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7DF" w:rsidRPr="00FF77DF" w:rsidRDefault="00FF77DF" w:rsidP="00FF77DF">
      <w:pPr>
        <w:spacing w:line="23" w:lineRule="atLeast"/>
        <w:jc w:val="center"/>
        <w:rPr>
          <w:rFonts w:ascii="Times New Roman" w:hAnsi="Times New Roman"/>
          <w:b/>
          <w:sz w:val="26"/>
          <w:szCs w:val="26"/>
        </w:rPr>
      </w:pPr>
      <w:bookmarkStart w:id="0" w:name="_Toc381017715"/>
      <w:r w:rsidRPr="00FF77DF">
        <w:rPr>
          <w:rFonts w:ascii="Times New Roman" w:hAnsi="Times New Roman"/>
          <w:b/>
          <w:sz w:val="26"/>
          <w:szCs w:val="26"/>
        </w:rPr>
        <w:t>MỤC LỤC</w:t>
      </w:r>
    </w:p>
    <w:p w:rsidR="00FF77DF" w:rsidRPr="00FF77DF" w:rsidRDefault="00FF77DF" w:rsidP="00FF77DF">
      <w:pPr>
        <w:spacing w:line="23" w:lineRule="atLeast"/>
        <w:jc w:val="center"/>
        <w:rPr>
          <w:rFonts w:ascii="Times New Roman" w:hAnsi="Times New Roman"/>
          <w:b/>
        </w:rPr>
      </w:pPr>
    </w:p>
    <w:tbl>
      <w:tblPr>
        <w:tblW w:w="9782" w:type="dxa"/>
        <w:jc w:val="center"/>
        <w:tblInd w:w="108" w:type="dxa"/>
        <w:tblLayout w:type="fixed"/>
        <w:tblLook w:val="0000" w:firstRow="0" w:lastRow="0" w:firstColumn="0" w:lastColumn="0" w:noHBand="0" w:noVBand="0"/>
      </w:tblPr>
      <w:tblGrid>
        <w:gridCol w:w="672"/>
        <w:gridCol w:w="777"/>
        <w:gridCol w:w="7625"/>
        <w:gridCol w:w="708"/>
      </w:tblGrid>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p>
        </w:tc>
        <w:tc>
          <w:tcPr>
            <w:tcW w:w="8402" w:type="dxa"/>
            <w:gridSpan w:val="2"/>
            <w:tcBorders>
              <w:top w:val="dotted" w:sz="4" w:space="0" w:color="auto"/>
              <w:left w:val="dotted" w:sz="4" w:space="0" w:color="auto"/>
              <w:bottom w:val="dotted" w:sz="4" w:space="0" w:color="auto"/>
              <w:right w:val="dotted" w:sz="4" w:space="0" w:color="auto"/>
            </w:tcBorders>
            <w:vAlign w:val="center"/>
          </w:tcPr>
          <w:p w:rsidR="00FF77DF" w:rsidRPr="00FF77DF" w:rsidRDefault="00FF77DF" w:rsidP="00FF77DF">
            <w:pPr>
              <w:spacing w:after="0" w:line="300" w:lineRule="atLeast"/>
              <w:jc w:val="center"/>
              <w:rPr>
                <w:rFonts w:ascii="Times New Roman" w:hAnsi="Times New Roman"/>
                <w:b/>
                <w:sz w:val="26"/>
                <w:szCs w:val="26"/>
              </w:rPr>
            </w:pPr>
            <w:r w:rsidRPr="00FF77DF">
              <w:rPr>
                <w:rFonts w:ascii="Times New Roman" w:hAnsi="Times New Roman"/>
                <w:b/>
                <w:sz w:val="26"/>
                <w:szCs w:val="26"/>
              </w:rPr>
              <w:t>ĐẶT VẤN ĐỀ</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5</w:t>
            </w:r>
          </w:p>
        </w:tc>
      </w:tr>
      <w:tr w:rsidR="00FF77DF" w:rsidRPr="00FF77DF" w:rsidTr="00416B41">
        <w:trPr>
          <w:trHeight w:val="725"/>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p>
          <w:p w:rsidR="00FF77DF" w:rsidRPr="00FF77DF" w:rsidRDefault="00FF77DF" w:rsidP="00FF77DF">
            <w:pPr>
              <w:spacing w:after="0" w:line="300" w:lineRule="atLeast"/>
              <w:jc w:val="center"/>
              <w:rPr>
                <w:rFonts w:ascii="Times New Roman" w:hAnsi="Times New Roman"/>
                <w:b/>
                <w:sz w:val="26"/>
                <w:szCs w:val="26"/>
              </w:rPr>
            </w:pPr>
            <w:r w:rsidRPr="00FF77DF">
              <w:rPr>
                <w:rFonts w:ascii="Times New Roman" w:hAnsi="Times New Roman"/>
                <w:b/>
                <w:sz w:val="26"/>
                <w:szCs w:val="26"/>
              </w:rPr>
              <w:t>Phần thứ nhất</w:t>
            </w:r>
          </w:p>
          <w:p w:rsidR="00FF77DF" w:rsidRPr="00FF77DF" w:rsidRDefault="00FF77DF" w:rsidP="00FF77DF">
            <w:pPr>
              <w:spacing w:after="0" w:line="300" w:lineRule="atLeast"/>
              <w:ind w:left="-119" w:right="-79"/>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 xml:space="preserve">CÁC YẾU TỐ TÁC ĐỘNG ĐẾN PHÁT TRIỂN  </w:t>
            </w:r>
          </w:p>
          <w:p w:rsidR="00FF77DF" w:rsidRPr="00FF77DF" w:rsidRDefault="00FF77DF" w:rsidP="00FF77DF">
            <w:pPr>
              <w:spacing w:after="0" w:line="300" w:lineRule="atLeast"/>
              <w:ind w:left="-119" w:right="-79"/>
              <w:jc w:val="center"/>
              <w:rPr>
                <w:rFonts w:ascii="Times New Roman" w:eastAsia="Times New Roman" w:hAnsi="Times New Roman" w:cs="Times New Roman"/>
                <w:sz w:val="26"/>
                <w:szCs w:val="26"/>
              </w:rPr>
            </w:pPr>
            <w:r w:rsidRPr="00FF77DF">
              <w:rPr>
                <w:rFonts w:ascii="Times New Roman" w:eastAsia="Times New Roman" w:hAnsi="Times New Roman" w:cs="Times New Roman"/>
                <w:b/>
                <w:sz w:val="26"/>
                <w:szCs w:val="26"/>
              </w:rPr>
              <w:t>VẬT LIỆU XÂY DỰNG TRÊN ĐỊA BÀN TỈNH KHÁNH HÒA</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10</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I.</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CÁC YẾU TỐ TỰ NHIÊN VÀ KINH TẾ - XÃ HỘI.</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10</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1.</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Đặc điểm tự nhiên</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10</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2.</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Tài nguyên thiên nhiên</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11</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3.</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 xml:space="preserve">Khái quát hiện trạng phát triển KT - XH </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12</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4.</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Định hướng phát triển KT - XH đến năm 2020</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19</w:t>
            </w:r>
          </w:p>
        </w:tc>
      </w:tr>
      <w:tr w:rsidR="00FF77DF" w:rsidRPr="00FF77DF" w:rsidTr="00416B41">
        <w:trPr>
          <w:trHeight w:val="225"/>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II.</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TÀI NGUYÊN KHOÁNG SẢN LÀM VLXD.</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28</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III.</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NGUỒN NHÂN LỰC</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35</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b/>
                <w:sz w:val="26"/>
                <w:szCs w:val="26"/>
              </w:rPr>
            </w:pPr>
          </w:p>
          <w:p w:rsidR="00FF77DF" w:rsidRPr="00FF77DF" w:rsidRDefault="00FF77DF" w:rsidP="00FF77DF">
            <w:pPr>
              <w:spacing w:after="0" w:line="300" w:lineRule="atLeast"/>
              <w:jc w:val="center"/>
              <w:rPr>
                <w:rFonts w:ascii="Times New Roman" w:hAnsi="Times New Roman"/>
                <w:b/>
                <w:sz w:val="26"/>
                <w:szCs w:val="26"/>
              </w:rPr>
            </w:pPr>
            <w:r w:rsidRPr="00FF77DF">
              <w:rPr>
                <w:rFonts w:ascii="Times New Roman" w:hAnsi="Times New Roman"/>
                <w:b/>
                <w:sz w:val="26"/>
                <w:szCs w:val="26"/>
              </w:rPr>
              <w:t>Phần thứ hai</w:t>
            </w:r>
          </w:p>
          <w:p w:rsidR="00FF77DF" w:rsidRPr="00FF77DF" w:rsidRDefault="00FF77DF" w:rsidP="00FF77DF">
            <w:pPr>
              <w:spacing w:after="0" w:line="300" w:lineRule="atLeast"/>
              <w:jc w:val="center"/>
              <w:rPr>
                <w:rFonts w:ascii="Times New Roman" w:hAnsi="Times New Roman"/>
                <w:b/>
                <w:sz w:val="26"/>
                <w:szCs w:val="26"/>
              </w:rPr>
            </w:pPr>
            <w:r w:rsidRPr="00FF77DF">
              <w:rPr>
                <w:rFonts w:ascii="Times New Roman" w:hAnsi="Times New Roman"/>
                <w:b/>
                <w:sz w:val="26"/>
                <w:szCs w:val="26"/>
              </w:rPr>
              <w:t xml:space="preserve"> HIỆN TRẠNG SẢN XUẤT VÀ DỰ BÁO NHU CẦU </w:t>
            </w:r>
          </w:p>
          <w:p w:rsidR="00FF77DF" w:rsidRPr="00FF77DF" w:rsidRDefault="00FF77DF" w:rsidP="00FF77DF">
            <w:pPr>
              <w:spacing w:after="0" w:line="300" w:lineRule="atLeast"/>
              <w:jc w:val="center"/>
              <w:rPr>
                <w:rFonts w:ascii="Times New Roman" w:hAnsi="Times New Roman"/>
                <w:b/>
                <w:sz w:val="26"/>
                <w:szCs w:val="26"/>
              </w:rPr>
            </w:pPr>
            <w:r w:rsidRPr="00FF77DF">
              <w:rPr>
                <w:rFonts w:ascii="Times New Roman" w:hAnsi="Times New Roman"/>
                <w:b/>
                <w:sz w:val="26"/>
                <w:szCs w:val="26"/>
              </w:rPr>
              <w:t xml:space="preserve">VẬT LIỆU XÂY DỰNG TỈNH KHÁNH HÒA ĐẾN NĂM 2020 </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38</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I.</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 xml:space="preserve">HIỆN TRẠNG SẢN XUẤT VẬT LIỆU XÂY DỰNG. </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38</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II.</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 xml:space="preserve">ĐÁNH GIÁ HIỆN TRẠNG SẢN XUẤT VẬT LIỆU XÂY DỰNG </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F77DF">
            <w:pPr>
              <w:spacing w:after="0" w:line="300" w:lineRule="atLeast"/>
              <w:jc w:val="right"/>
              <w:rPr>
                <w:rFonts w:ascii="Times New Roman" w:hAnsi="Times New Roman"/>
                <w:i/>
                <w:sz w:val="26"/>
                <w:szCs w:val="26"/>
              </w:rPr>
            </w:pPr>
            <w:r>
              <w:rPr>
                <w:rFonts w:ascii="Times New Roman" w:hAnsi="Times New Roman"/>
                <w:i/>
                <w:sz w:val="26"/>
                <w:szCs w:val="26"/>
              </w:rPr>
              <w:t>49</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III.</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ĐÁNH GIÁ TÌNH HÌNH THỰC HIỆN QUY HOẠCH VLXD TỈNH KHÁNH HÒA GIAI ĐOẠN 2011-2015</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2356B8">
            <w:pPr>
              <w:spacing w:after="0" w:line="300" w:lineRule="atLeast"/>
              <w:jc w:val="right"/>
              <w:rPr>
                <w:rFonts w:ascii="Times New Roman" w:hAnsi="Times New Roman"/>
                <w:i/>
                <w:sz w:val="26"/>
                <w:szCs w:val="26"/>
              </w:rPr>
            </w:pPr>
            <w:r>
              <w:rPr>
                <w:rFonts w:ascii="Times New Roman" w:hAnsi="Times New Roman"/>
                <w:i/>
                <w:sz w:val="26"/>
                <w:szCs w:val="26"/>
              </w:rPr>
              <w:t>5</w:t>
            </w:r>
            <w:r w:rsidR="002356B8">
              <w:rPr>
                <w:rFonts w:ascii="Times New Roman" w:hAnsi="Times New Roman"/>
                <w:i/>
                <w:sz w:val="26"/>
                <w:szCs w:val="26"/>
              </w:rPr>
              <w:t>6</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color w:val="FF0000"/>
                <w:sz w:val="26"/>
                <w:szCs w:val="26"/>
              </w:rPr>
            </w:pPr>
            <w:r w:rsidRPr="00FF77DF">
              <w:rPr>
                <w:rFonts w:ascii="Times New Roman" w:hAnsi="Times New Roman"/>
                <w:color w:val="FF0000"/>
                <w:sz w:val="26"/>
                <w:szCs w:val="26"/>
              </w:rPr>
              <w:t>IV.</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color w:val="FF0000"/>
                <w:sz w:val="26"/>
                <w:szCs w:val="26"/>
              </w:rPr>
            </w:pPr>
            <w:r w:rsidRPr="00FF77DF">
              <w:rPr>
                <w:rFonts w:ascii="Times New Roman" w:hAnsi="Times New Roman"/>
                <w:color w:val="FF0000"/>
                <w:sz w:val="26"/>
                <w:szCs w:val="26"/>
              </w:rPr>
              <w:t>DỰ BÁO THỊ TRƯỜNG VLXD ĐẾN NĂM 2020.</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300" w:lineRule="atLeast"/>
              <w:jc w:val="right"/>
              <w:rPr>
                <w:rFonts w:ascii="Times New Roman" w:hAnsi="Times New Roman"/>
                <w:i/>
                <w:color w:val="FF0000"/>
                <w:sz w:val="26"/>
                <w:szCs w:val="26"/>
              </w:rPr>
            </w:pPr>
            <w:r>
              <w:rPr>
                <w:rFonts w:ascii="Times New Roman" w:hAnsi="Times New Roman"/>
                <w:i/>
                <w:color w:val="FF0000"/>
                <w:sz w:val="26"/>
                <w:szCs w:val="26"/>
              </w:rPr>
              <w:t>6</w:t>
            </w:r>
            <w:r w:rsidR="00F819E4">
              <w:rPr>
                <w:rFonts w:ascii="Times New Roman" w:hAnsi="Times New Roman"/>
                <w:i/>
                <w:color w:val="FF0000"/>
                <w:sz w:val="26"/>
                <w:szCs w:val="26"/>
              </w:rPr>
              <w:t>1</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color w:val="FF0000"/>
                <w:sz w:val="26"/>
                <w:szCs w:val="26"/>
              </w:rPr>
            </w:pPr>
            <w:r w:rsidRPr="00FF77DF">
              <w:rPr>
                <w:rFonts w:ascii="Times New Roman" w:hAnsi="Times New Roman"/>
                <w:color w:val="FF0000"/>
                <w:sz w:val="26"/>
                <w:szCs w:val="26"/>
              </w:rPr>
              <w:t>V.</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color w:val="FF0000"/>
                <w:sz w:val="26"/>
                <w:szCs w:val="26"/>
              </w:rPr>
            </w:pPr>
            <w:r w:rsidRPr="00FF77DF">
              <w:rPr>
                <w:rFonts w:ascii="Times New Roman" w:hAnsi="Times New Roman"/>
                <w:color w:val="FF0000"/>
                <w:sz w:val="26"/>
                <w:szCs w:val="26"/>
              </w:rPr>
              <w:t>DỰ BÁO NHU CẦU VLXD ĐẾN NĂM 2020.</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300" w:lineRule="atLeast"/>
              <w:jc w:val="right"/>
              <w:rPr>
                <w:rFonts w:ascii="Times New Roman" w:hAnsi="Times New Roman"/>
                <w:i/>
                <w:color w:val="FF0000"/>
                <w:sz w:val="26"/>
                <w:szCs w:val="26"/>
              </w:rPr>
            </w:pPr>
            <w:r>
              <w:rPr>
                <w:rFonts w:ascii="Times New Roman" w:hAnsi="Times New Roman"/>
                <w:i/>
                <w:color w:val="FF0000"/>
                <w:sz w:val="26"/>
                <w:szCs w:val="26"/>
              </w:rPr>
              <w:t>6</w:t>
            </w:r>
            <w:r w:rsidR="00F819E4">
              <w:rPr>
                <w:rFonts w:ascii="Times New Roman" w:hAnsi="Times New Roman"/>
                <w:i/>
                <w:color w:val="FF0000"/>
                <w:sz w:val="26"/>
                <w:szCs w:val="26"/>
              </w:rPr>
              <w:t>8</w:t>
            </w:r>
          </w:p>
        </w:tc>
      </w:tr>
      <w:tr w:rsidR="00FF77DF" w:rsidRPr="00FF77DF" w:rsidTr="00416B41">
        <w:trPr>
          <w:trHeight w:val="206"/>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240" w:lineRule="auto"/>
              <w:jc w:val="center"/>
              <w:rPr>
                <w:rFonts w:ascii="Times New Roman" w:hAnsi="Times New Roman"/>
                <w:color w:val="FF0000"/>
                <w:sz w:val="26"/>
                <w:szCs w:val="26"/>
              </w:rPr>
            </w:pPr>
            <w:r w:rsidRPr="00FF77DF">
              <w:rPr>
                <w:rFonts w:ascii="Times New Roman" w:hAnsi="Times New Roman"/>
                <w:color w:val="FF0000"/>
                <w:sz w:val="26"/>
                <w:szCs w:val="26"/>
              </w:rPr>
              <w:t>1.</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C973E5" w:rsidRDefault="00C973E5" w:rsidP="00FF77DF">
            <w:pPr>
              <w:spacing w:after="0" w:line="240" w:lineRule="auto"/>
              <w:jc w:val="both"/>
              <w:rPr>
                <w:rFonts w:ascii="Times New Roman" w:eastAsia="Times New Roman" w:hAnsi="Times New Roman" w:cs="Times New Roman"/>
                <w:sz w:val="26"/>
                <w:szCs w:val="26"/>
                <w:lang w:val="sv-SE"/>
              </w:rPr>
            </w:pPr>
            <w:r w:rsidRPr="00C973E5">
              <w:rPr>
                <w:rFonts w:ascii="Times New Roman" w:eastAsia="Times New Roman" w:hAnsi="Times New Roman" w:cs="Times New Roman"/>
                <w:color w:val="000000"/>
                <w:position w:val="6"/>
                <w:sz w:val="26"/>
                <w:szCs w:val="26"/>
                <w:lang w:val="pt-BR"/>
              </w:rPr>
              <w:t>Dự báo nhu cầu VLXD theo vốn đầu tư toàn xã hội.</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240" w:lineRule="auto"/>
              <w:jc w:val="right"/>
              <w:rPr>
                <w:rFonts w:ascii="Times New Roman" w:hAnsi="Times New Roman"/>
                <w:i/>
                <w:color w:val="FF0000"/>
                <w:sz w:val="26"/>
                <w:szCs w:val="26"/>
              </w:rPr>
            </w:pPr>
            <w:r>
              <w:rPr>
                <w:rFonts w:ascii="Times New Roman" w:hAnsi="Times New Roman"/>
                <w:i/>
                <w:color w:val="FF0000"/>
                <w:sz w:val="26"/>
                <w:szCs w:val="26"/>
              </w:rPr>
              <w:t>6</w:t>
            </w:r>
            <w:r w:rsidR="00F819E4">
              <w:rPr>
                <w:rFonts w:ascii="Times New Roman" w:hAnsi="Times New Roman"/>
                <w:i/>
                <w:color w:val="FF0000"/>
                <w:sz w:val="26"/>
                <w:szCs w:val="26"/>
              </w:rPr>
              <w:t>9</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240" w:lineRule="auto"/>
              <w:jc w:val="center"/>
              <w:rPr>
                <w:rFonts w:ascii="Times New Roman" w:hAnsi="Times New Roman"/>
                <w:color w:val="FF0000"/>
                <w:sz w:val="26"/>
                <w:szCs w:val="26"/>
              </w:rPr>
            </w:pPr>
            <w:r w:rsidRPr="00FF77DF">
              <w:rPr>
                <w:rFonts w:ascii="Times New Roman" w:hAnsi="Times New Roman"/>
                <w:color w:val="FF0000"/>
                <w:sz w:val="26"/>
                <w:szCs w:val="26"/>
              </w:rPr>
              <w:t>2.</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C973E5" w:rsidRDefault="00C973E5" w:rsidP="00FF77DF">
            <w:pPr>
              <w:spacing w:after="0" w:line="240" w:lineRule="auto"/>
              <w:rPr>
                <w:rFonts w:ascii="Times New Roman" w:hAnsi="Times New Roman"/>
                <w:color w:val="FF0000"/>
                <w:sz w:val="26"/>
                <w:szCs w:val="26"/>
              </w:rPr>
            </w:pPr>
            <w:r w:rsidRPr="00C973E5">
              <w:rPr>
                <w:rFonts w:ascii="Times New Roman" w:eastAsia="Times New Roman" w:hAnsi="Times New Roman" w:cs="Times New Roman"/>
                <w:color w:val="000000"/>
                <w:position w:val="6"/>
                <w:sz w:val="26"/>
                <w:szCs w:val="26"/>
              </w:rPr>
              <w:t>Dự báo nhu cầu VLXD theo tiêu thụ bình quân đầu người</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240" w:lineRule="auto"/>
              <w:jc w:val="right"/>
              <w:rPr>
                <w:rFonts w:ascii="Times New Roman" w:hAnsi="Times New Roman"/>
                <w:i/>
                <w:color w:val="FF0000"/>
                <w:sz w:val="26"/>
                <w:szCs w:val="26"/>
              </w:rPr>
            </w:pPr>
            <w:r>
              <w:rPr>
                <w:rFonts w:ascii="Times New Roman" w:hAnsi="Times New Roman"/>
                <w:i/>
                <w:color w:val="FF0000"/>
                <w:sz w:val="26"/>
                <w:szCs w:val="26"/>
              </w:rPr>
              <w:t>71</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240" w:lineRule="auto"/>
              <w:jc w:val="center"/>
              <w:rPr>
                <w:rFonts w:ascii="Times New Roman" w:hAnsi="Times New Roman"/>
                <w:color w:val="FF0000"/>
                <w:sz w:val="26"/>
                <w:szCs w:val="26"/>
              </w:rPr>
            </w:pPr>
            <w:r w:rsidRPr="00FF77DF">
              <w:rPr>
                <w:rFonts w:ascii="Times New Roman" w:hAnsi="Times New Roman"/>
                <w:color w:val="FF0000"/>
                <w:sz w:val="26"/>
                <w:szCs w:val="26"/>
              </w:rPr>
              <w:t>3.</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C973E5" w:rsidRDefault="00C973E5" w:rsidP="00FF77DF">
            <w:pPr>
              <w:spacing w:after="0" w:line="240" w:lineRule="auto"/>
              <w:rPr>
                <w:rFonts w:ascii="Times New Roman" w:hAnsi="Times New Roman"/>
                <w:color w:val="FF0000"/>
                <w:sz w:val="26"/>
                <w:szCs w:val="26"/>
              </w:rPr>
            </w:pPr>
            <w:r w:rsidRPr="00C973E5">
              <w:rPr>
                <w:rFonts w:ascii="Times New Roman" w:eastAsia="Times New Roman" w:hAnsi="Times New Roman" w:cs="Times New Roman"/>
                <w:bCs/>
                <w:color w:val="000000"/>
                <w:sz w:val="26"/>
                <w:szCs w:val="26"/>
              </w:rPr>
              <w:t>Dự báo nhu cầu VLXD theo GDP</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240" w:lineRule="auto"/>
              <w:jc w:val="right"/>
              <w:rPr>
                <w:rFonts w:ascii="Times New Roman" w:hAnsi="Times New Roman"/>
                <w:i/>
                <w:color w:val="FF0000"/>
                <w:sz w:val="26"/>
                <w:szCs w:val="26"/>
              </w:rPr>
            </w:pPr>
            <w:r>
              <w:rPr>
                <w:rFonts w:ascii="Times New Roman" w:hAnsi="Times New Roman"/>
                <w:i/>
                <w:color w:val="FF0000"/>
                <w:sz w:val="26"/>
                <w:szCs w:val="26"/>
              </w:rPr>
              <w:t>7</w:t>
            </w:r>
            <w:r w:rsidR="00F819E4">
              <w:rPr>
                <w:rFonts w:ascii="Times New Roman" w:hAnsi="Times New Roman"/>
                <w:i/>
                <w:color w:val="FF0000"/>
                <w:sz w:val="26"/>
                <w:szCs w:val="26"/>
              </w:rPr>
              <w:t>2</w:t>
            </w:r>
          </w:p>
        </w:tc>
      </w:tr>
      <w:tr w:rsidR="00C973E5"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C973E5" w:rsidRPr="00FF77DF" w:rsidRDefault="00C973E5" w:rsidP="00FF77DF">
            <w:pPr>
              <w:spacing w:after="0" w:line="240" w:lineRule="auto"/>
              <w:jc w:val="center"/>
              <w:rPr>
                <w:rFonts w:ascii="Times New Roman" w:hAnsi="Times New Roman"/>
                <w:color w:val="FF0000"/>
                <w:sz w:val="26"/>
                <w:szCs w:val="26"/>
              </w:rPr>
            </w:pPr>
            <w:r>
              <w:rPr>
                <w:rFonts w:ascii="Times New Roman" w:hAnsi="Times New Roman"/>
                <w:color w:val="FF0000"/>
                <w:sz w:val="26"/>
                <w:szCs w:val="26"/>
              </w:rPr>
              <w:t>4.</w:t>
            </w:r>
          </w:p>
        </w:tc>
        <w:tc>
          <w:tcPr>
            <w:tcW w:w="8402" w:type="dxa"/>
            <w:gridSpan w:val="2"/>
            <w:tcBorders>
              <w:top w:val="dotted" w:sz="4" w:space="0" w:color="auto"/>
              <w:left w:val="dotted" w:sz="4" w:space="0" w:color="auto"/>
              <w:bottom w:val="dotted" w:sz="4" w:space="0" w:color="auto"/>
              <w:right w:val="dotted" w:sz="4" w:space="0" w:color="auto"/>
            </w:tcBorders>
          </w:tcPr>
          <w:p w:rsidR="00C973E5" w:rsidRPr="00C973E5" w:rsidRDefault="00C973E5" w:rsidP="00FF77DF">
            <w:pPr>
              <w:spacing w:after="0" w:line="240" w:lineRule="auto"/>
              <w:rPr>
                <w:rFonts w:ascii="Times New Roman" w:eastAsia="Times New Roman" w:hAnsi="Times New Roman" w:cs="Times New Roman"/>
                <w:bCs/>
                <w:color w:val="000000"/>
                <w:sz w:val="26"/>
                <w:szCs w:val="26"/>
              </w:rPr>
            </w:pPr>
            <w:r w:rsidRPr="00C973E5">
              <w:rPr>
                <w:rFonts w:ascii="Times New Roman" w:eastAsia="Times New Roman" w:hAnsi="Times New Roman" w:cs="Times New Roman"/>
                <w:color w:val="000000"/>
                <w:sz w:val="26"/>
                <w:szCs w:val="26"/>
              </w:rPr>
              <w:t>Nhu cầu Vật liệu san lấp:</w:t>
            </w:r>
          </w:p>
        </w:tc>
        <w:tc>
          <w:tcPr>
            <w:tcW w:w="708" w:type="dxa"/>
            <w:tcBorders>
              <w:top w:val="dotted" w:sz="4" w:space="0" w:color="auto"/>
              <w:left w:val="dotted" w:sz="4" w:space="0" w:color="auto"/>
              <w:bottom w:val="dotted" w:sz="4" w:space="0" w:color="auto"/>
              <w:right w:val="dotted" w:sz="4" w:space="0" w:color="auto"/>
            </w:tcBorders>
            <w:vAlign w:val="center"/>
          </w:tcPr>
          <w:p w:rsidR="00C973E5" w:rsidRDefault="00F819E4" w:rsidP="00FF77DF">
            <w:pPr>
              <w:spacing w:after="0" w:line="240" w:lineRule="auto"/>
              <w:jc w:val="right"/>
              <w:rPr>
                <w:rFonts w:ascii="Times New Roman" w:hAnsi="Times New Roman"/>
                <w:i/>
                <w:color w:val="FF0000"/>
                <w:sz w:val="26"/>
                <w:szCs w:val="26"/>
              </w:rPr>
            </w:pPr>
            <w:r>
              <w:rPr>
                <w:rFonts w:ascii="Times New Roman" w:hAnsi="Times New Roman"/>
                <w:i/>
                <w:color w:val="FF0000"/>
                <w:sz w:val="26"/>
                <w:szCs w:val="26"/>
              </w:rPr>
              <w:t>73</w:t>
            </w:r>
          </w:p>
        </w:tc>
      </w:tr>
      <w:tr w:rsidR="00C973E5"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C973E5" w:rsidRPr="00FF77DF" w:rsidRDefault="00C973E5" w:rsidP="00FF77DF">
            <w:pPr>
              <w:spacing w:after="0" w:line="240" w:lineRule="auto"/>
              <w:jc w:val="center"/>
              <w:rPr>
                <w:rFonts w:ascii="Times New Roman" w:hAnsi="Times New Roman"/>
                <w:color w:val="FF0000"/>
                <w:sz w:val="26"/>
                <w:szCs w:val="26"/>
              </w:rPr>
            </w:pPr>
            <w:r>
              <w:rPr>
                <w:rFonts w:ascii="Times New Roman" w:hAnsi="Times New Roman"/>
                <w:color w:val="FF0000"/>
                <w:sz w:val="26"/>
                <w:szCs w:val="26"/>
              </w:rPr>
              <w:t>5.</w:t>
            </w:r>
          </w:p>
        </w:tc>
        <w:tc>
          <w:tcPr>
            <w:tcW w:w="8402" w:type="dxa"/>
            <w:gridSpan w:val="2"/>
            <w:tcBorders>
              <w:top w:val="dotted" w:sz="4" w:space="0" w:color="auto"/>
              <w:left w:val="dotted" w:sz="4" w:space="0" w:color="auto"/>
              <w:bottom w:val="dotted" w:sz="4" w:space="0" w:color="auto"/>
              <w:right w:val="dotted" w:sz="4" w:space="0" w:color="auto"/>
            </w:tcBorders>
          </w:tcPr>
          <w:p w:rsidR="00C973E5" w:rsidRPr="00C973E5" w:rsidRDefault="00C973E5" w:rsidP="00FF77DF">
            <w:pPr>
              <w:spacing w:after="0" w:line="240" w:lineRule="auto"/>
              <w:rPr>
                <w:rFonts w:ascii="Times New Roman" w:eastAsia="Times New Roman" w:hAnsi="Times New Roman" w:cs="Times New Roman"/>
                <w:color w:val="000000"/>
                <w:sz w:val="26"/>
                <w:szCs w:val="26"/>
              </w:rPr>
            </w:pPr>
            <w:r w:rsidRPr="00C973E5">
              <w:rPr>
                <w:rFonts w:ascii="Times New Roman" w:eastAsia="Times New Roman" w:hAnsi="Times New Roman" w:cs="Times New Roman"/>
                <w:color w:val="000000"/>
                <w:spacing w:val="-4"/>
                <w:position w:val="6"/>
                <w:sz w:val="26"/>
                <w:szCs w:val="26"/>
              </w:rPr>
              <w:t>Tổng hợp dự báo nhu cầu VLXD ở Khánh Hòa đến năm 2020</w:t>
            </w:r>
          </w:p>
        </w:tc>
        <w:tc>
          <w:tcPr>
            <w:tcW w:w="708" w:type="dxa"/>
            <w:tcBorders>
              <w:top w:val="dotted" w:sz="4" w:space="0" w:color="auto"/>
              <w:left w:val="dotted" w:sz="4" w:space="0" w:color="auto"/>
              <w:bottom w:val="dotted" w:sz="4" w:space="0" w:color="auto"/>
              <w:right w:val="dotted" w:sz="4" w:space="0" w:color="auto"/>
            </w:tcBorders>
            <w:vAlign w:val="center"/>
          </w:tcPr>
          <w:p w:rsidR="00C973E5" w:rsidRDefault="00F819E4" w:rsidP="00FF77DF">
            <w:pPr>
              <w:spacing w:after="0" w:line="240" w:lineRule="auto"/>
              <w:jc w:val="right"/>
              <w:rPr>
                <w:rFonts w:ascii="Times New Roman" w:hAnsi="Times New Roman"/>
                <w:i/>
                <w:color w:val="FF0000"/>
                <w:sz w:val="26"/>
                <w:szCs w:val="26"/>
              </w:rPr>
            </w:pPr>
            <w:r>
              <w:rPr>
                <w:rFonts w:ascii="Times New Roman" w:hAnsi="Times New Roman"/>
                <w:i/>
                <w:color w:val="FF0000"/>
                <w:sz w:val="26"/>
                <w:szCs w:val="26"/>
              </w:rPr>
              <w:t>76</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b/>
                <w:i/>
                <w:sz w:val="26"/>
                <w:szCs w:val="26"/>
              </w:rPr>
            </w:pPr>
          </w:p>
          <w:p w:rsidR="00FF77DF" w:rsidRPr="00FF77DF" w:rsidRDefault="00FF77DF" w:rsidP="00FF77DF">
            <w:pPr>
              <w:spacing w:after="0" w:line="300" w:lineRule="atLeast"/>
              <w:jc w:val="center"/>
              <w:rPr>
                <w:rFonts w:ascii="Times New Roman" w:hAnsi="Times New Roman"/>
                <w:b/>
                <w:sz w:val="26"/>
                <w:szCs w:val="26"/>
              </w:rPr>
            </w:pPr>
            <w:r w:rsidRPr="00FF77DF">
              <w:rPr>
                <w:rFonts w:ascii="Times New Roman" w:hAnsi="Times New Roman"/>
                <w:b/>
                <w:sz w:val="26"/>
                <w:szCs w:val="26"/>
              </w:rPr>
              <w:t>Phần thứ ba</w:t>
            </w:r>
          </w:p>
          <w:p w:rsidR="00FF77DF" w:rsidRPr="00FF77DF" w:rsidRDefault="00FF77DF" w:rsidP="00FF77DF">
            <w:pPr>
              <w:spacing w:after="0" w:line="300" w:lineRule="atLeast"/>
              <w:jc w:val="center"/>
              <w:rPr>
                <w:rFonts w:ascii="Times New Roman" w:hAnsi="Times New Roman"/>
                <w:b/>
                <w:sz w:val="26"/>
                <w:szCs w:val="26"/>
              </w:rPr>
            </w:pPr>
            <w:r w:rsidRPr="00FF77DF">
              <w:rPr>
                <w:rFonts w:ascii="Times New Roman" w:hAnsi="Times New Roman"/>
                <w:b/>
                <w:sz w:val="26"/>
                <w:szCs w:val="26"/>
              </w:rPr>
              <w:t xml:space="preserve"> QUY HOẠCH PHÁT TRIỂN VẬT LIỆU XÂY DỰNG</w:t>
            </w:r>
          </w:p>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b/>
                <w:sz w:val="26"/>
                <w:szCs w:val="26"/>
              </w:rPr>
              <w:t xml:space="preserve"> TỈNH KHÁNH HÒA ĐẾN NĂM 2020, ĐỊNH HƯỚNG ĐẾN NĂM 2030</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7</w:t>
            </w:r>
            <w:r w:rsidR="00F819E4">
              <w:rPr>
                <w:rFonts w:ascii="Times New Roman" w:hAnsi="Times New Roman"/>
                <w:i/>
                <w:sz w:val="26"/>
                <w:szCs w:val="26"/>
              </w:rPr>
              <w:t>8</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I.</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lang w:val="de-DE"/>
              </w:rPr>
            </w:pPr>
            <w:r w:rsidRPr="00FF77DF">
              <w:rPr>
                <w:rFonts w:ascii="Times New Roman" w:hAnsi="Times New Roman"/>
                <w:sz w:val="26"/>
                <w:szCs w:val="26"/>
                <w:lang w:val="fr-FR"/>
              </w:rPr>
              <w:t>QUAN ĐIỂM VÀ MỤC TIÊU ĐIỀU CHỈNH QUY HOẠCH.</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7</w:t>
            </w:r>
            <w:r w:rsidR="00F819E4">
              <w:rPr>
                <w:rFonts w:ascii="Times New Roman" w:hAnsi="Times New Roman"/>
                <w:i/>
                <w:sz w:val="26"/>
                <w:szCs w:val="26"/>
              </w:rPr>
              <w:t>8</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II.</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 xml:space="preserve">NỘI DUNG ĐIỀU CHỈNH QUY HOẠCH </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7</w:t>
            </w:r>
            <w:r w:rsidR="00F819E4">
              <w:rPr>
                <w:rFonts w:ascii="Times New Roman" w:hAnsi="Times New Roman"/>
                <w:i/>
                <w:sz w:val="26"/>
                <w:szCs w:val="26"/>
              </w:rPr>
              <w:t>9</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1.</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Xi măng</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7</w:t>
            </w:r>
            <w:r w:rsidR="00F819E4">
              <w:rPr>
                <w:rFonts w:ascii="Times New Roman" w:hAnsi="Times New Roman"/>
                <w:i/>
                <w:sz w:val="26"/>
                <w:szCs w:val="26"/>
              </w:rPr>
              <w:t>9</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2.</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Vật liệu xây</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80</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3.</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Vật liệu lợp</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82</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4.</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lang w:val="pt-BR"/>
              </w:rPr>
            </w:pPr>
            <w:r w:rsidRPr="00FF77DF">
              <w:rPr>
                <w:rFonts w:ascii="Times New Roman" w:hAnsi="Times New Roman"/>
                <w:sz w:val="26"/>
                <w:szCs w:val="26"/>
                <w:lang w:val="pt-BR"/>
              </w:rPr>
              <w:t>Đá ốp lát và khai thác đá khối</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84</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5.</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lang w:val="pt-BR"/>
              </w:rPr>
            </w:pPr>
            <w:r w:rsidRPr="00FF77DF">
              <w:rPr>
                <w:rFonts w:ascii="Times New Roman" w:hAnsi="Times New Roman"/>
                <w:sz w:val="26"/>
                <w:szCs w:val="26"/>
                <w:lang w:val="pt-BR"/>
              </w:rPr>
              <w:t>Đá xây dựng</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84</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6.</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lang w:val="pt-BR"/>
              </w:rPr>
            </w:pPr>
            <w:r w:rsidRPr="00FF77DF">
              <w:rPr>
                <w:rFonts w:ascii="Times New Roman" w:hAnsi="Times New Roman"/>
                <w:sz w:val="26"/>
                <w:szCs w:val="26"/>
                <w:lang w:val="pt-BR"/>
              </w:rPr>
              <w:t>Cát xây dựng</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85</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7.</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Bê tông cấu kiện</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86</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lastRenderedPageBreak/>
              <w:t>8.</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Gạch lát hè tự chèn và terrazzo</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8</w:t>
            </w:r>
            <w:r w:rsidR="00F819E4">
              <w:rPr>
                <w:rFonts w:ascii="Times New Roman" w:hAnsi="Times New Roman"/>
                <w:i/>
                <w:sz w:val="26"/>
                <w:szCs w:val="26"/>
              </w:rPr>
              <w:t>7</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 xml:space="preserve">9. </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Khai thác và chế biến cát thủy tinh</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8</w:t>
            </w:r>
            <w:r w:rsidR="00F819E4">
              <w:rPr>
                <w:rFonts w:ascii="Times New Roman" w:hAnsi="Times New Roman"/>
                <w:i/>
                <w:sz w:val="26"/>
                <w:szCs w:val="26"/>
              </w:rPr>
              <w:t>7</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10.</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Đất san lấp</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88</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11.</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Những chủng loại VLXD không sản xuất tại Khánh Hòa</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89</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ind w:left="-38" w:right="-108"/>
              <w:jc w:val="center"/>
              <w:rPr>
                <w:rFonts w:ascii="Times New Roman" w:hAnsi="Times New Roman"/>
                <w:sz w:val="26"/>
                <w:szCs w:val="26"/>
              </w:rPr>
            </w:pPr>
            <w:r w:rsidRPr="00FF77DF">
              <w:rPr>
                <w:rFonts w:ascii="Times New Roman" w:hAnsi="Times New Roman"/>
                <w:sz w:val="26"/>
                <w:szCs w:val="26"/>
              </w:rPr>
              <w:t>III.</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 xml:space="preserve">TỔNG HỢP PHƯƠNG ÁN QUY HOẠCH </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90</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IV.</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QUY HOẠCH CÁC ĐIỂM BỄN, BÃI CUNG ỨNG VLXD</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99</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ind w:left="-38" w:right="-108"/>
              <w:jc w:val="center"/>
              <w:rPr>
                <w:rFonts w:ascii="Times New Roman" w:hAnsi="Times New Roman"/>
                <w:sz w:val="26"/>
                <w:szCs w:val="26"/>
              </w:rPr>
            </w:pPr>
            <w:r w:rsidRPr="00FF77DF">
              <w:rPr>
                <w:rFonts w:ascii="Times New Roman" w:hAnsi="Times New Roman"/>
                <w:sz w:val="26"/>
                <w:szCs w:val="26"/>
              </w:rPr>
              <w:t>V.</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ĐỊNH HƯỚNG PHÁT TRIỂN VLXD ĐẾN NĂM 2030</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102</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p>
          <w:p w:rsidR="00FF77DF" w:rsidRPr="00FF77DF" w:rsidRDefault="00FF77DF" w:rsidP="00FF77DF">
            <w:pPr>
              <w:spacing w:after="0" w:line="300" w:lineRule="atLeast"/>
              <w:jc w:val="center"/>
              <w:rPr>
                <w:rFonts w:ascii="Times New Roman" w:hAnsi="Times New Roman"/>
                <w:b/>
                <w:sz w:val="26"/>
                <w:szCs w:val="26"/>
              </w:rPr>
            </w:pPr>
            <w:r w:rsidRPr="00FF77DF">
              <w:rPr>
                <w:rFonts w:ascii="Times New Roman" w:hAnsi="Times New Roman"/>
                <w:b/>
                <w:sz w:val="26"/>
                <w:szCs w:val="26"/>
              </w:rPr>
              <w:t>Phần thứ tư</w:t>
            </w:r>
          </w:p>
          <w:p w:rsidR="00FF77DF" w:rsidRPr="00FF77DF" w:rsidRDefault="00FF77DF" w:rsidP="00FF77DF">
            <w:pPr>
              <w:spacing w:after="0" w:line="300" w:lineRule="atLeast"/>
              <w:jc w:val="center"/>
              <w:rPr>
                <w:rFonts w:ascii="Times New Roman" w:hAnsi="Times New Roman"/>
                <w:b/>
                <w:sz w:val="26"/>
                <w:szCs w:val="26"/>
              </w:rPr>
            </w:pPr>
            <w:r w:rsidRPr="00FF77DF">
              <w:rPr>
                <w:rFonts w:ascii="Times New Roman" w:hAnsi="Times New Roman"/>
                <w:b/>
                <w:sz w:val="26"/>
                <w:szCs w:val="26"/>
              </w:rPr>
              <w:t xml:space="preserve"> NHỮNG GIẢI PHÁP VÀ TỔ CHỨC THỰC HIỆN QUY HOẠCH PHÁT TRIỂN VLXD TỈNH KHÁNH HÒA ĐẾN NĂM 2020.</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106</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I.</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 xml:space="preserve">MỘT SỐ GIẢI PHÁP CHỦ  YẾU </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F77DF">
            <w:pPr>
              <w:spacing w:after="0" w:line="300" w:lineRule="atLeast"/>
              <w:jc w:val="right"/>
              <w:rPr>
                <w:rFonts w:ascii="Times New Roman" w:hAnsi="Times New Roman"/>
                <w:i/>
                <w:sz w:val="26"/>
                <w:szCs w:val="26"/>
              </w:rPr>
            </w:pPr>
            <w:r>
              <w:rPr>
                <w:rFonts w:ascii="Times New Roman" w:hAnsi="Times New Roman"/>
                <w:i/>
                <w:sz w:val="26"/>
                <w:szCs w:val="26"/>
              </w:rPr>
              <w:t>106</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r w:rsidRPr="00FF77DF">
              <w:rPr>
                <w:rFonts w:ascii="Times New Roman" w:hAnsi="Times New Roman"/>
                <w:sz w:val="26"/>
                <w:szCs w:val="26"/>
              </w:rPr>
              <w:t xml:space="preserve">II. </w:t>
            </w: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TỔ CHỨC THỰC HIỆN</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10</w:t>
            </w:r>
            <w:r w:rsidR="00F819E4">
              <w:rPr>
                <w:rFonts w:ascii="Times New Roman" w:hAnsi="Times New Roman"/>
                <w:i/>
                <w:sz w:val="26"/>
                <w:szCs w:val="26"/>
              </w:rPr>
              <w:t>9</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AB7A2E">
            <w:pPr>
              <w:spacing w:after="0" w:line="300" w:lineRule="atLeast"/>
              <w:ind w:left="2941" w:hanging="2941"/>
              <w:jc w:val="center"/>
              <w:rPr>
                <w:rFonts w:ascii="Times New Roman" w:hAnsi="Times New Roman"/>
                <w:b/>
                <w:sz w:val="26"/>
                <w:szCs w:val="26"/>
              </w:rPr>
            </w:pPr>
          </w:p>
          <w:p w:rsidR="00FF77DF" w:rsidRPr="00FF77DF" w:rsidRDefault="00FF77DF" w:rsidP="00FF77DF">
            <w:pPr>
              <w:spacing w:after="0" w:line="300" w:lineRule="atLeast"/>
              <w:jc w:val="center"/>
              <w:rPr>
                <w:rFonts w:ascii="Times New Roman" w:hAnsi="Times New Roman"/>
                <w:b/>
                <w:sz w:val="26"/>
                <w:szCs w:val="26"/>
              </w:rPr>
            </w:pPr>
            <w:r w:rsidRPr="00FF77DF">
              <w:rPr>
                <w:rFonts w:ascii="Times New Roman" w:hAnsi="Times New Roman"/>
                <w:b/>
                <w:sz w:val="26"/>
                <w:szCs w:val="26"/>
              </w:rPr>
              <w:t>KẾT LUẬN</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F819E4" w:rsidP="00F819E4">
            <w:pPr>
              <w:spacing w:after="0" w:line="300" w:lineRule="atLeast"/>
              <w:jc w:val="right"/>
              <w:rPr>
                <w:rFonts w:ascii="Times New Roman" w:hAnsi="Times New Roman"/>
                <w:i/>
                <w:sz w:val="26"/>
                <w:szCs w:val="26"/>
              </w:rPr>
            </w:pPr>
            <w:r>
              <w:rPr>
                <w:rFonts w:ascii="Times New Roman" w:hAnsi="Times New Roman"/>
                <w:i/>
                <w:sz w:val="26"/>
                <w:szCs w:val="26"/>
              </w:rPr>
              <w:t>112</w:t>
            </w:r>
          </w:p>
        </w:tc>
      </w:tr>
      <w:tr w:rsidR="00FF77DF" w:rsidRPr="00FF77DF" w:rsidTr="00416B41">
        <w:trPr>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b/>
                <w:sz w:val="26"/>
                <w:szCs w:val="26"/>
                <w:lang w:val="pt-BR"/>
              </w:rPr>
            </w:pPr>
          </w:p>
          <w:p w:rsidR="00FF77DF" w:rsidRPr="00FF77DF" w:rsidRDefault="00FF77DF" w:rsidP="00FF77DF">
            <w:pPr>
              <w:spacing w:after="0" w:line="300" w:lineRule="atLeast"/>
              <w:jc w:val="center"/>
              <w:rPr>
                <w:rFonts w:ascii="Times New Roman" w:hAnsi="Times New Roman"/>
                <w:b/>
                <w:sz w:val="26"/>
                <w:szCs w:val="26"/>
                <w:lang w:val="pt-BR"/>
              </w:rPr>
            </w:pPr>
            <w:r w:rsidRPr="00FF77DF">
              <w:rPr>
                <w:rFonts w:ascii="Times New Roman" w:hAnsi="Times New Roman"/>
                <w:b/>
                <w:sz w:val="26"/>
                <w:szCs w:val="26"/>
                <w:lang w:val="pt-BR"/>
              </w:rPr>
              <w:t>TÀI LIỆU THAM KHẢO.</w:t>
            </w: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1</w:t>
            </w:r>
            <w:r w:rsidR="00F819E4">
              <w:rPr>
                <w:rFonts w:ascii="Times New Roman" w:hAnsi="Times New Roman"/>
                <w:i/>
                <w:sz w:val="26"/>
                <w:szCs w:val="26"/>
              </w:rPr>
              <w:t>13</w:t>
            </w:r>
          </w:p>
        </w:tc>
      </w:tr>
      <w:tr w:rsidR="00FF77DF" w:rsidRPr="00FF77DF" w:rsidTr="00416B41">
        <w:trPr>
          <w:trHeight w:val="759"/>
          <w:jc w:val="center"/>
        </w:trPr>
        <w:tc>
          <w:tcPr>
            <w:tcW w:w="672"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sz w:val="26"/>
                <w:szCs w:val="26"/>
              </w:rPr>
            </w:pPr>
          </w:p>
        </w:tc>
        <w:tc>
          <w:tcPr>
            <w:tcW w:w="8402"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jc w:val="center"/>
              <w:rPr>
                <w:rFonts w:ascii="Times New Roman" w:hAnsi="Times New Roman"/>
                <w:b/>
                <w:sz w:val="26"/>
                <w:szCs w:val="26"/>
              </w:rPr>
            </w:pPr>
          </w:p>
          <w:p w:rsidR="00FF77DF" w:rsidRPr="00FF77DF" w:rsidRDefault="00FF77DF" w:rsidP="00FF77DF">
            <w:pPr>
              <w:spacing w:after="0" w:line="300" w:lineRule="atLeast"/>
              <w:jc w:val="center"/>
              <w:rPr>
                <w:rFonts w:ascii="Times New Roman" w:hAnsi="Times New Roman"/>
                <w:b/>
                <w:sz w:val="26"/>
                <w:szCs w:val="26"/>
              </w:rPr>
            </w:pPr>
            <w:r w:rsidRPr="00FF77DF">
              <w:rPr>
                <w:rFonts w:ascii="Times New Roman" w:hAnsi="Times New Roman"/>
                <w:b/>
                <w:sz w:val="26"/>
                <w:szCs w:val="26"/>
              </w:rPr>
              <w:t>PHỤ LỤC</w:t>
            </w:r>
          </w:p>
          <w:p w:rsidR="00FF77DF" w:rsidRPr="00FF77DF" w:rsidRDefault="00FF77DF" w:rsidP="00FF77DF">
            <w:pPr>
              <w:spacing w:after="0" w:line="300" w:lineRule="atLeast"/>
              <w:jc w:val="center"/>
              <w:rPr>
                <w:rFonts w:ascii="Times New Roman" w:hAnsi="Times New Roman"/>
                <w:b/>
                <w:sz w:val="26"/>
                <w:szCs w:val="26"/>
              </w:rPr>
            </w:pPr>
          </w:p>
        </w:tc>
        <w:tc>
          <w:tcPr>
            <w:tcW w:w="708" w:type="dxa"/>
            <w:tcBorders>
              <w:top w:val="dotted" w:sz="4" w:space="0" w:color="auto"/>
              <w:left w:val="dotted" w:sz="4" w:space="0" w:color="auto"/>
              <w:bottom w:val="dotted" w:sz="4" w:space="0" w:color="auto"/>
              <w:right w:val="dotted" w:sz="4" w:space="0" w:color="auto"/>
            </w:tcBorders>
            <w:vAlign w:val="center"/>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1</w:t>
            </w:r>
            <w:r w:rsidR="00F819E4">
              <w:rPr>
                <w:rFonts w:ascii="Times New Roman" w:hAnsi="Times New Roman"/>
                <w:i/>
                <w:sz w:val="26"/>
                <w:szCs w:val="26"/>
              </w:rPr>
              <w:t>15</w:t>
            </w:r>
          </w:p>
        </w:tc>
      </w:tr>
      <w:tr w:rsidR="00FF77DF" w:rsidRPr="00FF77DF" w:rsidTr="00416B41">
        <w:trPr>
          <w:jc w:val="center"/>
        </w:trPr>
        <w:tc>
          <w:tcPr>
            <w:tcW w:w="1449"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Phụ lục I:</w:t>
            </w:r>
          </w:p>
        </w:tc>
        <w:tc>
          <w:tcPr>
            <w:tcW w:w="7625"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 xml:space="preserve">Thống kê các mỏ khoáng sản làm VLXD trên địa bàn tỉnh Khánh Hòa </w:t>
            </w:r>
          </w:p>
        </w:tc>
        <w:tc>
          <w:tcPr>
            <w:tcW w:w="708" w:type="dxa"/>
            <w:tcBorders>
              <w:top w:val="dotted" w:sz="4" w:space="0" w:color="auto"/>
              <w:left w:val="dotted" w:sz="4" w:space="0" w:color="auto"/>
              <w:bottom w:val="dotted" w:sz="4" w:space="0" w:color="auto"/>
              <w:right w:val="dotted" w:sz="4" w:space="0" w:color="auto"/>
            </w:tcBorders>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1</w:t>
            </w:r>
            <w:r w:rsidR="00F819E4">
              <w:rPr>
                <w:rFonts w:ascii="Times New Roman" w:hAnsi="Times New Roman"/>
                <w:i/>
                <w:sz w:val="26"/>
                <w:szCs w:val="26"/>
              </w:rPr>
              <w:t>15</w:t>
            </w:r>
          </w:p>
        </w:tc>
      </w:tr>
      <w:tr w:rsidR="00FF77DF" w:rsidRPr="00FF77DF" w:rsidTr="00416B41">
        <w:trPr>
          <w:jc w:val="center"/>
        </w:trPr>
        <w:tc>
          <w:tcPr>
            <w:tcW w:w="1449"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Phụ lục II:</w:t>
            </w:r>
          </w:p>
        </w:tc>
        <w:tc>
          <w:tcPr>
            <w:tcW w:w="7625"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Thống kê một số cơ sở khai thác, chế biến và sản xuất VLXD chủ yếu trên địa bàn tỉnh Khánh Hòa năm 2015</w:t>
            </w:r>
          </w:p>
        </w:tc>
        <w:tc>
          <w:tcPr>
            <w:tcW w:w="708" w:type="dxa"/>
            <w:tcBorders>
              <w:top w:val="dotted" w:sz="4" w:space="0" w:color="auto"/>
              <w:left w:val="dotted" w:sz="4" w:space="0" w:color="auto"/>
              <w:bottom w:val="dotted" w:sz="4" w:space="0" w:color="auto"/>
              <w:right w:val="dotted" w:sz="4" w:space="0" w:color="auto"/>
            </w:tcBorders>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1</w:t>
            </w:r>
            <w:r w:rsidR="00F819E4">
              <w:rPr>
                <w:rFonts w:ascii="Times New Roman" w:hAnsi="Times New Roman"/>
                <w:i/>
                <w:sz w:val="26"/>
                <w:szCs w:val="26"/>
              </w:rPr>
              <w:t>26</w:t>
            </w:r>
          </w:p>
        </w:tc>
      </w:tr>
      <w:tr w:rsidR="00FF77DF" w:rsidRPr="00FF77DF" w:rsidTr="00416B41">
        <w:trPr>
          <w:jc w:val="center"/>
        </w:trPr>
        <w:tc>
          <w:tcPr>
            <w:tcW w:w="1449" w:type="dxa"/>
            <w:gridSpan w:val="2"/>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Phụ lục III:</w:t>
            </w:r>
          </w:p>
        </w:tc>
        <w:tc>
          <w:tcPr>
            <w:tcW w:w="7625" w:type="dxa"/>
            <w:tcBorders>
              <w:top w:val="dotted" w:sz="4" w:space="0" w:color="auto"/>
              <w:left w:val="dotted" w:sz="4" w:space="0" w:color="auto"/>
              <w:bottom w:val="dotted" w:sz="4" w:space="0" w:color="auto"/>
              <w:right w:val="dotted" w:sz="4" w:space="0" w:color="auto"/>
            </w:tcBorders>
          </w:tcPr>
          <w:p w:rsidR="00FF77DF" w:rsidRPr="00FF77DF" w:rsidRDefault="00FF77DF" w:rsidP="00FF77DF">
            <w:pPr>
              <w:spacing w:after="0" w:line="300" w:lineRule="atLeast"/>
              <w:rPr>
                <w:rFonts w:ascii="Times New Roman" w:hAnsi="Times New Roman"/>
                <w:sz w:val="26"/>
                <w:szCs w:val="26"/>
              </w:rPr>
            </w:pPr>
            <w:r w:rsidRPr="00FF77DF">
              <w:rPr>
                <w:rFonts w:ascii="Times New Roman" w:hAnsi="Times New Roman"/>
                <w:sz w:val="26"/>
                <w:szCs w:val="26"/>
              </w:rPr>
              <w:t>Danh mục các dự án kêu gọi đầu tư trên địa bàn tỉnh Khánh Hòa đến năm 2020</w:t>
            </w:r>
          </w:p>
        </w:tc>
        <w:tc>
          <w:tcPr>
            <w:tcW w:w="708" w:type="dxa"/>
            <w:tcBorders>
              <w:top w:val="dotted" w:sz="4" w:space="0" w:color="auto"/>
              <w:left w:val="dotted" w:sz="4" w:space="0" w:color="auto"/>
              <w:bottom w:val="dotted" w:sz="4" w:space="0" w:color="auto"/>
              <w:right w:val="dotted" w:sz="4" w:space="0" w:color="auto"/>
            </w:tcBorders>
          </w:tcPr>
          <w:p w:rsidR="00FF77DF" w:rsidRPr="00FF77DF" w:rsidRDefault="00AE654F" w:rsidP="00F819E4">
            <w:pPr>
              <w:spacing w:after="0" w:line="300" w:lineRule="atLeast"/>
              <w:jc w:val="right"/>
              <w:rPr>
                <w:rFonts w:ascii="Times New Roman" w:hAnsi="Times New Roman"/>
                <w:i/>
                <w:sz w:val="26"/>
                <w:szCs w:val="26"/>
              </w:rPr>
            </w:pPr>
            <w:r>
              <w:rPr>
                <w:rFonts w:ascii="Times New Roman" w:hAnsi="Times New Roman"/>
                <w:i/>
                <w:sz w:val="26"/>
                <w:szCs w:val="26"/>
              </w:rPr>
              <w:t>1</w:t>
            </w:r>
            <w:r w:rsidR="00F819E4">
              <w:rPr>
                <w:rFonts w:ascii="Times New Roman" w:hAnsi="Times New Roman"/>
                <w:i/>
                <w:sz w:val="26"/>
                <w:szCs w:val="26"/>
              </w:rPr>
              <w:t>32</w:t>
            </w:r>
          </w:p>
        </w:tc>
      </w:tr>
      <w:tr w:rsidR="00FF77DF" w:rsidRPr="00FF77DF" w:rsidTr="00416B41">
        <w:trPr>
          <w:jc w:val="center"/>
        </w:trPr>
        <w:tc>
          <w:tcPr>
            <w:tcW w:w="1449" w:type="dxa"/>
            <w:gridSpan w:val="2"/>
            <w:tcBorders>
              <w:top w:val="dotted" w:sz="4" w:space="0" w:color="auto"/>
            </w:tcBorders>
          </w:tcPr>
          <w:p w:rsidR="00FF77DF" w:rsidRPr="00FF77DF" w:rsidRDefault="00FF77DF" w:rsidP="00FF77DF">
            <w:pPr>
              <w:spacing w:line="23" w:lineRule="atLeast"/>
              <w:rPr>
                <w:rFonts w:ascii="Times New Roman" w:hAnsi="Times New Roman"/>
                <w:sz w:val="26"/>
                <w:szCs w:val="26"/>
              </w:rPr>
            </w:pPr>
          </w:p>
        </w:tc>
        <w:tc>
          <w:tcPr>
            <w:tcW w:w="7625" w:type="dxa"/>
            <w:tcBorders>
              <w:top w:val="dotted" w:sz="4" w:space="0" w:color="auto"/>
            </w:tcBorders>
          </w:tcPr>
          <w:p w:rsidR="00FF77DF" w:rsidRPr="00FF77DF" w:rsidRDefault="00FF77DF" w:rsidP="00FF77DF">
            <w:pPr>
              <w:spacing w:line="23" w:lineRule="atLeast"/>
              <w:rPr>
                <w:rFonts w:ascii="Times New Roman" w:hAnsi="Times New Roman"/>
                <w:sz w:val="26"/>
                <w:szCs w:val="26"/>
              </w:rPr>
            </w:pPr>
          </w:p>
        </w:tc>
        <w:tc>
          <w:tcPr>
            <w:tcW w:w="708" w:type="dxa"/>
            <w:tcBorders>
              <w:top w:val="dotted" w:sz="4" w:space="0" w:color="auto"/>
            </w:tcBorders>
          </w:tcPr>
          <w:p w:rsidR="00FF77DF" w:rsidRPr="00FF77DF" w:rsidRDefault="00FF77DF" w:rsidP="00FF77DF">
            <w:pPr>
              <w:spacing w:line="23" w:lineRule="atLeast"/>
              <w:jc w:val="right"/>
              <w:rPr>
                <w:rFonts w:ascii="Times New Roman" w:hAnsi="Times New Roman"/>
                <w:i/>
                <w:sz w:val="26"/>
                <w:szCs w:val="26"/>
              </w:rPr>
            </w:pPr>
          </w:p>
        </w:tc>
      </w:tr>
    </w:tbl>
    <w:p w:rsidR="00FF77DF" w:rsidRPr="00FF77DF" w:rsidRDefault="00FF77DF" w:rsidP="00FF77DF">
      <w:pPr>
        <w:jc w:val="center"/>
        <w:rPr>
          <w:rFonts w:ascii="Times New Roman" w:hAnsi="Times New Roman"/>
          <w:b/>
          <w:sz w:val="28"/>
          <w:szCs w:val="28"/>
        </w:rPr>
      </w:pPr>
    </w:p>
    <w:p w:rsidR="00FF77DF" w:rsidRPr="00FF77DF" w:rsidRDefault="00FF77DF" w:rsidP="00FF77DF">
      <w:pPr>
        <w:jc w:val="center"/>
        <w:rPr>
          <w:rFonts w:ascii="Times New Roman" w:hAnsi="Times New Roman"/>
          <w:b/>
          <w:sz w:val="28"/>
          <w:szCs w:val="28"/>
        </w:rPr>
      </w:pPr>
    </w:p>
    <w:p w:rsidR="00FF77DF" w:rsidRPr="00FF77DF" w:rsidRDefault="00FF77DF" w:rsidP="00FF77DF">
      <w:pPr>
        <w:jc w:val="center"/>
        <w:rPr>
          <w:rFonts w:ascii="Times New Roman" w:hAnsi="Times New Roman"/>
          <w:b/>
          <w:sz w:val="28"/>
          <w:szCs w:val="28"/>
        </w:rPr>
      </w:pPr>
    </w:p>
    <w:p w:rsidR="00FF77DF" w:rsidRPr="00FF77DF" w:rsidRDefault="00FF77DF" w:rsidP="00FF77DF">
      <w:pPr>
        <w:jc w:val="center"/>
        <w:rPr>
          <w:rFonts w:ascii="Times New Roman" w:hAnsi="Times New Roman"/>
          <w:b/>
          <w:sz w:val="28"/>
          <w:szCs w:val="28"/>
        </w:rPr>
      </w:pPr>
    </w:p>
    <w:p w:rsidR="00FF77DF" w:rsidRPr="00FF77DF" w:rsidRDefault="00FF77DF" w:rsidP="00FF77DF">
      <w:pPr>
        <w:jc w:val="center"/>
        <w:rPr>
          <w:rFonts w:ascii="Times New Roman" w:hAnsi="Times New Roman"/>
          <w:b/>
          <w:sz w:val="28"/>
          <w:szCs w:val="28"/>
        </w:rPr>
      </w:pPr>
    </w:p>
    <w:p w:rsidR="00FF77DF" w:rsidRPr="00FF77DF" w:rsidRDefault="00FF77DF" w:rsidP="00FF77DF">
      <w:pPr>
        <w:jc w:val="center"/>
        <w:rPr>
          <w:rFonts w:ascii="Times New Roman" w:hAnsi="Times New Roman"/>
          <w:b/>
          <w:sz w:val="28"/>
          <w:szCs w:val="28"/>
        </w:rPr>
      </w:pPr>
    </w:p>
    <w:p w:rsidR="00FF77DF" w:rsidRPr="00FF77DF" w:rsidRDefault="00FF77DF" w:rsidP="00FF77DF">
      <w:pPr>
        <w:jc w:val="center"/>
        <w:rPr>
          <w:rFonts w:ascii="Times New Roman" w:hAnsi="Times New Roman"/>
          <w:b/>
          <w:sz w:val="28"/>
          <w:szCs w:val="28"/>
        </w:rPr>
      </w:pPr>
    </w:p>
    <w:p w:rsidR="00FF77DF" w:rsidRPr="00FF77DF" w:rsidRDefault="00FF77DF" w:rsidP="00FF77DF">
      <w:pPr>
        <w:jc w:val="center"/>
        <w:rPr>
          <w:rFonts w:ascii="Times New Roman" w:hAnsi="Times New Roman"/>
          <w:b/>
          <w:sz w:val="28"/>
          <w:szCs w:val="28"/>
        </w:rPr>
      </w:pPr>
    </w:p>
    <w:p w:rsidR="00FF77DF" w:rsidRPr="00FF77DF" w:rsidRDefault="00FF77DF" w:rsidP="00FF77DF">
      <w:pPr>
        <w:jc w:val="center"/>
        <w:rPr>
          <w:rFonts w:ascii="Times New Roman" w:hAnsi="Times New Roman"/>
          <w:b/>
          <w:sz w:val="28"/>
          <w:szCs w:val="28"/>
        </w:rPr>
      </w:pPr>
    </w:p>
    <w:p w:rsidR="00FF77DF" w:rsidRPr="00FF77DF" w:rsidRDefault="00FF77DF" w:rsidP="00FF77DF">
      <w:pPr>
        <w:spacing w:line="300" w:lineRule="atLeast"/>
        <w:jc w:val="center"/>
        <w:rPr>
          <w:rFonts w:ascii="Times New Roman" w:hAnsi="Times New Roman"/>
          <w:b/>
          <w:sz w:val="28"/>
          <w:szCs w:val="28"/>
        </w:rPr>
      </w:pPr>
      <w:r w:rsidRPr="00FF77DF">
        <w:rPr>
          <w:rFonts w:ascii="Times New Roman" w:hAnsi="Times New Roman"/>
          <w:b/>
          <w:sz w:val="28"/>
          <w:szCs w:val="28"/>
        </w:rPr>
        <w:lastRenderedPageBreak/>
        <w:t>MỤC LỤC BẢNG</w:t>
      </w:r>
    </w:p>
    <w:tbl>
      <w:tblPr>
        <w:tblW w:w="9689" w:type="dxa"/>
        <w:jc w:val="center"/>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60"/>
        <w:gridCol w:w="7349"/>
        <w:gridCol w:w="1080"/>
      </w:tblGrid>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1.</w:t>
            </w:r>
          </w:p>
        </w:tc>
        <w:tc>
          <w:tcPr>
            <w:tcW w:w="7349" w:type="dxa"/>
          </w:tcPr>
          <w:p w:rsidR="00FF77DF" w:rsidRPr="00FF77DF" w:rsidRDefault="00FF77DF" w:rsidP="00223149">
            <w:pPr>
              <w:tabs>
                <w:tab w:val="left" w:pos="1215"/>
                <w:tab w:val="left" w:pos="2550"/>
                <w:tab w:val="center" w:pos="5057"/>
              </w:tabs>
              <w:spacing w:after="0" w:line="240" w:lineRule="auto"/>
              <w:ind w:right="-357"/>
              <w:contextualSpacing/>
              <w:rPr>
                <w:rFonts w:ascii="Times New Roman" w:eastAsia="Calibri" w:hAnsi="Times New Roman" w:cs="Times New Roman"/>
                <w:sz w:val="26"/>
                <w:szCs w:val="26"/>
              </w:rPr>
            </w:pPr>
            <w:r w:rsidRPr="00FF77DF">
              <w:rPr>
                <w:rFonts w:ascii="Times New Roman" w:eastAsia="Calibri" w:hAnsi="Times New Roman" w:cs="Times New Roman"/>
                <w:sz w:val="26"/>
                <w:szCs w:val="26"/>
              </w:rPr>
              <w:t xml:space="preserve">Tổng hợp số liệu KT - XH tỉnh Khánh Hòa giai đoạn 2011 </w:t>
            </w:r>
            <w:r w:rsidR="00223149">
              <w:rPr>
                <w:rFonts w:ascii="Times New Roman" w:eastAsia="Calibri" w:hAnsi="Times New Roman" w:cs="Times New Roman"/>
                <w:sz w:val="26"/>
                <w:szCs w:val="26"/>
              </w:rPr>
              <w:t>-</w:t>
            </w:r>
            <w:r w:rsidRPr="00FF77DF">
              <w:rPr>
                <w:rFonts w:ascii="Times New Roman" w:eastAsia="Calibri" w:hAnsi="Times New Roman" w:cs="Times New Roman"/>
                <w:sz w:val="26"/>
                <w:szCs w:val="26"/>
              </w:rPr>
              <w:t xml:space="preserve"> 2015</w:t>
            </w:r>
          </w:p>
        </w:tc>
        <w:tc>
          <w:tcPr>
            <w:tcW w:w="1080" w:type="dxa"/>
          </w:tcPr>
          <w:p w:rsidR="00FF77DF" w:rsidRPr="00FF77DF" w:rsidRDefault="00AE654F"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13</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2.</w:t>
            </w:r>
          </w:p>
        </w:tc>
        <w:tc>
          <w:tcPr>
            <w:tcW w:w="7349" w:type="dxa"/>
          </w:tcPr>
          <w:p w:rsidR="00FF77DF" w:rsidRPr="00FF77DF" w:rsidRDefault="00FF77DF" w:rsidP="00FF77DF">
            <w:pPr>
              <w:tabs>
                <w:tab w:val="left" w:pos="1215"/>
                <w:tab w:val="left" w:pos="2550"/>
                <w:tab w:val="center" w:pos="5057"/>
              </w:tabs>
              <w:spacing w:after="0" w:line="240" w:lineRule="auto"/>
              <w:ind w:right="-357"/>
              <w:contextualSpacing/>
              <w:rPr>
                <w:rFonts w:ascii="Times New Roman" w:eastAsia="Calibri" w:hAnsi="Times New Roman" w:cs="Times New Roman"/>
                <w:sz w:val="26"/>
                <w:szCs w:val="26"/>
              </w:rPr>
            </w:pPr>
            <w:r w:rsidRPr="00FF77DF">
              <w:rPr>
                <w:rFonts w:ascii="Times New Roman" w:eastAsia="Calibri" w:hAnsi="Times New Roman" w:cs="Times New Roman"/>
                <w:sz w:val="26"/>
                <w:szCs w:val="26"/>
              </w:rPr>
              <w:t>Dự báo một số chỉ tiêu KT</w:t>
            </w:r>
            <w:r w:rsidR="00223149">
              <w:rPr>
                <w:rFonts w:ascii="Times New Roman" w:eastAsia="Calibri" w:hAnsi="Times New Roman" w:cs="Times New Roman"/>
                <w:sz w:val="26"/>
                <w:szCs w:val="26"/>
              </w:rPr>
              <w:t xml:space="preserve"> </w:t>
            </w:r>
            <w:r w:rsidRPr="00FF77DF">
              <w:rPr>
                <w:rFonts w:ascii="Times New Roman" w:eastAsia="Calibri" w:hAnsi="Times New Roman" w:cs="Times New Roman"/>
                <w:sz w:val="26"/>
                <w:szCs w:val="26"/>
              </w:rPr>
              <w:t>- XH của tỉnh Khánh Hòa đến năm 2020</w:t>
            </w:r>
          </w:p>
        </w:tc>
        <w:tc>
          <w:tcPr>
            <w:tcW w:w="1080" w:type="dxa"/>
          </w:tcPr>
          <w:p w:rsidR="00FF77DF" w:rsidRPr="00FF77DF" w:rsidRDefault="00AE654F"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20</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3.</w:t>
            </w:r>
          </w:p>
        </w:tc>
        <w:tc>
          <w:tcPr>
            <w:tcW w:w="7349" w:type="dxa"/>
          </w:tcPr>
          <w:p w:rsidR="00FF77DF" w:rsidRPr="00FF77DF" w:rsidRDefault="00FF77DF" w:rsidP="00FF77DF">
            <w:pPr>
              <w:tabs>
                <w:tab w:val="left" w:pos="1215"/>
                <w:tab w:val="left" w:pos="2550"/>
                <w:tab w:val="center" w:pos="5057"/>
              </w:tabs>
              <w:spacing w:after="0" w:line="240" w:lineRule="auto"/>
              <w:ind w:right="-357"/>
              <w:contextualSpacing/>
              <w:rPr>
                <w:rFonts w:ascii="Times New Roman" w:eastAsia="Calibri" w:hAnsi="Times New Roman" w:cs="Times New Roman"/>
                <w:sz w:val="26"/>
                <w:szCs w:val="26"/>
              </w:rPr>
            </w:pPr>
            <w:r w:rsidRPr="00FF77DF">
              <w:rPr>
                <w:rFonts w:ascii="Times New Roman" w:eastAsia="Calibri" w:hAnsi="Times New Roman" w:cs="Times New Roman"/>
                <w:sz w:val="26"/>
                <w:szCs w:val="26"/>
              </w:rPr>
              <w:t>Giá trị sản xuất công nghiệp tỉnh Khánh Hòa giai đoạn 2010 - 2014</w:t>
            </w:r>
          </w:p>
        </w:tc>
        <w:tc>
          <w:tcPr>
            <w:tcW w:w="1080" w:type="dxa"/>
          </w:tcPr>
          <w:p w:rsidR="00FF77DF" w:rsidRPr="00FF77DF" w:rsidRDefault="00AE654F"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39</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4.</w:t>
            </w:r>
          </w:p>
        </w:tc>
        <w:tc>
          <w:tcPr>
            <w:tcW w:w="7349" w:type="dxa"/>
          </w:tcPr>
          <w:p w:rsidR="00FF77DF" w:rsidRPr="00FF77DF" w:rsidRDefault="00FF77DF" w:rsidP="00223149">
            <w:pPr>
              <w:tabs>
                <w:tab w:val="left" w:pos="1215"/>
                <w:tab w:val="left" w:pos="2550"/>
                <w:tab w:val="center" w:pos="5057"/>
              </w:tabs>
              <w:spacing w:after="0" w:line="240" w:lineRule="auto"/>
              <w:ind w:right="-357"/>
              <w:contextualSpacing/>
              <w:rPr>
                <w:rFonts w:ascii="Times New Roman" w:eastAsia="Calibri" w:hAnsi="Times New Roman" w:cs="Times New Roman"/>
                <w:sz w:val="26"/>
                <w:szCs w:val="26"/>
              </w:rPr>
            </w:pPr>
            <w:r w:rsidRPr="00FF77DF">
              <w:rPr>
                <w:rFonts w:ascii="Times New Roman" w:eastAsia="Calibri" w:hAnsi="Times New Roman" w:cs="Times New Roman"/>
                <w:sz w:val="26"/>
                <w:szCs w:val="26"/>
              </w:rPr>
              <w:t xml:space="preserve">Sản lượng các loại VLXD chủ yếu tỉnh Khánh Hòa giai đoạn 2011 </w:t>
            </w:r>
            <w:r w:rsidR="00AB7A2E">
              <w:rPr>
                <w:rFonts w:ascii="Times New Roman" w:eastAsia="Calibri" w:hAnsi="Times New Roman" w:cs="Times New Roman"/>
                <w:sz w:val="26"/>
                <w:szCs w:val="26"/>
              </w:rPr>
              <w:t>–</w:t>
            </w:r>
            <w:r w:rsidRPr="00FF77DF">
              <w:rPr>
                <w:rFonts w:ascii="Times New Roman" w:eastAsia="Calibri" w:hAnsi="Times New Roman" w:cs="Times New Roman"/>
                <w:sz w:val="26"/>
                <w:szCs w:val="26"/>
              </w:rPr>
              <w:t xml:space="preserve"> 2015</w:t>
            </w:r>
          </w:p>
        </w:tc>
        <w:tc>
          <w:tcPr>
            <w:tcW w:w="1080" w:type="dxa"/>
          </w:tcPr>
          <w:p w:rsidR="00FF77DF" w:rsidRPr="00FF77DF" w:rsidRDefault="00AE654F"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40</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5.</w:t>
            </w:r>
          </w:p>
        </w:tc>
        <w:tc>
          <w:tcPr>
            <w:tcW w:w="7349" w:type="dxa"/>
          </w:tcPr>
          <w:p w:rsidR="00FF77DF" w:rsidRPr="00FF77DF" w:rsidRDefault="00FF77DF" w:rsidP="00FF77DF">
            <w:pPr>
              <w:spacing w:after="0" w:line="240" w:lineRule="auto"/>
              <w:rPr>
                <w:rFonts w:ascii="Times New Roman" w:hAnsi="Times New Roman" w:cs="Times New Roman"/>
                <w:sz w:val="26"/>
                <w:szCs w:val="26"/>
              </w:rPr>
            </w:pPr>
            <w:r w:rsidRPr="00FF77DF">
              <w:rPr>
                <w:rFonts w:ascii="Times New Roman" w:hAnsi="Times New Roman" w:cs="Times New Roman"/>
                <w:sz w:val="26"/>
                <w:szCs w:val="26"/>
              </w:rPr>
              <w:t>Phân bố các cơ sở sản xuất gạch đất sét nung</w:t>
            </w:r>
          </w:p>
        </w:tc>
        <w:tc>
          <w:tcPr>
            <w:tcW w:w="1080" w:type="dxa"/>
          </w:tcPr>
          <w:p w:rsidR="00FF77DF" w:rsidRPr="00FF77DF" w:rsidRDefault="00AE654F"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42</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6.</w:t>
            </w:r>
          </w:p>
        </w:tc>
        <w:tc>
          <w:tcPr>
            <w:tcW w:w="7349" w:type="dxa"/>
          </w:tcPr>
          <w:p w:rsidR="00FF77DF" w:rsidRPr="00FF77DF" w:rsidRDefault="00FF77DF" w:rsidP="00FF77DF">
            <w:pPr>
              <w:spacing w:after="0" w:line="240" w:lineRule="auto"/>
              <w:rPr>
                <w:rFonts w:ascii="Times New Roman" w:hAnsi="Times New Roman" w:cs="Times New Roman"/>
                <w:sz w:val="26"/>
                <w:szCs w:val="26"/>
              </w:rPr>
            </w:pPr>
            <w:r w:rsidRPr="00FF77DF">
              <w:rPr>
                <w:rFonts w:ascii="Times New Roman" w:hAnsi="Times New Roman" w:cs="Times New Roman"/>
                <w:sz w:val="26"/>
                <w:szCs w:val="26"/>
              </w:rPr>
              <w:t>Danh sách các cơ sở gạch không nung</w:t>
            </w:r>
          </w:p>
        </w:tc>
        <w:tc>
          <w:tcPr>
            <w:tcW w:w="1080" w:type="dxa"/>
          </w:tcPr>
          <w:p w:rsidR="00FF77DF" w:rsidRPr="00FF77DF" w:rsidRDefault="00AE654F"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43</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7.</w:t>
            </w:r>
          </w:p>
        </w:tc>
        <w:tc>
          <w:tcPr>
            <w:tcW w:w="7349" w:type="dxa"/>
          </w:tcPr>
          <w:p w:rsidR="00FF77DF" w:rsidRPr="00FF77DF" w:rsidRDefault="00FF77DF" w:rsidP="00FF77DF">
            <w:pPr>
              <w:spacing w:after="0" w:line="240" w:lineRule="auto"/>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Phân bố các cơ sở khai thác đá xây dựng</w:t>
            </w:r>
          </w:p>
        </w:tc>
        <w:tc>
          <w:tcPr>
            <w:tcW w:w="1080" w:type="dxa"/>
          </w:tcPr>
          <w:p w:rsidR="00FF77DF" w:rsidRPr="00FF77DF" w:rsidRDefault="00AE654F"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45</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8.</w:t>
            </w:r>
          </w:p>
        </w:tc>
        <w:tc>
          <w:tcPr>
            <w:tcW w:w="7349" w:type="dxa"/>
          </w:tcPr>
          <w:p w:rsidR="00FF77DF" w:rsidRPr="00FF77DF" w:rsidRDefault="00FF77DF" w:rsidP="00FF77DF">
            <w:pPr>
              <w:spacing w:after="0" w:line="240" w:lineRule="auto"/>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Phân bố các cơ sở khai thác cát xây dựng</w:t>
            </w:r>
          </w:p>
        </w:tc>
        <w:tc>
          <w:tcPr>
            <w:tcW w:w="1080" w:type="dxa"/>
          </w:tcPr>
          <w:p w:rsidR="00FF77DF" w:rsidRPr="00FF77DF" w:rsidRDefault="00AE654F"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48</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9.</w:t>
            </w:r>
          </w:p>
        </w:tc>
        <w:tc>
          <w:tcPr>
            <w:tcW w:w="7349" w:type="dxa"/>
          </w:tcPr>
          <w:p w:rsidR="00FF77DF" w:rsidRPr="00FF77DF" w:rsidRDefault="00FF77DF" w:rsidP="00223149">
            <w:pPr>
              <w:spacing w:after="0" w:line="240" w:lineRule="auto"/>
              <w:rPr>
                <w:rFonts w:ascii="Times New Roman" w:hAnsi="Times New Roman" w:cs="Times New Roman"/>
                <w:sz w:val="26"/>
                <w:szCs w:val="26"/>
              </w:rPr>
            </w:pPr>
            <w:r w:rsidRPr="00FF77DF">
              <w:rPr>
                <w:rFonts w:ascii="Times New Roman" w:hAnsi="Times New Roman" w:cs="Times New Roman"/>
                <w:sz w:val="26"/>
                <w:szCs w:val="26"/>
              </w:rPr>
              <w:t xml:space="preserve">Danh sách các cơ sở sản xuất bê </w:t>
            </w:r>
            <w:r w:rsidR="00223149">
              <w:rPr>
                <w:rFonts w:ascii="Times New Roman" w:hAnsi="Times New Roman" w:cs="Times New Roman"/>
                <w:sz w:val="26"/>
                <w:szCs w:val="26"/>
              </w:rPr>
              <w:t>tông</w:t>
            </w:r>
          </w:p>
        </w:tc>
        <w:tc>
          <w:tcPr>
            <w:tcW w:w="1080" w:type="dxa"/>
          </w:tcPr>
          <w:p w:rsidR="00FF77DF" w:rsidRPr="00FF77DF" w:rsidRDefault="00AE654F" w:rsidP="00F819E4">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4</w:t>
            </w:r>
            <w:r w:rsidR="00F819E4">
              <w:rPr>
                <w:rFonts w:ascii="Times New Roman" w:hAnsi="Times New Roman" w:cs="Times New Roman"/>
                <w:i/>
                <w:sz w:val="26"/>
                <w:szCs w:val="26"/>
              </w:rPr>
              <w:t>9</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10.</w:t>
            </w:r>
          </w:p>
        </w:tc>
        <w:tc>
          <w:tcPr>
            <w:tcW w:w="7349" w:type="dxa"/>
          </w:tcPr>
          <w:p w:rsidR="00FF77DF" w:rsidRPr="00FF77DF" w:rsidRDefault="00FF77DF" w:rsidP="00FF77DF">
            <w:pPr>
              <w:spacing w:after="0" w:line="240" w:lineRule="auto"/>
              <w:rPr>
                <w:rFonts w:ascii="Times New Roman" w:hAnsi="Times New Roman" w:cs="Times New Roman"/>
                <w:sz w:val="26"/>
                <w:szCs w:val="26"/>
              </w:rPr>
            </w:pPr>
            <w:r w:rsidRPr="00FF77DF">
              <w:rPr>
                <w:rFonts w:ascii="Times New Roman" w:eastAsia="Times New Roman" w:hAnsi="Times New Roman" w:cs="Times New Roman"/>
                <w:sz w:val="26"/>
                <w:szCs w:val="26"/>
                <w:lang w:val="pt-PT"/>
              </w:rPr>
              <w:t>So sánh năng lực sản xuất VLXD theo quy hoạch và thực tế đạt được</w:t>
            </w:r>
          </w:p>
        </w:tc>
        <w:tc>
          <w:tcPr>
            <w:tcW w:w="1080" w:type="dxa"/>
          </w:tcPr>
          <w:p w:rsidR="00FF77DF" w:rsidRPr="00FF77DF" w:rsidRDefault="00AE654F" w:rsidP="00F819E4">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5</w:t>
            </w:r>
            <w:r w:rsidR="00F819E4">
              <w:rPr>
                <w:rFonts w:ascii="Times New Roman" w:hAnsi="Times New Roman" w:cs="Times New Roman"/>
                <w:i/>
                <w:sz w:val="26"/>
                <w:szCs w:val="26"/>
              </w:rPr>
              <w:t>6</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11.</w:t>
            </w:r>
          </w:p>
        </w:tc>
        <w:tc>
          <w:tcPr>
            <w:tcW w:w="7349" w:type="dxa"/>
          </w:tcPr>
          <w:p w:rsidR="00FF77DF" w:rsidRPr="00FF77DF" w:rsidRDefault="00FF77DF" w:rsidP="00FF77DF">
            <w:pPr>
              <w:spacing w:after="0" w:line="240" w:lineRule="auto"/>
              <w:ind w:firstLine="14"/>
              <w:rPr>
                <w:rFonts w:ascii="Times New Roman" w:hAnsi="Times New Roman" w:cs="Times New Roman"/>
                <w:sz w:val="26"/>
                <w:szCs w:val="26"/>
              </w:rPr>
            </w:pPr>
            <w:r w:rsidRPr="00FF77DF">
              <w:rPr>
                <w:rFonts w:ascii="Times New Roman" w:eastAsia="Times New Roman" w:hAnsi="Times New Roman" w:cs="Times New Roman"/>
                <w:sz w:val="26"/>
                <w:szCs w:val="26"/>
                <w:lang w:val="pt-PT"/>
              </w:rPr>
              <w:t>Bảng tổng hợp các công trình VLXD của tỉnh Khánh Hòa đã đi vào hoạt động trong giai đoạn 2010 - 2015</w:t>
            </w:r>
          </w:p>
        </w:tc>
        <w:tc>
          <w:tcPr>
            <w:tcW w:w="1080" w:type="dxa"/>
          </w:tcPr>
          <w:p w:rsidR="00FF77DF" w:rsidRPr="00FF77DF" w:rsidRDefault="00AE654F" w:rsidP="00F819E4">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5</w:t>
            </w:r>
            <w:r w:rsidR="00F819E4">
              <w:rPr>
                <w:rFonts w:ascii="Times New Roman" w:hAnsi="Times New Roman" w:cs="Times New Roman"/>
                <w:i/>
                <w:sz w:val="26"/>
                <w:szCs w:val="26"/>
              </w:rPr>
              <w:t>9</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12.</w:t>
            </w:r>
          </w:p>
        </w:tc>
        <w:tc>
          <w:tcPr>
            <w:tcW w:w="7349" w:type="dxa"/>
          </w:tcPr>
          <w:p w:rsidR="00FF77DF" w:rsidRPr="00FF77DF" w:rsidRDefault="00FF77DF" w:rsidP="00FF77DF">
            <w:pPr>
              <w:spacing w:after="0" w:line="240" w:lineRule="auto"/>
              <w:rPr>
                <w:rFonts w:ascii="Times New Roman" w:hAnsi="Times New Roman" w:cs="Times New Roman"/>
                <w:sz w:val="26"/>
                <w:szCs w:val="26"/>
              </w:rPr>
            </w:pPr>
            <w:r w:rsidRPr="00FF77DF">
              <w:rPr>
                <w:rFonts w:ascii="Times New Roman" w:hAnsi="Times New Roman" w:cs="Times New Roman"/>
                <w:sz w:val="26"/>
                <w:szCs w:val="26"/>
              </w:rPr>
              <w:t>Mức tiêu thụ VLXD trên 1 tỷ đồng vốn đầu tư</w:t>
            </w:r>
          </w:p>
        </w:tc>
        <w:tc>
          <w:tcPr>
            <w:tcW w:w="1080" w:type="dxa"/>
          </w:tcPr>
          <w:p w:rsidR="00FF77DF" w:rsidRPr="00FF77DF" w:rsidRDefault="00FF7FE4"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70</w:t>
            </w:r>
          </w:p>
        </w:tc>
      </w:tr>
      <w:tr w:rsidR="00FF77DF" w:rsidRPr="00FF77DF" w:rsidTr="00416B41">
        <w:trPr>
          <w:jc w:val="center"/>
        </w:trPr>
        <w:tc>
          <w:tcPr>
            <w:tcW w:w="1260" w:type="dxa"/>
          </w:tcPr>
          <w:p w:rsidR="00FF77DF" w:rsidRPr="00FF77DF" w:rsidRDefault="00FF77DF"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13.</w:t>
            </w:r>
          </w:p>
        </w:tc>
        <w:tc>
          <w:tcPr>
            <w:tcW w:w="7349" w:type="dxa"/>
          </w:tcPr>
          <w:p w:rsidR="00FF77DF" w:rsidRPr="00FF77DF" w:rsidRDefault="00FF77DF" w:rsidP="00FF77DF">
            <w:pPr>
              <w:spacing w:after="0" w:line="240" w:lineRule="auto"/>
              <w:rPr>
                <w:rFonts w:ascii="Times New Roman" w:hAnsi="Times New Roman" w:cs="Times New Roman"/>
                <w:sz w:val="26"/>
                <w:szCs w:val="26"/>
              </w:rPr>
            </w:pPr>
            <w:r w:rsidRPr="00FF77DF">
              <w:rPr>
                <w:rFonts w:ascii="Times New Roman" w:hAnsi="Times New Roman" w:cs="Times New Roman"/>
                <w:sz w:val="26"/>
                <w:szCs w:val="26"/>
              </w:rPr>
              <w:t>Dự báo nhu cầu VLXD theo vốn đầu tư</w:t>
            </w:r>
            <w:r w:rsidR="00983322">
              <w:rPr>
                <w:rFonts w:ascii="Times New Roman" w:hAnsi="Times New Roman" w:cs="Times New Roman"/>
                <w:sz w:val="26"/>
                <w:szCs w:val="26"/>
              </w:rPr>
              <w:t xml:space="preserve"> toàn xã hội</w:t>
            </w:r>
          </w:p>
        </w:tc>
        <w:tc>
          <w:tcPr>
            <w:tcW w:w="1080" w:type="dxa"/>
          </w:tcPr>
          <w:p w:rsidR="00FF77DF" w:rsidRPr="00FF77DF" w:rsidRDefault="00FF7FE4"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70</w:t>
            </w:r>
          </w:p>
        </w:tc>
      </w:tr>
      <w:tr w:rsidR="00983322" w:rsidRPr="00FF77DF" w:rsidTr="00416B41">
        <w:trPr>
          <w:jc w:val="center"/>
        </w:trPr>
        <w:tc>
          <w:tcPr>
            <w:tcW w:w="1260" w:type="dxa"/>
          </w:tcPr>
          <w:p w:rsidR="00983322" w:rsidRPr="00FF77DF" w:rsidRDefault="00983322" w:rsidP="00FF77DF">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14.</w:t>
            </w:r>
          </w:p>
        </w:tc>
        <w:tc>
          <w:tcPr>
            <w:tcW w:w="7349" w:type="dxa"/>
          </w:tcPr>
          <w:p w:rsidR="00983322" w:rsidRPr="00983322" w:rsidRDefault="00983322" w:rsidP="00FF77DF">
            <w:pPr>
              <w:spacing w:after="0" w:line="240" w:lineRule="auto"/>
              <w:rPr>
                <w:rFonts w:ascii="Times New Roman" w:hAnsi="Times New Roman" w:cs="Times New Roman"/>
                <w:sz w:val="26"/>
                <w:szCs w:val="26"/>
              </w:rPr>
            </w:pPr>
            <w:r w:rsidRPr="00983322">
              <w:rPr>
                <w:rFonts w:ascii="Times New Roman" w:eastAsia="Times New Roman" w:hAnsi="Times New Roman" w:cs="Times New Roman"/>
                <w:color w:val="000000"/>
                <w:position w:val="6"/>
                <w:sz w:val="26"/>
                <w:szCs w:val="26"/>
              </w:rPr>
              <w:t>D</w:t>
            </w:r>
            <w:r w:rsidRPr="00983322">
              <w:rPr>
                <w:rFonts w:ascii="Times New Roman" w:eastAsia="Times New Roman" w:hAnsi="Times New Roman" w:cs="Times New Roman"/>
                <w:color w:val="000000"/>
                <w:position w:val="6"/>
                <w:sz w:val="26"/>
                <w:szCs w:val="26"/>
                <w:lang w:val="vi-VN"/>
              </w:rPr>
              <w:t>ự báo tiêu thụ VLXD bình quân đầu người của</w:t>
            </w:r>
            <w:r w:rsidRPr="00983322">
              <w:rPr>
                <w:rFonts w:ascii="Times New Roman" w:eastAsia="Times New Roman" w:hAnsi="Times New Roman" w:cs="Times New Roman"/>
                <w:color w:val="000000"/>
                <w:position w:val="6"/>
                <w:sz w:val="26"/>
                <w:szCs w:val="26"/>
              </w:rPr>
              <w:t xml:space="preserve"> cả nước và </w:t>
            </w:r>
            <w:r w:rsidRPr="00983322">
              <w:rPr>
                <w:rFonts w:ascii="Times New Roman" w:eastAsia="Times New Roman" w:hAnsi="Times New Roman" w:cs="Times New Roman"/>
                <w:color w:val="000000"/>
                <w:position w:val="6"/>
                <w:sz w:val="26"/>
                <w:szCs w:val="26"/>
                <w:lang w:val="vi-VN"/>
              </w:rPr>
              <w:t xml:space="preserve">các tỉnh </w:t>
            </w:r>
            <w:r w:rsidRPr="00983322">
              <w:rPr>
                <w:rFonts w:ascii="Times New Roman" w:eastAsia="Times New Roman" w:hAnsi="Times New Roman" w:cs="Times New Roman"/>
                <w:color w:val="000000"/>
                <w:position w:val="6"/>
                <w:sz w:val="26"/>
                <w:szCs w:val="26"/>
              </w:rPr>
              <w:t xml:space="preserve">Bình Định, Ninh Thuận </w:t>
            </w:r>
            <w:r w:rsidRPr="00983322">
              <w:rPr>
                <w:rFonts w:ascii="Times New Roman" w:eastAsia="Times New Roman" w:hAnsi="Times New Roman" w:cs="Times New Roman"/>
                <w:color w:val="000000"/>
                <w:position w:val="6"/>
                <w:sz w:val="26"/>
                <w:szCs w:val="26"/>
                <w:lang w:val="vi-VN"/>
              </w:rPr>
              <w:t>đến năm 2020</w:t>
            </w:r>
          </w:p>
        </w:tc>
        <w:tc>
          <w:tcPr>
            <w:tcW w:w="1080" w:type="dxa"/>
          </w:tcPr>
          <w:p w:rsidR="00983322" w:rsidRDefault="00FF7FE4"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71</w:t>
            </w:r>
          </w:p>
        </w:tc>
      </w:tr>
      <w:tr w:rsidR="00983322" w:rsidRPr="00FF77DF" w:rsidTr="00416B41">
        <w:trPr>
          <w:jc w:val="center"/>
        </w:trPr>
        <w:tc>
          <w:tcPr>
            <w:tcW w:w="1260" w:type="dxa"/>
          </w:tcPr>
          <w:p w:rsidR="00983322" w:rsidRPr="00FF77DF" w:rsidRDefault="00983322" w:rsidP="00116A70">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15.</w:t>
            </w:r>
          </w:p>
        </w:tc>
        <w:tc>
          <w:tcPr>
            <w:tcW w:w="7349" w:type="dxa"/>
          </w:tcPr>
          <w:p w:rsidR="00983322" w:rsidRPr="00FF77DF" w:rsidRDefault="00983322" w:rsidP="00FF77DF">
            <w:pPr>
              <w:spacing w:after="0" w:line="240" w:lineRule="auto"/>
              <w:rPr>
                <w:rFonts w:ascii="Times New Roman" w:hAnsi="Times New Roman" w:cs="Times New Roman"/>
                <w:sz w:val="26"/>
                <w:szCs w:val="26"/>
              </w:rPr>
            </w:pPr>
            <w:r w:rsidRPr="00FF77DF">
              <w:rPr>
                <w:rFonts w:ascii="Times New Roman" w:hAnsi="Times New Roman" w:cs="Times New Roman"/>
                <w:sz w:val="26"/>
                <w:szCs w:val="26"/>
              </w:rPr>
              <w:t xml:space="preserve">Dự báo nhu cầu VLXD theo phương pháp bình quân đầu người </w:t>
            </w:r>
          </w:p>
        </w:tc>
        <w:tc>
          <w:tcPr>
            <w:tcW w:w="1080" w:type="dxa"/>
          </w:tcPr>
          <w:p w:rsidR="00983322" w:rsidRPr="00FF77DF" w:rsidRDefault="00983322" w:rsidP="00FF7FE4">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7</w:t>
            </w:r>
            <w:r w:rsidR="00FF7FE4">
              <w:rPr>
                <w:rFonts w:ascii="Times New Roman" w:hAnsi="Times New Roman" w:cs="Times New Roman"/>
                <w:i/>
                <w:sz w:val="26"/>
                <w:szCs w:val="26"/>
              </w:rPr>
              <w:t>3</w:t>
            </w:r>
          </w:p>
        </w:tc>
      </w:tr>
      <w:tr w:rsidR="00983322" w:rsidRPr="00FF77DF" w:rsidTr="00416B41">
        <w:trPr>
          <w:jc w:val="center"/>
        </w:trPr>
        <w:tc>
          <w:tcPr>
            <w:tcW w:w="1260" w:type="dxa"/>
          </w:tcPr>
          <w:p w:rsidR="00983322" w:rsidRPr="00FF77DF" w:rsidRDefault="00983322" w:rsidP="00116A70">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16.</w:t>
            </w:r>
          </w:p>
        </w:tc>
        <w:tc>
          <w:tcPr>
            <w:tcW w:w="7349" w:type="dxa"/>
          </w:tcPr>
          <w:p w:rsidR="00983322" w:rsidRPr="00983322" w:rsidRDefault="00983322" w:rsidP="00983322">
            <w:pPr>
              <w:spacing w:after="0" w:line="240" w:lineRule="auto"/>
              <w:ind w:right="-450"/>
              <w:rPr>
                <w:rFonts w:ascii="Times New Roman" w:eastAsia="Times New Roman" w:hAnsi="Times New Roman" w:cs="Times New Roman"/>
                <w:color w:val="000000"/>
                <w:position w:val="6"/>
                <w:sz w:val="26"/>
                <w:szCs w:val="26"/>
                <w:lang w:val="vi-VN"/>
              </w:rPr>
            </w:pPr>
            <w:r w:rsidRPr="00983322">
              <w:rPr>
                <w:rFonts w:ascii="Times New Roman" w:eastAsia="Times New Roman" w:hAnsi="Times New Roman" w:cs="Times New Roman"/>
                <w:color w:val="000000"/>
                <w:position w:val="6"/>
                <w:sz w:val="26"/>
                <w:szCs w:val="26"/>
                <w:lang w:val="vi-VN"/>
              </w:rPr>
              <w:t>Dự báo nhu cầu VLXD tỉnh Khánh Hòa đến năm 2020</w:t>
            </w:r>
          </w:p>
          <w:p w:rsidR="00983322" w:rsidRPr="00983322" w:rsidRDefault="00983322" w:rsidP="00983322">
            <w:pPr>
              <w:spacing w:after="0" w:line="240" w:lineRule="auto"/>
              <w:rPr>
                <w:rFonts w:ascii="Times New Roman" w:hAnsi="Times New Roman" w:cs="Times New Roman"/>
                <w:sz w:val="26"/>
                <w:szCs w:val="26"/>
              </w:rPr>
            </w:pPr>
            <w:r w:rsidRPr="00983322">
              <w:rPr>
                <w:rFonts w:ascii="Times New Roman" w:eastAsia="Times New Roman" w:hAnsi="Times New Roman" w:cs="Times New Roman"/>
                <w:color w:val="000000"/>
                <w:position w:val="6"/>
                <w:sz w:val="26"/>
                <w:szCs w:val="26"/>
                <w:lang w:val="vi-VN"/>
              </w:rPr>
              <w:t>theo phương pháp GDP</w:t>
            </w:r>
          </w:p>
        </w:tc>
        <w:tc>
          <w:tcPr>
            <w:tcW w:w="1080" w:type="dxa"/>
          </w:tcPr>
          <w:p w:rsidR="00983322" w:rsidRDefault="00FF7FE4"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73</w:t>
            </w:r>
          </w:p>
        </w:tc>
      </w:tr>
      <w:tr w:rsidR="00983322" w:rsidRPr="00FF77DF" w:rsidTr="00416B41">
        <w:trPr>
          <w:jc w:val="center"/>
        </w:trPr>
        <w:tc>
          <w:tcPr>
            <w:tcW w:w="1260" w:type="dxa"/>
          </w:tcPr>
          <w:p w:rsidR="00983322" w:rsidRPr="00FF77DF" w:rsidRDefault="00983322" w:rsidP="00116A70">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17.</w:t>
            </w:r>
          </w:p>
        </w:tc>
        <w:tc>
          <w:tcPr>
            <w:tcW w:w="7349" w:type="dxa"/>
          </w:tcPr>
          <w:p w:rsidR="00983322" w:rsidRPr="00983322" w:rsidRDefault="00983322" w:rsidP="00983322">
            <w:pPr>
              <w:spacing w:after="0" w:line="240" w:lineRule="auto"/>
              <w:ind w:right="-34"/>
              <w:rPr>
                <w:rFonts w:ascii="Times New Roman" w:eastAsia="Times New Roman" w:hAnsi="Times New Roman" w:cs="Times New Roman"/>
                <w:color w:val="000000"/>
                <w:position w:val="6"/>
                <w:sz w:val="26"/>
                <w:szCs w:val="26"/>
                <w:lang w:val="vi-VN"/>
              </w:rPr>
            </w:pPr>
            <w:r w:rsidRPr="00983322">
              <w:rPr>
                <w:rFonts w:ascii="Times New Roman" w:eastAsia="Times New Roman" w:hAnsi="Times New Roman" w:cs="Times New Roman"/>
                <w:color w:val="000000"/>
                <w:sz w:val="26"/>
                <w:szCs w:val="26"/>
              </w:rPr>
              <w:t>Diện tích các cụm công nghiệp, các khu đô thị dự kiến đầu tư giai đoạn 2016 - 2020</w:t>
            </w:r>
          </w:p>
        </w:tc>
        <w:tc>
          <w:tcPr>
            <w:tcW w:w="1080" w:type="dxa"/>
          </w:tcPr>
          <w:p w:rsidR="00983322" w:rsidRDefault="00FF7FE4"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73</w:t>
            </w:r>
          </w:p>
        </w:tc>
      </w:tr>
      <w:tr w:rsidR="00983322" w:rsidRPr="00FF77DF" w:rsidTr="00416B41">
        <w:trPr>
          <w:jc w:val="center"/>
        </w:trPr>
        <w:tc>
          <w:tcPr>
            <w:tcW w:w="1260" w:type="dxa"/>
          </w:tcPr>
          <w:p w:rsidR="00983322" w:rsidRPr="00FF77DF" w:rsidRDefault="00983322" w:rsidP="00116A70">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18.</w:t>
            </w:r>
          </w:p>
        </w:tc>
        <w:tc>
          <w:tcPr>
            <w:tcW w:w="7349" w:type="dxa"/>
          </w:tcPr>
          <w:p w:rsidR="00983322" w:rsidRPr="00983322" w:rsidRDefault="00983322" w:rsidP="00983322">
            <w:pPr>
              <w:spacing w:after="0" w:line="240" w:lineRule="auto"/>
              <w:ind w:right="-450"/>
              <w:rPr>
                <w:rFonts w:ascii="Times New Roman" w:eastAsia="Times New Roman" w:hAnsi="Times New Roman" w:cs="Times New Roman"/>
                <w:color w:val="000000"/>
                <w:sz w:val="26"/>
                <w:szCs w:val="26"/>
              </w:rPr>
            </w:pPr>
            <w:r w:rsidRPr="00983322">
              <w:rPr>
                <w:rFonts w:ascii="Times New Roman" w:eastAsia="Times New Roman" w:hAnsi="Times New Roman" w:cs="Times New Roman"/>
                <w:color w:val="000000"/>
                <w:sz w:val="26"/>
                <w:szCs w:val="26"/>
              </w:rPr>
              <w:t>Các tuyến giao thông xây mới, nâng cấp đến năm 2020</w:t>
            </w:r>
          </w:p>
        </w:tc>
        <w:tc>
          <w:tcPr>
            <w:tcW w:w="1080" w:type="dxa"/>
          </w:tcPr>
          <w:p w:rsidR="00983322" w:rsidRDefault="00FF7FE4"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74</w:t>
            </w:r>
          </w:p>
        </w:tc>
      </w:tr>
      <w:tr w:rsidR="00983322" w:rsidRPr="00FF77DF" w:rsidTr="00416B41">
        <w:trPr>
          <w:jc w:val="center"/>
        </w:trPr>
        <w:tc>
          <w:tcPr>
            <w:tcW w:w="1260" w:type="dxa"/>
          </w:tcPr>
          <w:p w:rsidR="00983322" w:rsidRPr="00FF77DF" w:rsidRDefault="00983322" w:rsidP="00116A70">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19.</w:t>
            </w:r>
          </w:p>
        </w:tc>
        <w:tc>
          <w:tcPr>
            <w:tcW w:w="7349" w:type="dxa"/>
          </w:tcPr>
          <w:p w:rsidR="00983322" w:rsidRPr="00FF77DF" w:rsidRDefault="00983322" w:rsidP="00FF77DF">
            <w:pPr>
              <w:spacing w:after="0" w:line="240" w:lineRule="auto"/>
              <w:rPr>
                <w:rFonts w:ascii="Times New Roman" w:hAnsi="Times New Roman" w:cs="Times New Roman"/>
                <w:sz w:val="26"/>
                <w:szCs w:val="26"/>
              </w:rPr>
            </w:pPr>
            <w:r w:rsidRPr="00FF77DF">
              <w:rPr>
                <w:rFonts w:ascii="Times New Roman" w:hAnsi="Times New Roman" w:cs="Times New Roman"/>
                <w:sz w:val="26"/>
                <w:szCs w:val="26"/>
              </w:rPr>
              <w:t>Tổng hợp Dự báo nhu cầu VLXD đến năm 2020 (phương án chọn)</w:t>
            </w:r>
          </w:p>
        </w:tc>
        <w:tc>
          <w:tcPr>
            <w:tcW w:w="1080" w:type="dxa"/>
          </w:tcPr>
          <w:p w:rsidR="00983322" w:rsidRPr="00FF77DF" w:rsidRDefault="00983322" w:rsidP="00FF7FE4">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7</w:t>
            </w:r>
            <w:r w:rsidR="00FF7FE4">
              <w:rPr>
                <w:rFonts w:ascii="Times New Roman" w:hAnsi="Times New Roman" w:cs="Times New Roman"/>
                <w:i/>
                <w:sz w:val="26"/>
                <w:szCs w:val="26"/>
              </w:rPr>
              <w:t>6</w:t>
            </w:r>
          </w:p>
        </w:tc>
      </w:tr>
      <w:tr w:rsidR="00983322" w:rsidRPr="00FF77DF" w:rsidTr="00416B41">
        <w:trPr>
          <w:jc w:val="center"/>
        </w:trPr>
        <w:tc>
          <w:tcPr>
            <w:tcW w:w="1260" w:type="dxa"/>
          </w:tcPr>
          <w:p w:rsidR="00983322" w:rsidRPr="00FF77DF" w:rsidRDefault="00983322" w:rsidP="00116A70">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20.</w:t>
            </w:r>
          </w:p>
        </w:tc>
        <w:tc>
          <w:tcPr>
            <w:tcW w:w="7349" w:type="dxa"/>
          </w:tcPr>
          <w:p w:rsidR="00983322" w:rsidRPr="00FF77DF" w:rsidRDefault="00983322" w:rsidP="00FF77DF">
            <w:pPr>
              <w:spacing w:after="0" w:line="240" w:lineRule="auto"/>
              <w:rPr>
                <w:rFonts w:ascii="Times New Roman" w:hAnsi="Times New Roman" w:cs="Times New Roman"/>
                <w:bCs/>
                <w:sz w:val="26"/>
                <w:szCs w:val="26"/>
              </w:rPr>
            </w:pPr>
            <w:r w:rsidRPr="00FF77DF">
              <w:rPr>
                <w:rFonts w:ascii="Times New Roman" w:hAnsi="Times New Roman" w:cs="Times New Roman"/>
                <w:bCs/>
                <w:sz w:val="26"/>
                <w:szCs w:val="26"/>
              </w:rPr>
              <w:t xml:space="preserve">Tổng hợp năng lực sản xuất các chủng loại VLXD </w:t>
            </w:r>
          </w:p>
          <w:p w:rsidR="00983322" w:rsidRPr="00FF77DF" w:rsidRDefault="00983322" w:rsidP="00FF77DF">
            <w:pPr>
              <w:spacing w:after="0" w:line="240" w:lineRule="auto"/>
              <w:rPr>
                <w:rFonts w:ascii="Times New Roman" w:hAnsi="Times New Roman" w:cs="Times New Roman"/>
                <w:sz w:val="26"/>
                <w:szCs w:val="26"/>
              </w:rPr>
            </w:pPr>
            <w:r w:rsidRPr="00FF77DF">
              <w:rPr>
                <w:rFonts w:ascii="Times New Roman" w:hAnsi="Times New Roman" w:cs="Times New Roman"/>
                <w:bCs/>
                <w:sz w:val="26"/>
                <w:szCs w:val="26"/>
              </w:rPr>
              <w:t>của Khánh Hòa đến năm 2020</w:t>
            </w:r>
          </w:p>
        </w:tc>
        <w:tc>
          <w:tcPr>
            <w:tcW w:w="1080" w:type="dxa"/>
          </w:tcPr>
          <w:p w:rsidR="00983322" w:rsidRPr="00FF77DF" w:rsidRDefault="00FF7FE4"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90</w:t>
            </w:r>
          </w:p>
        </w:tc>
      </w:tr>
      <w:tr w:rsidR="00983322" w:rsidRPr="00FF77DF" w:rsidTr="00416B41">
        <w:trPr>
          <w:jc w:val="center"/>
        </w:trPr>
        <w:tc>
          <w:tcPr>
            <w:tcW w:w="1260" w:type="dxa"/>
          </w:tcPr>
          <w:p w:rsidR="00983322" w:rsidRPr="00FF77DF" w:rsidRDefault="00983322" w:rsidP="00983322">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w:t>
            </w:r>
            <w:r>
              <w:rPr>
                <w:rFonts w:ascii="Times New Roman" w:hAnsi="Times New Roman" w:cs="Times New Roman"/>
                <w:b/>
                <w:sz w:val="26"/>
                <w:szCs w:val="26"/>
              </w:rPr>
              <w:t>ng 21.</w:t>
            </w:r>
          </w:p>
        </w:tc>
        <w:tc>
          <w:tcPr>
            <w:tcW w:w="7349" w:type="dxa"/>
          </w:tcPr>
          <w:p w:rsidR="00983322" w:rsidRPr="00FF77DF" w:rsidRDefault="00983322" w:rsidP="00FF77DF">
            <w:pPr>
              <w:spacing w:after="0" w:line="240" w:lineRule="auto"/>
              <w:rPr>
                <w:rFonts w:ascii="Times New Roman" w:hAnsi="Times New Roman" w:cs="Times New Roman"/>
                <w:sz w:val="26"/>
                <w:szCs w:val="26"/>
              </w:rPr>
            </w:pPr>
            <w:r w:rsidRPr="00FF77DF">
              <w:rPr>
                <w:rFonts w:ascii="Times New Roman" w:hAnsi="Times New Roman" w:cs="Times New Roman"/>
                <w:bCs/>
                <w:sz w:val="26"/>
                <w:szCs w:val="26"/>
              </w:rPr>
              <w:t>Tổng hợp phương án quy hoạch của từng chủng loại VLXD đến năm 2020</w:t>
            </w:r>
          </w:p>
        </w:tc>
        <w:tc>
          <w:tcPr>
            <w:tcW w:w="1080" w:type="dxa"/>
          </w:tcPr>
          <w:p w:rsidR="00983322" w:rsidRPr="00FF77DF" w:rsidRDefault="00FF7FE4"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90</w:t>
            </w:r>
          </w:p>
        </w:tc>
      </w:tr>
      <w:tr w:rsidR="00983322" w:rsidRPr="00FF77DF" w:rsidTr="00416B41">
        <w:trPr>
          <w:jc w:val="center"/>
        </w:trPr>
        <w:tc>
          <w:tcPr>
            <w:tcW w:w="1260" w:type="dxa"/>
          </w:tcPr>
          <w:p w:rsidR="00983322" w:rsidRPr="00FF77DF" w:rsidRDefault="00983322" w:rsidP="003932EB">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2</w:t>
            </w:r>
            <w:r w:rsidR="003932EB">
              <w:rPr>
                <w:rFonts w:ascii="Times New Roman" w:hAnsi="Times New Roman" w:cs="Times New Roman"/>
                <w:b/>
                <w:sz w:val="26"/>
                <w:szCs w:val="26"/>
              </w:rPr>
              <w:t>2</w:t>
            </w:r>
            <w:r w:rsidRPr="00FF77DF">
              <w:rPr>
                <w:rFonts w:ascii="Times New Roman" w:hAnsi="Times New Roman" w:cs="Times New Roman"/>
                <w:b/>
                <w:sz w:val="26"/>
                <w:szCs w:val="26"/>
              </w:rPr>
              <w:t>.</w:t>
            </w:r>
          </w:p>
        </w:tc>
        <w:tc>
          <w:tcPr>
            <w:tcW w:w="7349" w:type="dxa"/>
          </w:tcPr>
          <w:p w:rsidR="00983322" w:rsidRPr="00FF77DF" w:rsidRDefault="00983322" w:rsidP="00FF77DF">
            <w:pPr>
              <w:spacing w:after="0" w:line="240" w:lineRule="auto"/>
              <w:rPr>
                <w:rFonts w:ascii="Times New Roman" w:hAnsi="Times New Roman" w:cs="Times New Roman"/>
                <w:sz w:val="26"/>
                <w:szCs w:val="26"/>
              </w:rPr>
            </w:pPr>
            <w:r w:rsidRPr="00FF77DF">
              <w:rPr>
                <w:rFonts w:ascii="Times New Roman" w:hAnsi="Times New Roman" w:cs="Times New Roman"/>
                <w:sz w:val="26"/>
                <w:szCs w:val="26"/>
              </w:rPr>
              <w:t>Giá trị sản xuất công nghiệp VLXD đến năm 2020</w:t>
            </w:r>
          </w:p>
        </w:tc>
        <w:tc>
          <w:tcPr>
            <w:tcW w:w="1080" w:type="dxa"/>
          </w:tcPr>
          <w:p w:rsidR="00983322" w:rsidRPr="00FF77DF" w:rsidRDefault="00983322" w:rsidP="00FF7FE4">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9</w:t>
            </w:r>
            <w:r w:rsidR="00FF7FE4">
              <w:rPr>
                <w:rFonts w:ascii="Times New Roman" w:hAnsi="Times New Roman" w:cs="Times New Roman"/>
                <w:i/>
                <w:sz w:val="26"/>
                <w:szCs w:val="26"/>
              </w:rPr>
              <w:t>8</w:t>
            </w:r>
          </w:p>
        </w:tc>
      </w:tr>
      <w:tr w:rsidR="00983322" w:rsidRPr="00FF77DF" w:rsidTr="00416B41">
        <w:trPr>
          <w:jc w:val="center"/>
        </w:trPr>
        <w:tc>
          <w:tcPr>
            <w:tcW w:w="1260" w:type="dxa"/>
          </w:tcPr>
          <w:p w:rsidR="00983322" w:rsidRPr="00FF77DF" w:rsidRDefault="00983322" w:rsidP="003932EB">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2</w:t>
            </w:r>
            <w:r w:rsidR="003932EB">
              <w:rPr>
                <w:rFonts w:ascii="Times New Roman" w:hAnsi="Times New Roman" w:cs="Times New Roman"/>
                <w:b/>
                <w:sz w:val="26"/>
                <w:szCs w:val="26"/>
              </w:rPr>
              <w:t>3</w:t>
            </w:r>
            <w:r w:rsidRPr="00FF77DF">
              <w:rPr>
                <w:rFonts w:ascii="Times New Roman" w:hAnsi="Times New Roman" w:cs="Times New Roman"/>
                <w:b/>
                <w:sz w:val="26"/>
                <w:szCs w:val="26"/>
              </w:rPr>
              <w:t>.</w:t>
            </w:r>
          </w:p>
        </w:tc>
        <w:tc>
          <w:tcPr>
            <w:tcW w:w="7349" w:type="dxa"/>
          </w:tcPr>
          <w:p w:rsidR="00983322" w:rsidRPr="00FF77DF" w:rsidRDefault="00983322" w:rsidP="00FF77DF">
            <w:pPr>
              <w:spacing w:after="0" w:line="240" w:lineRule="auto"/>
              <w:rPr>
                <w:rFonts w:ascii="Times New Roman" w:hAnsi="Times New Roman" w:cs="Times New Roman"/>
                <w:sz w:val="26"/>
                <w:szCs w:val="26"/>
              </w:rPr>
            </w:pPr>
            <w:r w:rsidRPr="00FF77DF">
              <w:rPr>
                <w:rFonts w:ascii="Times New Roman" w:hAnsi="Times New Roman" w:cs="Times New Roman"/>
                <w:sz w:val="26"/>
                <w:szCs w:val="26"/>
              </w:rPr>
              <w:t>Tổng hợp nhu cầu nguyên, nhiên liệu, năng lượng sản xuất VLXD đến năm 2020</w:t>
            </w:r>
          </w:p>
        </w:tc>
        <w:tc>
          <w:tcPr>
            <w:tcW w:w="1080" w:type="dxa"/>
          </w:tcPr>
          <w:p w:rsidR="00983322" w:rsidRPr="00FF77DF" w:rsidRDefault="00983322" w:rsidP="00FF7FE4">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9</w:t>
            </w:r>
            <w:r w:rsidR="00FF7FE4">
              <w:rPr>
                <w:rFonts w:ascii="Times New Roman" w:hAnsi="Times New Roman" w:cs="Times New Roman"/>
                <w:i/>
                <w:sz w:val="26"/>
                <w:szCs w:val="26"/>
              </w:rPr>
              <w:t>8</w:t>
            </w:r>
          </w:p>
        </w:tc>
      </w:tr>
      <w:tr w:rsidR="00983322" w:rsidRPr="00FF77DF" w:rsidTr="00416B41">
        <w:trPr>
          <w:jc w:val="center"/>
        </w:trPr>
        <w:tc>
          <w:tcPr>
            <w:tcW w:w="1260" w:type="dxa"/>
          </w:tcPr>
          <w:p w:rsidR="00983322" w:rsidRPr="00FF77DF" w:rsidRDefault="00983322" w:rsidP="003932EB">
            <w:pPr>
              <w:spacing w:after="0" w:line="240" w:lineRule="auto"/>
              <w:jc w:val="both"/>
              <w:rPr>
                <w:rFonts w:ascii="Times New Roman" w:hAnsi="Times New Roman" w:cs="Times New Roman"/>
                <w:b/>
                <w:sz w:val="26"/>
                <w:szCs w:val="26"/>
              </w:rPr>
            </w:pPr>
            <w:r w:rsidRPr="00FF77DF">
              <w:rPr>
                <w:rFonts w:ascii="Times New Roman" w:hAnsi="Times New Roman" w:cs="Times New Roman"/>
                <w:b/>
                <w:sz w:val="26"/>
                <w:szCs w:val="26"/>
              </w:rPr>
              <w:t>Bảng 2</w:t>
            </w:r>
            <w:r w:rsidR="003932EB">
              <w:rPr>
                <w:rFonts w:ascii="Times New Roman" w:hAnsi="Times New Roman" w:cs="Times New Roman"/>
                <w:b/>
                <w:sz w:val="26"/>
                <w:szCs w:val="26"/>
              </w:rPr>
              <w:t>4</w:t>
            </w:r>
            <w:r w:rsidRPr="00FF77DF">
              <w:rPr>
                <w:rFonts w:ascii="Times New Roman" w:hAnsi="Times New Roman" w:cs="Times New Roman"/>
                <w:b/>
                <w:sz w:val="26"/>
                <w:szCs w:val="26"/>
              </w:rPr>
              <w:t>.</w:t>
            </w:r>
          </w:p>
        </w:tc>
        <w:tc>
          <w:tcPr>
            <w:tcW w:w="7349" w:type="dxa"/>
          </w:tcPr>
          <w:p w:rsidR="00983322" w:rsidRPr="00FF77DF" w:rsidRDefault="00983322" w:rsidP="00FF77DF">
            <w:pPr>
              <w:spacing w:after="0" w:line="240" w:lineRule="auto"/>
              <w:rPr>
                <w:rFonts w:ascii="Times New Roman" w:hAnsi="Times New Roman" w:cs="Times New Roman"/>
                <w:sz w:val="26"/>
                <w:szCs w:val="26"/>
              </w:rPr>
            </w:pPr>
            <w:r w:rsidRPr="00FF77DF">
              <w:rPr>
                <w:rFonts w:ascii="Times New Roman" w:hAnsi="Times New Roman" w:cs="Times New Roman"/>
                <w:sz w:val="26"/>
                <w:szCs w:val="26"/>
              </w:rPr>
              <w:t>Quy hoạch các bến thủy nội địa trên địa bàn tỉnh Khánh Hòa</w:t>
            </w:r>
          </w:p>
        </w:tc>
        <w:tc>
          <w:tcPr>
            <w:tcW w:w="1080" w:type="dxa"/>
          </w:tcPr>
          <w:p w:rsidR="00983322" w:rsidRPr="00FF77DF" w:rsidRDefault="00FF7FE4" w:rsidP="00FF77DF">
            <w:pPr>
              <w:spacing w:after="0" w:line="240" w:lineRule="auto"/>
              <w:jc w:val="right"/>
              <w:rPr>
                <w:rFonts w:ascii="Times New Roman" w:hAnsi="Times New Roman" w:cs="Times New Roman"/>
                <w:i/>
                <w:sz w:val="26"/>
                <w:szCs w:val="26"/>
              </w:rPr>
            </w:pPr>
            <w:r>
              <w:rPr>
                <w:rFonts w:ascii="Times New Roman" w:hAnsi="Times New Roman" w:cs="Times New Roman"/>
                <w:i/>
                <w:sz w:val="26"/>
                <w:szCs w:val="26"/>
              </w:rPr>
              <w:t>100</w:t>
            </w:r>
          </w:p>
        </w:tc>
      </w:tr>
    </w:tbl>
    <w:p w:rsidR="00FF77DF" w:rsidRPr="00FF77DF" w:rsidRDefault="00FF77DF" w:rsidP="00FF77DF">
      <w:pPr>
        <w:spacing w:line="300" w:lineRule="atLeast"/>
        <w:jc w:val="center"/>
        <w:rPr>
          <w:rFonts w:ascii="Times New Roman" w:hAnsi="Times New Roman"/>
          <w:b/>
        </w:rPr>
      </w:pPr>
    </w:p>
    <w:p w:rsidR="00FF77DF" w:rsidRPr="00FF77DF" w:rsidRDefault="00FF77DF" w:rsidP="00FF77DF">
      <w:pPr>
        <w:spacing w:line="300" w:lineRule="atLeast"/>
        <w:jc w:val="center"/>
        <w:rPr>
          <w:rFonts w:ascii="Times New Roman" w:hAnsi="Times New Roman"/>
          <w:b/>
        </w:rPr>
      </w:pPr>
    </w:p>
    <w:p w:rsidR="00FF77DF" w:rsidRDefault="00FF77DF" w:rsidP="00FF77DF">
      <w:pPr>
        <w:spacing w:line="300" w:lineRule="atLeast"/>
        <w:jc w:val="center"/>
        <w:rPr>
          <w:rFonts w:ascii="Times New Roman" w:hAnsi="Times New Roman"/>
          <w:b/>
        </w:rPr>
      </w:pPr>
    </w:p>
    <w:p w:rsidR="00537DC6" w:rsidRPr="00FF77DF" w:rsidRDefault="00537DC6" w:rsidP="00FF77DF">
      <w:pPr>
        <w:spacing w:line="300" w:lineRule="atLeast"/>
        <w:jc w:val="center"/>
        <w:rPr>
          <w:rFonts w:ascii="Times New Roman" w:hAnsi="Times New Roman"/>
          <w:b/>
        </w:rPr>
      </w:pPr>
    </w:p>
    <w:p w:rsidR="00FF77DF" w:rsidRPr="00FF77DF" w:rsidRDefault="00FF77DF" w:rsidP="00FF77DF">
      <w:pPr>
        <w:spacing w:line="300" w:lineRule="atLeast"/>
        <w:jc w:val="center"/>
        <w:rPr>
          <w:rFonts w:ascii="Times New Roman" w:hAnsi="Times New Roman"/>
          <w:b/>
        </w:rPr>
      </w:pPr>
    </w:p>
    <w:p w:rsidR="00FF77DF" w:rsidRPr="00FF77DF" w:rsidRDefault="00FF77DF" w:rsidP="00FF77DF">
      <w:pPr>
        <w:spacing w:line="300" w:lineRule="atLeast"/>
        <w:jc w:val="center"/>
        <w:rPr>
          <w:rFonts w:ascii="Times New Roman" w:hAnsi="Times New Roman"/>
          <w:b/>
        </w:rPr>
      </w:pPr>
    </w:p>
    <w:p w:rsidR="00FF77DF" w:rsidRPr="00FF77DF" w:rsidRDefault="00FF77DF" w:rsidP="00FF77DF">
      <w:pPr>
        <w:spacing w:line="300" w:lineRule="atLeast"/>
        <w:jc w:val="center"/>
        <w:rPr>
          <w:rFonts w:ascii="Times New Roman" w:hAnsi="Times New Roman"/>
          <w:b/>
          <w:sz w:val="28"/>
          <w:szCs w:val="28"/>
        </w:rPr>
      </w:pPr>
      <w:r w:rsidRPr="00FF77DF">
        <w:rPr>
          <w:rFonts w:ascii="Times New Roman" w:hAnsi="Times New Roman"/>
          <w:b/>
          <w:sz w:val="28"/>
          <w:szCs w:val="28"/>
        </w:rPr>
        <w:lastRenderedPageBreak/>
        <w:t>CÁC TỪ VIẾT TẮT</w:t>
      </w:r>
    </w:p>
    <w:tbl>
      <w:tblPr>
        <w:tblW w:w="0" w:type="auto"/>
        <w:jc w:val="center"/>
        <w:tblInd w:w="675" w:type="dxa"/>
        <w:tblLook w:val="04A0" w:firstRow="1" w:lastRow="0" w:firstColumn="1" w:lastColumn="0" w:noHBand="0" w:noVBand="1"/>
      </w:tblPr>
      <w:tblGrid>
        <w:gridCol w:w="3402"/>
        <w:gridCol w:w="5103"/>
      </w:tblGrid>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CCN</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Cụm công nghiệp</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 xml:space="preserve">CN </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Công nghiệp</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CNH - HĐH</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it-IT"/>
              </w:rPr>
            </w:pPr>
            <w:r w:rsidRPr="00FF77DF">
              <w:rPr>
                <w:rFonts w:ascii="Times New Roman" w:eastAsia="Times New Roman" w:hAnsi="Times New Roman" w:cs="Times New Roman"/>
                <w:sz w:val="26"/>
                <w:szCs w:val="26"/>
                <w:lang w:val="it-IT"/>
              </w:rPr>
              <w:t>Công nghiệp hoá, hiện đại hoá</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CP</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Cổ phần</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DNTN</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de-DE"/>
              </w:rPr>
            </w:pPr>
            <w:r w:rsidRPr="00FF77DF">
              <w:rPr>
                <w:rFonts w:ascii="Times New Roman" w:eastAsia="Times New Roman" w:hAnsi="Times New Roman" w:cs="Times New Roman"/>
                <w:sz w:val="26"/>
                <w:szCs w:val="26"/>
                <w:lang w:val="de-DE"/>
              </w:rPr>
              <w:t>Doanh nghiệp tư nhân</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ĐT</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Đầu tư</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ĐBSCL</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Đồng bằng sông Cửu Long</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GDP</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pt-BR"/>
              </w:rPr>
            </w:pPr>
            <w:r w:rsidRPr="00FF77DF">
              <w:rPr>
                <w:rFonts w:ascii="Times New Roman" w:eastAsia="Times New Roman" w:hAnsi="Times New Roman" w:cs="Times New Roman"/>
                <w:sz w:val="26"/>
                <w:szCs w:val="26"/>
                <w:lang w:val="pt-BR"/>
              </w:rPr>
              <w:t>Tổng sản phẩm quốc nội</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GKN</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de-DE"/>
              </w:rPr>
            </w:pPr>
            <w:r w:rsidRPr="00FF77DF">
              <w:rPr>
                <w:rFonts w:ascii="Times New Roman" w:eastAsia="Times New Roman" w:hAnsi="Times New Roman" w:cs="Times New Roman"/>
                <w:sz w:val="26"/>
                <w:szCs w:val="26"/>
                <w:lang w:val="de-DE"/>
              </w:rPr>
              <w:t>Gạch không nung</w:t>
            </w:r>
          </w:p>
        </w:tc>
      </w:tr>
      <w:tr w:rsidR="00FF77DF" w:rsidRPr="00FF77DF" w:rsidTr="00416B41">
        <w:trPr>
          <w:trHeight w:val="293"/>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 xml:space="preserve">GTSXCN </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pt-BR"/>
              </w:rPr>
            </w:pPr>
            <w:r w:rsidRPr="00FF77DF">
              <w:rPr>
                <w:rFonts w:ascii="Times New Roman" w:eastAsia="Times New Roman" w:hAnsi="Times New Roman" w:cs="Times New Roman"/>
                <w:sz w:val="26"/>
                <w:szCs w:val="26"/>
                <w:lang w:val="pt-BR"/>
              </w:rPr>
              <w:t>Giá trị sản xuất công nghiệp</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HTX</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Hợp tác xã</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HH, SS</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Hiện hành, so sánh</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KCN</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Khu công nghiệp</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KHKT</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de-DE"/>
              </w:rPr>
            </w:pPr>
            <w:r w:rsidRPr="00FF77DF">
              <w:rPr>
                <w:rFonts w:ascii="Times New Roman" w:eastAsia="Times New Roman" w:hAnsi="Times New Roman" w:cs="Times New Roman"/>
                <w:sz w:val="26"/>
                <w:szCs w:val="26"/>
                <w:lang w:val="de-DE"/>
              </w:rPr>
              <w:t xml:space="preserve">Khoa học kỹ thuật </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KT - XH</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Kinh tế - xã hội</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QTC</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Quy tiêu chuẩn</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QĐ-TTg</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Quyết định của Thủ tướng Chính phủ</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TNHH</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pt-BR"/>
              </w:rPr>
            </w:pPr>
            <w:r w:rsidRPr="00FF77DF">
              <w:rPr>
                <w:rFonts w:ascii="Times New Roman" w:eastAsia="Times New Roman" w:hAnsi="Times New Roman" w:cs="Times New Roman"/>
                <w:sz w:val="26"/>
                <w:szCs w:val="26"/>
                <w:lang w:val="pt-BR"/>
              </w:rPr>
              <w:t>Trách nhiệm hữu hạn</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TM</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Thương mại</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TTCN</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Tiểu thủ công nghiệp</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TNKS</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pt-BR"/>
              </w:rPr>
            </w:pPr>
            <w:r w:rsidRPr="00FF77DF">
              <w:rPr>
                <w:rFonts w:ascii="Times New Roman" w:eastAsia="Times New Roman" w:hAnsi="Times New Roman" w:cs="Times New Roman"/>
                <w:sz w:val="26"/>
                <w:szCs w:val="26"/>
                <w:lang w:val="pt-BR"/>
              </w:rPr>
              <w:t xml:space="preserve">Tài nguyên khoáng sản </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TL</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Trữ lượng</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VNĐ</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Việt Nam đồng</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VĐT</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 xml:space="preserve"> Vốn đầu tư</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VLXD</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fr-FR"/>
              </w:rPr>
            </w:pPr>
            <w:r w:rsidRPr="00FF77DF">
              <w:rPr>
                <w:rFonts w:ascii="Times New Roman" w:eastAsia="Times New Roman" w:hAnsi="Times New Roman" w:cs="Times New Roman"/>
                <w:sz w:val="26"/>
                <w:szCs w:val="26"/>
                <w:lang w:val="fr-FR"/>
              </w:rPr>
              <w:t>Vật liệu xây dựng</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VLX</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de-DE"/>
              </w:rPr>
            </w:pPr>
            <w:r w:rsidRPr="00FF77DF">
              <w:rPr>
                <w:rFonts w:ascii="Times New Roman" w:eastAsia="Times New Roman" w:hAnsi="Times New Roman" w:cs="Times New Roman"/>
                <w:sz w:val="26"/>
                <w:szCs w:val="26"/>
                <w:lang w:val="de-DE"/>
              </w:rPr>
              <w:t>Vật liệu xây</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UBND</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Uỷ ban nhân dân</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USD</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de-DE"/>
              </w:rPr>
            </w:pPr>
            <w:r w:rsidRPr="00FF77DF">
              <w:rPr>
                <w:rFonts w:ascii="Times New Roman" w:eastAsia="Times New Roman" w:hAnsi="Times New Roman" w:cs="Times New Roman"/>
                <w:sz w:val="26"/>
                <w:szCs w:val="26"/>
                <w:lang w:val="de-DE"/>
              </w:rPr>
              <w:t>Đô la Mỹ</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XNK</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de-DE"/>
              </w:rPr>
            </w:pPr>
            <w:r w:rsidRPr="00FF77DF">
              <w:rPr>
                <w:rFonts w:ascii="Times New Roman" w:eastAsia="Times New Roman" w:hAnsi="Times New Roman" w:cs="Times New Roman"/>
                <w:sz w:val="26"/>
                <w:szCs w:val="26"/>
                <w:lang w:val="de-DE"/>
              </w:rPr>
              <w:t>Xuất nhập khẩu</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XD</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de-DE"/>
              </w:rPr>
            </w:pPr>
            <w:r w:rsidRPr="00FF77DF">
              <w:rPr>
                <w:rFonts w:ascii="Times New Roman" w:eastAsia="Times New Roman" w:hAnsi="Times New Roman" w:cs="Times New Roman"/>
                <w:sz w:val="26"/>
                <w:szCs w:val="26"/>
                <w:lang w:val="de-DE"/>
              </w:rPr>
              <w:t>Xây dựng</w:t>
            </w:r>
          </w:p>
        </w:tc>
      </w:tr>
      <w:tr w:rsidR="00FF77DF" w:rsidRPr="00FF77DF" w:rsidTr="00416B41">
        <w:trPr>
          <w:jc w:val="center"/>
        </w:trPr>
        <w:tc>
          <w:tcPr>
            <w:tcW w:w="3402" w:type="dxa"/>
          </w:tcPr>
          <w:p w:rsidR="00FF77DF" w:rsidRPr="00FF77DF" w:rsidRDefault="00FF77DF" w:rsidP="00FF77DF">
            <w:pPr>
              <w:spacing w:after="0" w:line="340" w:lineRule="atLeast"/>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XL</w:t>
            </w:r>
          </w:p>
        </w:tc>
        <w:tc>
          <w:tcPr>
            <w:tcW w:w="5103" w:type="dxa"/>
          </w:tcPr>
          <w:p w:rsidR="00FF77DF" w:rsidRPr="00FF77DF" w:rsidRDefault="00FF77DF" w:rsidP="00FF77DF">
            <w:pPr>
              <w:spacing w:after="0" w:line="340" w:lineRule="atLeast"/>
              <w:rPr>
                <w:rFonts w:ascii="Times New Roman" w:eastAsia="Times New Roman" w:hAnsi="Times New Roman" w:cs="Times New Roman"/>
                <w:sz w:val="26"/>
                <w:szCs w:val="26"/>
                <w:lang w:val="de-DE"/>
              </w:rPr>
            </w:pPr>
            <w:r w:rsidRPr="00FF77DF">
              <w:rPr>
                <w:rFonts w:ascii="Times New Roman" w:eastAsia="Times New Roman" w:hAnsi="Times New Roman" w:cs="Times New Roman"/>
                <w:sz w:val="26"/>
                <w:szCs w:val="26"/>
                <w:lang w:val="de-DE"/>
              </w:rPr>
              <w:t>Xây lắp</w:t>
            </w:r>
          </w:p>
        </w:tc>
      </w:tr>
    </w:tbl>
    <w:p w:rsidR="00FF77DF" w:rsidRPr="00FF77DF" w:rsidRDefault="00FF77DF" w:rsidP="00FF77DF">
      <w:pPr>
        <w:spacing w:line="300" w:lineRule="atLeast"/>
        <w:jc w:val="center"/>
        <w:rPr>
          <w:rFonts w:ascii="Times New Roman" w:hAnsi="Times New Roman"/>
          <w:b/>
          <w:sz w:val="28"/>
          <w:szCs w:val="28"/>
        </w:rPr>
      </w:pPr>
    </w:p>
    <w:p w:rsidR="00FF77DF" w:rsidRPr="00FF77DF" w:rsidRDefault="00FF77DF" w:rsidP="00FF77DF">
      <w:pPr>
        <w:spacing w:line="300" w:lineRule="atLeast"/>
        <w:jc w:val="center"/>
        <w:rPr>
          <w:rFonts w:ascii="Times New Roman" w:hAnsi="Times New Roman"/>
          <w:b/>
          <w:sz w:val="28"/>
          <w:szCs w:val="28"/>
        </w:rPr>
      </w:pPr>
    </w:p>
    <w:p w:rsidR="00FF77DF" w:rsidRPr="00FF77DF" w:rsidRDefault="00FF77DF" w:rsidP="00FF77DF">
      <w:pPr>
        <w:spacing w:line="300" w:lineRule="atLeast"/>
        <w:jc w:val="center"/>
        <w:rPr>
          <w:rFonts w:ascii="Times New Roman" w:hAnsi="Times New Roman"/>
          <w:b/>
          <w:sz w:val="28"/>
          <w:szCs w:val="28"/>
        </w:rPr>
      </w:pPr>
    </w:p>
    <w:p w:rsidR="00FF77DF" w:rsidRDefault="00FF77DF" w:rsidP="00FF77DF">
      <w:pPr>
        <w:spacing w:line="300" w:lineRule="atLeast"/>
        <w:jc w:val="center"/>
        <w:rPr>
          <w:rFonts w:ascii="Times New Roman" w:hAnsi="Times New Roman"/>
          <w:b/>
          <w:sz w:val="28"/>
          <w:szCs w:val="28"/>
        </w:rPr>
      </w:pPr>
    </w:p>
    <w:p w:rsidR="00537DC6" w:rsidRPr="00FF77DF" w:rsidRDefault="00537DC6" w:rsidP="00FF77DF">
      <w:pPr>
        <w:spacing w:line="300" w:lineRule="atLeast"/>
        <w:jc w:val="center"/>
        <w:rPr>
          <w:rFonts w:ascii="Times New Roman" w:hAnsi="Times New Roman"/>
          <w:b/>
          <w:sz w:val="28"/>
          <w:szCs w:val="28"/>
        </w:rPr>
      </w:pPr>
    </w:p>
    <w:p w:rsidR="00FF77DF" w:rsidRPr="00FF77DF" w:rsidRDefault="00FF77DF" w:rsidP="00FF77DF">
      <w:pPr>
        <w:spacing w:line="240" w:lineRule="auto"/>
        <w:jc w:val="center"/>
        <w:rPr>
          <w:rFonts w:ascii="Times New Roman" w:hAnsi="Times New Roman"/>
          <w:sz w:val="28"/>
          <w:szCs w:val="28"/>
        </w:rPr>
      </w:pPr>
      <w:r w:rsidRPr="00FF77DF">
        <w:rPr>
          <w:rFonts w:ascii="Times New Roman" w:hAnsi="Times New Roman" w:hint="eastAsia"/>
          <w:b/>
          <w:sz w:val="28"/>
          <w:szCs w:val="28"/>
        </w:rPr>
        <w:lastRenderedPageBreak/>
        <w:t>Đ</w:t>
      </w:r>
      <w:r w:rsidRPr="00FF77DF">
        <w:rPr>
          <w:rFonts w:ascii="Times New Roman" w:hAnsi="Times New Roman"/>
          <w:b/>
          <w:sz w:val="28"/>
          <w:szCs w:val="28"/>
        </w:rPr>
        <w:t xml:space="preserve">ẶT VẤN </w:t>
      </w:r>
      <w:r w:rsidRPr="00FF77DF">
        <w:rPr>
          <w:rFonts w:ascii="Times New Roman" w:hAnsi="Times New Roman" w:hint="eastAsia"/>
          <w:b/>
          <w:sz w:val="28"/>
          <w:szCs w:val="28"/>
        </w:rPr>
        <w:t>Đ</w:t>
      </w:r>
      <w:r w:rsidRPr="00FF77DF">
        <w:rPr>
          <w:rFonts w:ascii="Times New Roman" w:hAnsi="Times New Roman"/>
          <w:b/>
          <w:sz w:val="28"/>
          <w:szCs w:val="28"/>
        </w:rPr>
        <w:t>Ề</w:t>
      </w:r>
    </w:p>
    <w:p w:rsidR="00FF77DF" w:rsidRPr="00FF77DF" w:rsidRDefault="00FF77DF" w:rsidP="00FF77DF">
      <w:pPr>
        <w:widowControl w:val="0"/>
        <w:spacing w:before="120" w:after="120" w:line="240" w:lineRule="auto"/>
        <w:ind w:firstLine="720"/>
        <w:jc w:val="both"/>
        <w:rPr>
          <w:rFonts w:ascii="Times New Roman" w:hAnsi="Times New Roman" w:cs="Times New Roman"/>
          <w:sz w:val="28"/>
          <w:szCs w:val="28"/>
        </w:rPr>
      </w:pPr>
      <w:r w:rsidRPr="00FF77DF">
        <w:rPr>
          <w:rFonts w:ascii="Times New Roman" w:hAnsi="Times New Roman" w:cs="Times New Roman"/>
          <w:sz w:val="28"/>
          <w:szCs w:val="28"/>
        </w:rPr>
        <w:t>Khánh Hòa là tỉnh thuộc vùng Nam Trung Bộ. Phía Bắc giáp tỉnh Phú Yên, phía Nam giáp tỉnh Ninh Thuận, phía Tây Nam giáp tỉnh Lâm Đồng, phía Tây giáp tỉnh Đăk Lăk, phía Đông là biển Đông. Đường bờ biển kéo dài từ xã Đại Lãnh tới cuối vịnh Cam Ranh, có độ dài khoảng 385 km tính theo mép nước với nhiều cửa lạch, đầm, vịnh, cùng khoảng 200 đảo lớn, nhỏ ven bờ và các đảo san hô của quần đảo Trường Sa.</w:t>
      </w:r>
    </w:p>
    <w:p w:rsidR="00FF77DF" w:rsidRPr="00FF77DF" w:rsidRDefault="00FF77DF" w:rsidP="00FF77DF">
      <w:pPr>
        <w:spacing w:before="120" w:after="120" w:line="240" w:lineRule="auto"/>
        <w:ind w:firstLine="720"/>
        <w:jc w:val="both"/>
        <w:rPr>
          <w:rFonts w:ascii="Times New Roman" w:hAnsi="Times New Roman" w:cs="Times New Roman"/>
          <w:sz w:val="28"/>
          <w:szCs w:val="28"/>
        </w:rPr>
      </w:pPr>
      <w:r w:rsidRPr="00FF77DF">
        <w:rPr>
          <w:rFonts w:ascii="Times New Roman" w:hAnsi="Times New Roman" w:cs="Times New Roman"/>
          <w:sz w:val="28"/>
          <w:szCs w:val="28"/>
        </w:rPr>
        <w:t xml:space="preserve">Tỉnh Khánh Hòa hội tụ đủ các điều kiện thuận lợi về giao thông đường bộ, đường thuỷ, đường sắt, đường hàng không, đặc biệt có điều kiện phát triển hệ thống cảng biến, tạo nên một đầu mối giao thông kinh tế lớn nối liền với các địa phương trong nước và quốc tế. Với vị trí địa lý quan trọng như vậy, việc xây dựng và phát triển kinh tế - xã hội của tỉnh Khánh Hòa không chỉ có ý nghĩa riêng đối với tỉnh mà còn có ý nghĩa rất lớn trong sự nghiệp phát triển chung của Vùng kinh tế trọng điểm miền Trung và cả nước. Trong sự nghiệp </w:t>
      </w:r>
      <w:proofErr w:type="gramStart"/>
      <w:r w:rsidRPr="00FF77DF">
        <w:rPr>
          <w:rFonts w:ascii="Times New Roman" w:hAnsi="Times New Roman" w:cs="Times New Roman"/>
          <w:sz w:val="28"/>
          <w:szCs w:val="28"/>
        </w:rPr>
        <w:t>chung</w:t>
      </w:r>
      <w:proofErr w:type="gramEnd"/>
      <w:r w:rsidRPr="00FF77DF">
        <w:rPr>
          <w:rFonts w:ascii="Times New Roman" w:hAnsi="Times New Roman" w:cs="Times New Roman"/>
          <w:sz w:val="28"/>
          <w:szCs w:val="28"/>
        </w:rPr>
        <w:t xml:space="preserve"> đó có sự đóng góp của tất cả các ngành, các lĩnh vực kinh tế, trong đó có ngành công nghiệp VLXD.</w:t>
      </w:r>
    </w:p>
    <w:p w:rsidR="00FF77DF" w:rsidRPr="00FF77DF" w:rsidRDefault="00FF77DF" w:rsidP="00FF77DF">
      <w:pPr>
        <w:spacing w:before="120" w:after="120" w:line="240" w:lineRule="auto"/>
        <w:ind w:firstLine="720"/>
        <w:jc w:val="both"/>
        <w:rPr>
          <w:rFonts w:ascii="Times New Roman" w:hAnsi="Times New Roman" w:cs="Times New Roman"/>
          <w:sz w:val="28"/>
          <w:szCs w:val="28"/>
          <w:lang w:val="nl-NL"/>
        </w:rPr>
      </w:pPr>
      <w:r w:rsidRPr="00FF77DF">
        <w:rPr>
          <w:rFonts w:ascii="Times New Roman" w:hAnsi="Times New Roman" w:cs="Times New Roman"/>
          <w:sz w:val="28"/>
          <w:szCs w:val="28"/>
          <w:lang w:val="pt-BR"/>
        </w:rPr>
        <w:t xml:space="preserve">Quy hoạch phát triển VLXD tỉnh Khánh Hòa đến năm 2020 đã được Chủ tịch UBND tỉnh Khánh Hòa phê duyệt tại Quyết định số 1603/QĐ-UBND ngày 17/6/2011 (gọi tắt là Quy hoạch 2011). Đến nay, quy hoạch đã qua gần 5 năm triển khai thực hiện. Quy hoạch 2011 đã góp phần đưa ngành sản xuất VLXD của Khánh Hòa lên một bước phát triển đáng kể. Trong giai đoạn 2011 - 2015, sản lượng VLXD đã đáp ứng nhu cầu xây dựng trong tỉnh, chất lượng sản phẩm ngày càng được nâng cao, công tác quản lý ngành được tăng cường và đi vào nề nếp. Tuy nhiên, Quy hoạch 2011 vẫn còn tồn tại một số điểm cần khắc phục và điều chỉnh do cả yếu tố chủ quan và khách quan như: một số Thông tư, Nghị định của Chính phủ được ban hành sau Quy hoạch 2011; một số định hướng phát triển KT-XH và các ngành được điều chỉnh, bổ sung; chủng loại Vật liệu không nung chưa được đề cập đến trong quy hoạch; một số công trình dự kiến đầu tư trong Quy hoạch 2011 đến nay chưa thực hiện được hoặc vị trí không đúng với Quy hoạch. </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4"/>
          <w:lang w:val="nl-NL"/>
        </w:rPr>
      </w:pPr>
      <w:r w:rsidRPr="00FF77DF">
        <w:rPr>
          <w:rFonts w:ascii="Times New Roman" w:eastAsia="Times New Roman" w:hAnsi="Times New Roman" w:cs="Times New Roman"/>
          <w:sz w:val="28"/>
          <w:szCs w:val="28"/>
          <w:lang w:val="nl-NL"/>
        </w:rPr>
        <w:t xml:space="preserve">Vì vậy, </w:t>
      </w:r>
      <w:r w:rsidRPr="00FF77DF">
        <w:rPr>
          <w:rFonts w:ascii="Times New Roman" w:eastAsia="Times New Roman" w:hAnsi="Times New Roman" w:cs="Times New Roman"/>
          <w:sz w:val="28"/>
          <w:szCs w:val="24"/>
          <w:lang w:val="nl-NL"/>
        </w:rPr>
        <w:t xml:space="preserve">việc nghiên cứu xây dựng Điều chỉnh quy hoạch phát triển vật liệu xây dựng tỉnh Khánh Hòa đến năm 2020, định hướng đến năm 2030 là hết sức cần thiết, nhằm có định hướng đúng đắn cho sự phát triển ngành vật liệu xây dựng của tỉnh phù hợp với đặc điểm hiện có và phù hợp với </w:t>
      </w:r>
      <w:r w:rsidR="00223149">
        <w:rPr>
          <w:rFonts w:ascii="Times New Roman" w:eastAsia="Times New Roman" w:hAnsi="Times New Roman" w:cs="Times New Roman"/>
          <w:sz w:val="28"/>
          <w:szCs w:val="24"/>
          <w:lang w:val="nl-NL"/>
        </w:rPr>
        <w:t>Q</w:t>
      </w:r>
      <w:r w:rsidRPr="00FF77DF">
        <w:rPr>
          <w:rFonts w:ascii="Times New Roman" w:eastAsia="Times New Roman" w:hAnsi="Times New Roman" w:cs="Times New Roman"/>
          <w:sz w:val="28"/>
          <w:szCs w:val="24"/>
          <w:lang w:val="nl-NL"/>
        </w:rPr>
        <w:t xml:space="preserve">uy hoạch tổng thể phát triển vật liệu xây dựng cả nước đến năm 2020 và định hướng đến năm 2030. </w:t>
      </w:r>
    </w:p>
    <w:p w:rsidR="00FF77DF" w:rsidRPr="00FF77DF" w:rsidRDefault="00FF77DF" w:rsidP="00FF77DF">
      <w:pPr>
        <w:spacing w:before="60" w:after="60" w:line="240" w:lineRule="auto"/>
        <w:ind w:firstLine="720"/>
        <w:jc w:val="both"/>
        <w:rPr>
          <w:rFonts w:ascii="Times New Roman" w:eastAsia="Times New Roman" w:hAnsi="Times New Roman" w:cs="Times New Roman"/>
          <w:sz w:val="28"/>
          <w:szCs w:val="24"/>
          <w:lang w:val="nl-NL"/>
        </w:rPr>
      </w:pPr>
      <w:r w:rsidRPr="00FF77DF">
        <w:rPr>
          <w:rFonts w:ascii="Times New Roman" w:eastAsia="Times New Roman" w:hAnsi="Times New Roman" w:cs="Times New Roman"/>
          <w:sz w:val="28"/>
          <w:szCs w:val="24"/>
          <w:lang w:val="nl-NL"/>
        </w:rPr>
        <w:t>Quy hoạch này là định h</w:t>
      </w:r>
      <w:r w:rsidRPr="00FF77DF">
        <w:rPr>
          <w:rFonts w:ascii="Times New Roman" w:eastAsia="Times New Roman" w:hAnsi="Times New Roman" w:cs="Times New Roman"/>
          <w:sz w:val="28"/>
          <w:szCs w:val="24"/>
          <w:lang w:val="nl-NL"/>
        </w:rPr>
        <w:softHyphen/>
        <w:t>ướng đúng đắn cho sự phát triển ngành và bám sát với quy hoạch phát triển kinh tế - xã hội của tỉnh đến năm 2020. Quy hoạch sẽ tính toán lựa chọn sản phẩm vật liệu xây dựng phù hợp để phát triển, lựa chọn các phương án đầu tư</w:t>
      </w:r>
      <w:r w:rsidRPr="00FF77DF">
        <w:rPr>
          <w:rFonts w:ascii="Times New Roman" w:eastAsia="Times New Roman" w:hAnsi="Times New Roman" w:cs="Times New Roman"/>
          <w:sz w:val="28"/>
          <w:szCs w:val="24"/>
          <w:lang w:val="nl-NL"/>
        </w:rPr>
        <w:softHyphen/>
        <w:t xml:space="preserve"> có tính khả thi cao mang lại hiệu quả kinh tế thiết thực, khuyến khích các thành phần kinh tế địa phương và kêu gọi đầu tư</w:t>
      </w:r>
      <w:r w:rsidRPr="00FF77DF">
        <w:rPr>
          <w:rFonts w:ascii="Times New Roman" w:eastAsia="Times New Roman" w:hAnsi="Times New Roman" w:cs="Times New Roman"/>
          <w:sz w:val="28"/>
          <w:szCs w:val="24"/>
          <w:lang w:val="nl-NL"/>
        </w:rPr>
        <w:softHyphen/>
        <w:t xml:space="preserve"> từ bên ngoài vào việc phát triển kinh tế ở tỉnh; đồng thời thực hiện chủ tr</w:t>
      </w:r>
      <w:r w:rsidRPr="00FF77DF">
        <w:rPr>
          <w:rFonts w:ascii="Times New Roman" w:eastAsia="Times New Roman" w:hAnsi="Times New Roman" w:cs="Times New Roman"/>
          <w:sz w:val="28"/>
          <w:szCs w:val="24"/>
          <w:lang w:val="nl-NL"/>
        </w:rPr>
        <w:softHyphen/>
        <w:t xml:space="preserve">ương của Bộ Xây dựng về việc triển khai lập và điều </w:t>
      </w:r>
      <w:r w:rsidRPr="00FF77DF">
        <w:rPr>
          <w:rFonts w:ascii="Times New Roman" w:eastAsia="Times New Roman" w:hAnsi="Times New Roman" w:cs="Times New Roman"/>
          <w:sz w:val="28"/>
          <w:szCs w:val="24"/>
          <w:lang w:val="nl-NL"/>
        </w:rPr>
        <w:lastRenderedPageBreak/>
        <w:t>chỉnh quy hoạch vật liệu xây dựng các địa phương giúp cho công tác quản lý Nhà nước theo Ngành trên tầm vĩ mô đư</w:t>
      </w:r>
      <w:r w:rsidRPr="00FF77DF">
        <w:rPr>
          <w:rFonts w:ascii="Times New Roman" w:eastAsia="Times New Roman" w:hAnsi="Times New Roman" w:cs="Times New Roman"/>
          <w:sz w:val="28"/>
          <w:szCs w:val="24"/>
          <w:lang w:val="nl-NL"/>
        </w:rPr>
        <w:softHyphen/>
        <w:t>ợc thống nhất.</w:t>
      </w:r>
    </w:p>
    <w:p w:rsidR="00FF77DF" w:rsidRPr="00FF77DF" w:rsidRDefault="00FF77DF" w:rsidP="00FF77DF">
      <w:pPr>
        <w:spacing w:before="120" w:after="120"/>
        <w:jc w:val="both"/>
        <w:rPr>
          <w:rFonts w:ascii="Times New Roman" w:hAnsi="Times New Roman"/>
          <w:position w:val="6"/>
          <w:sz w:val="28"/>
        </w:rPr>
      </w:pPr>
      <w:r w:rsidRPr="00FF77DF">
        <w:rPr>
          <w:rFonts w:ascii="Times New Roman" w:hAnsi="Times New Roman"/>
          <w:position w:val="6"/>
          <w:sz w:val="28"/>
        </w:rPr>
        <w:tab/>
        <w:t xml:space="preserve">Theo chủ trương của UBND tỉnh, Sở Xây dựng Khánh Hòa được giao làm chủ đầu tư lập: </w:t>
      </w:r>
      <w:r w:rsidRPr="00FF77DF">
        <w:rPr>
          <w:rFonts w:ascii="Times New Roman" w:hAnsi="Times New Roman"/>
          <w:i/>
          <w:position w:val="6"/>
          <w:sz w:val="28"/>
        </w:rPr>
        <w:t xml:space="preserve">“Điều chỉnh Quy hoạch phát triển vật liệu xây dựng tỉnh Khánh Hòa đến năm 202 và </w:t>
      </w:r>
      <w:r w:rsidRPr="00FF77DF">
        <w:rPr>
          <w:rFonts w:ascii="Times New Roman" w:hAnsi="Times New Roman" w:hint="eastAsia"/>
          <w:i/>
          <w:position w:val="6"/>
          <w:sz w:val="28"/>
        </w:rPr>
        <w:t>đ</w:t>
      </w:r>
      <w:r w:rsidRPr="00FF77DF">
        <w:rPr>
          <w:rFonts w:ascii="Times New Roman" w:hAnsi="Times New Roman"/>
          <w:i/>
          <w:position w:val="6"/>
          <w:sz w:val="28"/>
        </w:rPr>
        <w:t>ịnh h</w:t>
      </w:r>
      <w:r w:rsidRPr="00FF77DF">
        <w:rPr>
          <w:rFonts w:ascii="Times New Roman" w:hAnsi="Times New Roman" w:hint="eastAsia"/>
          <w:i/>
          <w:position w:val="6"/>
          <w:sz w:val="28"/>
        </w:rPr>
        <w:t>ư</w:t>
      </w:r>
      <w:r w:rsidRPr="00FF77DF">
        <w:rPr>
          <w:rFonts w:ascii="Times New Roman" w:hAnsi="Times New Roman"/>
          <w:i/>
          <w:position w:val="6"/>
          <w:sz w:val="28"/>
        </w:rPr>
        <w:t>ớng đến năm 2030”</w:t>
      </w:r>
      <w:r w:rsidRPr="00FF77DF">
        <w:rPr>
          <w:rFonts w:ascii="Times New Roman" w:hAnsi="Times New Roman"/>
          <w:position w:val="6"/>
          <w:sz w:val="28"/>
        </w:rPr>
        <w:t xml:space="preserve">. </w:t>
      </w:r>
      <w:proofErr w:type="gramStart"/>
      <w:r w:rsidRPr="00FF77DF">
        <w:rPr>
          <w:rFonts w:ascii="Times New Roman" w:hAnsi="Times New Roman"/>
          <w:position w:val="6"/>
          <w:sz w:val="28"/>
        </w:rPr>
        <w:t>Viện Vật liệu Xây dựng - Bộ Xây dựng được Sở Xây dựng đề nghị phối hợp thực hiện nhiệm vụ trên.</w:t>
      </w:r>
      <w:proofErr w:type="gramEnd"/>
      <w:r w:rsidRPr="00FF77DF">
        <w:rPr>
          <w:rFonts w:ascii="Times New Roman" w:hAnsi="Times New Roman"/>
          <w:position w:val="6"/>
          <w:sz w:val="28"/>
        </w:rPr>
        <w:t xml:space="preserve"> </w:t>
      </w:r>
    </w:p>
    <w:p w:rsidR="00FF77DF" w:rsidRPr="00FF77DF" w:rsidRDefault="00FF77DF" w:rsidP="00FF77DF">
      <w:pPr>
        <w:spacing w:before="120" w:after="120"/>
        <w:jc w:val="both"/>
        <w:rPr>
          <w:rFonts w:ascii="Times New Roman" w:hAnsi="Times New Roman"/>
          <w:position w:val="6"/>
          <w:sz w:val="28"/>
        </w:rPr>
      </w:pPr>
      <w:r w:rsidRPr="00FF77DF">
        <w:rPr>
          <w:rFonts w:ascii="Times New Roman" w:hAnsi="Times New Roman"/>
          <w:position w:val="6"/>
          <w:sz w:val="28"/>
        </w:rPr>
        <w:tab/>
        <w:t xml:space="preserve">Việc nghiên cứu quy hoạch phát triển VLXD của tỉnh đến năm 2020 có ý nghĩa rất quan trọng trong việc thực hiện nhiệm vụ phát triển KT - </w:t>
      </w:r>
      <w:proofErr w:type="gramStart"/>
      <w:r w:rsidRPr="00FF77DF">
        <w:rPr>
          <w:rFonts w:ascii="Times New Roman" w:hAnsi="Times New Roman"/>
          <w:position w:val="6"/>
          <w:sz w:val="28"/>
        </w:rPr>
        <w:t>XH  của</w:t>
      </w:r>
      <w:proofErr w:type="gramEnd"/>
      <w:r w:rsidRPr="00FF77DF">
        <w:rPr>
          <w:rFonts w:ascii="Times New Roman" w:hAnsi="Times New Roman"/>
          <w:position w:val="6"/>
          <w:sz w:val="28"/>
        </w:rPr>
        <w:t xml:space="preserve"> tỉnh. Từ kết quả nghiên cứu của dự </w:t>
      </w:r>
      <w:proofErr w:type="gramStart"/>
      <w:r w:rsidRPr="00FF77DF">
        <w:rPr>
          <w:rFonts w:ascii="Times New Roman" w:hAnsi="Times New Roman"/>
          <w:position w:val="6"/>
          <w:sz w:val="28"/>
        </w:rPr>
        <w:t>án</w:t>
      </w:r>
      <w:proofErr w:type="gramEnd"/>
      <w:r w:rsidRPr="00FF77DF">
        <w:rPr>
          <w:rFonts w:ascii="Times New Roman" w:hAnsi="Times New Roman"/>
          <w:position w:val="6"/>
          <w:sz w:val="28"/>
        </w:rPr>
        <w:t xml:space="preserve"> sẽ hình thành các chương trình phát triển công nghiệp VLXD trên địa bàn tỉnh, lựa chọn các hướng ưu tiên trên cơ sở nhu cầu thị trường và những nguồn lực thuận lợi.</w:t>
      </w:r>
    </w:p>
    <w:p w:rsidR="00FF77DF" w:rsidRPr="00FF77DF" w:rsidRDefault="00FF77DF" w:rsidP="00FF77DF">
      <w:pPr>
        <w:spacing w:before="120" w:after="120"/>
        <w:ind w:right="175"/>
        <w:jc w:val="both"/>
        <w:rPr>
          <w:rFonts w:ascii="Times New Roman" w:hAnsi="Times New Roman"/>
          <w:b/>
          <w:i/>
          <w:position w:val="6"/>
          <w:sz w:val="28"/>
          <w:szCs w:val="28"/>
        </w:rPr>
      </w:pPr>
      <w:r w:rsidRPr="00FF77DF">
        <w:rPr>
          <w:rFonts w:ascii="Times New Roman" w:hAnsi="Times New Roman"/>
          <w:b/>
          <w:i/>
          <w:position w:val="6"/>
          <w:sz w:val="28"/>
          <w:szCs w:val="28"/>
        </w:rPr>
        <w:tab/>
        <w:t>* Mục tiêu lập quy hoạch:</w:t>
      </w:r>
    </w:p>
    <w:p w:rsidR="00FF77DF" w:rsidRPr="00FF77DF" w:rsidRDefault="00FF77DF" w:rsidP="00FF77DF">
      <w:pPr>
        <w:spacing w:before="120"/>
        <w:ind w:firstLine="804"/>
        <w:jc w:val="both"/>
        <w:rPr>
          <w:rFonts w:ascii="Times New Roman" w:hAnsi="Times New Roman" w:cs="Times New Roman"/>
          <w:sz w:val="28"/>
          <w:szCs w:val="28"/>
        </w:rPr>
      </w:pPr>
      <w:r w:rsidRPr="00FF77DF">
        <w:rPr>
          <w:rFonts w:ascii="Times New Roman" w:hAnsi="Times New Roman" w:cs="Times New Roman"/>
          <w:sz w:val="28"/>
          <w:szCs w:val="28"/>
        </w:rPr>
        <w:t xml:space="preserve">- Đề xuất các phương án khai thác sử dụng tiết kiệm, hiệu quả tiềm năng về tài nguyên khoáng sản làm </w:t>
      </w:r>
      <w:r w:rsidRPr="00FF77DF">
        <w:rPr>
          <w:rFonts w:ascii="Times New Roman" w:hAnsi="Times New Roman" w:cs="Times New Roman"/>
          <w:sz w:val="28"/>
          <w:szCs w:val="28"/>
          <w:lang w:val="nl-NL"/>
        </w:rPr>
        <w:t>vật liệu xây dựng</w:t>
      </w:r>
      <w:r w:rsidRPr="00FF77DF">
        <w:rPr>
          <w:rFonts w:ascii="Times New Roman" w:hAnsi="Times New Roman" w:cs="Times New Roman"/>
          <w:sz w:val="28"/>
          <w:szCs w:val="28"/>
        </w:rPr>
        <w:t xml:space="preserve">, phương án phân bố sản xuất và phương án phát triển các chủng loại sản phẩm </w:t>
      </w:r>
      <w:r w:rsidRPr="00FF77DF">
        <w:rPr>
          <w:rFonts w:ascii="Times New Roman" w:hAnsi="Times New Roman" w:cs="Times New Roman"/>
          <w:sz w:val="28"/>
          <w:szCs w:val="28"/>
          <w:lang w:val="nl-NL"/>
        </w:rPr>
        <w:t>vật liệu xây dựng</w:t>
      </w:r>
      <w:r w:rsidRPr="00FF77DF">
        <w:rPr>
          <w:rFonts w:ascii="Times New Roman" w:hAnsi="Times New Roman" w:cs="Times New Roman"/>
          <w:sz w:val="28"/>
          <w:szCs w:val="28"/>
        </w:rPr>
        <w:t xml:space="preserve"> có khả năng phát triển trên địa bàn tỉnh.</w:t>
      </w:r>
    </w:p>
    <w:p w:rsidR="00FF77DF" w:rsidRPr="00FF77DF" w:rsidRDefault="00FF77DF" w:rsidP="00FF77DF">
      <w:pPr>
        <w:spacing w:before="120"/>
        <w:ind w:firstLine="804"/>
        <w:jc w:val="both"/>
        <w:rPr>
          <w:rFonts w:ascii="Times New Roman" w:hAnsi="Times New Roman" w:cs="Times New Roman"/>
          <w:sz w:val="28"/>
          <w:szCs w:val="28"/>
        </w:rPr>
      </w:pPr>
      <w:r w:rsidRPr="00FF77DF">
        <w:rPr>
          <w:rFonts w:ascii="Times New Roman" w:hAnsi="Times New Roman" w:cs="Times New Roman"/>
          <w:sz w:val="28"/>
          <w:szCs w:val="28"/>
        </w:rPr>
        <w:t>-  Làm công cụ quản lý nhà nước, giúp cho các nhà quản lý trong công tác điều hành phát triển ngành sản xuất vật liệu xây dựng phù hợp với sự phát triển kinh tế - xã hội của địa phương.</w:t>
      </w:r>
    </w:p>
    <w:p w:rsidR="00FF77DF" w:rsidRPr="00FF77DF" w:rsidRDefault="00FF77DF" w:rsidP="00FF77DF">
      <w:pPr>
        <w:spacing w:before="120"/>
        <w:ind w:firstLine="804"/>
        <w:jc w:val="both"/>
        <w:rPr>
          <w:rFonts w:ascii="Times New Roman" w:hAnsi="Times New Roman" w:cs="Times New Roman"/>
          <w:b/>
          <w:bCs/>
          <w:sz w:val="28"/>
          <w:szCs w:val="28"/>
        </w:rPr>
      </w:pPr>
      <w:r w:rsidRPr="00FF77DF">
        <w:rPr>
          <w:rFonts w:ascii="Times New Roman" w:hAnsi="Times New Roman" w:cs="Times New Roman"/>
          <w:sz w:val="28"/>
          <w:szCs w:val="28"/>
        </w:rPr>
        <w:t xml:space="preserve">-  Làm </w:t>
      </w:r>
      <w:proofErr w:type="gramStart"/>
      <w:r w:rsidRPr="00FF77DF">
        <w:rPr>
          <w:rFonts w:ascii="Times New Roman" w:hAnsi="Times New Roman" w:cs="Times New Roman"/>
          <w:sz w:val="28"/>
          <w:szCs w:val="28"/>
        </w:rPr>
        <w:t>căn</w:t>
      </w:r>
      <w:proofErr w:type="gramEnd"/>
      <w:r w:rsidRPr="00FF77DF">
        <w:rPr>
          <w:rFonts w:ascii="Times New Roman" w:hAnsi="Times New Roman" w:cs="Times New Roman"/>
          <w:sz w:val="28"/>
          <w:szCs w:val="28"/>
        </w:rPr>
        <w:t xml:space="preserve"> cứ cho các nhà đầu tư trong việc chuẩn bị xây dựng các kế hoạch phát triển sản xuất vật liệu xây dựng trên địa bàn tỉnh trong các giai đoạn tới.</w:t>
      </w:r>
    </w:p>
    <w:p w:rsidR="00FF77DF" w:rsidRPr="00FF77DF" w:rsidRDefault="00FF77DF" w:rsidP="00FF77DF">
      <w:pPr>
        <w:spacing w:before="60" w:after="60"/>
        <w:ind w:firstLine="720"/>
        <w:jc w:val="both"/>
        <w:rPr>
          <w:rFonts w:ascii="Times New Roman" w:hAnsi="Times New Roman" w:cs="Times New Roman"/>
          <w:b/>
          <w:i/>
          <w:sz w:val="28"/>
          <w:szCs w:val="28"/>
          <w:lang w:val="sv-SE"/>
        </w:rPr>
      </w:pPr>
      <w:r w:rsidRPr="00FF77DF">
        <w:rPr>
          <w:rFonts w:ascii="Times New Roman" w:hAnsi="Times New Roman" w:cs="Times New Roman"/>
          <w:b/>
          <w:i/>
          <w:sz w:val="28"/>
          <w:szCs w:val="28"/>
          <w:lang w:val="sv-SE"/>
        </w:rPr>
        <w:t xml:space="preserve">* </w:t>
      </w:r>
      <w:r w:rsidRPr="00FF77DF">
        <w:rPr>
          <w:rFonts w:ascii="Times New Roman" w:hAnsi="Times New Roman" w:cs="Times New Roman"/>
          <w:b/>
          <w:i/>
          <w:sz w:val="28"/>
          <w:szCs w:val="28"/>
        </w:rPr>
        <w:t>Đối tượng nghiên cứu:</w:t>
      </w:r>
    </w:p>
    <w:p w:rsidR="00FF77DF" w:rsidRPr="00FF77DF" w:rsidRDefault="00FF77DF" w:rsidP="00FF77DF">
      <w:pPr>
        <w:spacing w:before="120" w:after="120" w:line="240" w:lineRule="auto"/>
        <w:ind w:firstLine="536"/>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lang w:val="vi-VN"/>
        </w:rPr>
        <w:t>Xuất phát từ tiềm năng khoáng sản làm vật liệu xây dựng, từ tập quán xây dựng của nhân dân và nhu cầu về thị trường vật liệu xây dựng trên địa bàn tỉnh và các tỉnh lân cận, đối tượng nghiên cứu của quy hoạch sẽ đề cập đến tất cả các chủng loại vật liệu xây dựng song tập trung chủ yếu vào một số chủng loại sau:</w:t>
      </w:r>
    </w:p>
    <w:p w:rsidR="00FF77DF" w:rsidRPr="00FF77DF" w:rsidRDefault="00FF77DF" w:rsidP="00FF77DF">
      <w:pPr>
        <w:numPr>
          <w:ilvl w:val="0"/>
          <w:numId w:val="18"/>
        </w:numPr>
        <w:tabs>
          <w:tab w:val="clear" w:pos="360"/>
          <w:tab w:val="left" w:pos="1139"/>
          <w:tab w:val="num" w:pos="1206"/>
        </w:tabs>
        <w:spacing w:after="0" w:line="240" w:lineRule="auto"/>
        <w:ind w:firstLine="805"/>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rPr>
        <w:t>Xi măng;</w:t>
      </w:r>
    </w:p>
    <w:p w:rsidR="00FF77DF" w:rsidRPr="00FF77DF" w:rsidRDefault="00FF77DF" w:rsidP="00FF77DF">
      <w:pPr>
        <w:numPr>
          <w:ilvl w:val="0"/>
          <w:numId w:val="18"/>
        </w:numPr>
        <w:tabs>
          <w:tab w:val="clear" w:pos="360"/>
          <w:tab w:val="left" w:pos="1139"/>
          <w:tab w:val="num" w:pos="1206"/>
        </w:tabs>
        <w:spacing w:after="0" w:line="240" w:lineRule="auto"/>
        <w:ind w:firstLine="805"/>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rPr>
        <w:t>Kính xây dựng;</w:t>
      </w:r>
    </w:p>
    <w:p w:rsidR="00FF77DF" w:rsidRPr="00FF77DF" w:rsidRDefault="00FF77DF" w:rsidP="00FF77DF">
      <w:pPr>
        <w:numPr>
          <w:ilvl w:val="0"/>
          <w:numId w:val="18"/>
        </w:numPr>
        <w:tabs>
          <w:tab w:val="clear" w:pos="360"/>
          <w:tab w:val="left" w:pos="1139"/>
          <w:tab w:val="num" w:pos="1206"/>
        </w:tabs>
        <w:spacing w:after="0" w:line="240" w:lineRule="auto"/>
        <w:ind w:firstLine="804"/>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rPr>
        <w:t>Sứ vệ sinh;</w:t>
      </w:r>
    </w:p>
    <w:p w:rsidR="00FF77DF" w:rsidRPr="00FF77DF" w:rsidRDefault="00FF77DF" w:rsidP="00FF77DF">
      <w:pPr>
        <w:numPr>
          <w:ilvl w:val="0"/>
          <w:numId w:val="18"/>
        </w:numPr>
        <w:tabs>
          <w:tab w:val="clear" w:pos="360"/>
          <w:tab w:val="left" w:pos="1139"/>
          <w:tab w:val="num" w:pos="1206"/>
        </w:tabs>
        <w:spacing w:after="0" w:line="240" w:lineRule="auto"/>
        <w:ind w:firstLine="804"/>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Vật liệu xây, lợp: nung và không nung;</w:t>
      </w:r>
    </w:p>
    <w:p w:rsidR="00FF77DF" w:rsidRPr="00FF77DF" w:rsidRDefault="00FF77DF" w:rsidP="00FF77DF">
      <w:pPr>
        <w:numPr>
          <w:ilvl w:val="0"/>
          <w:numId w:val="18"/>
        </w:numPr>
        <w:tabs>
          <w:tab w:val="clear" w:pos="360"/>
          <w:tab w:val="left" w:pos="1139"/>
          <w:tab w:val="num" w:pos="1206"/>
        </w:tabs>
        <w:spacing w:after="0" w:line="240" w:lineRule="auto"/>
        <w:ind w:firstLine="804"/>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Đá, cát xây dựng;</w:t>
      </w:r>
    </w:p>
    <w:p w:rsidR="00FF77DF" w:rsidRPr="00FF77DF" w:rsidRDefault="00FF77DF" w:rsidP="00FF77DF">
      <w:pPr>
        <w:numPr>
          <w:ilvl w:val="0"/>
          <w:numId w:val="18"/>
        </w:numPr>
        <w:tabs>
          <w:tab w:val="clear" w:pos="360"/>
          <w:tab w:val="left" w:pos="1139"/>
          <w:tab w:val="num" w:pos="1206"/>
        </w:tabs>
        <w:spacing w:after="0" w:line="240" w:lineRule="auto"/>
        <w:ind w:firstLine="804"/>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Khai thác khoáng sản VLXD cát trắng;</w:t>
      </w:r>
    </w:p>
    <w:p w:rsidR="00FF77DF" w:rsidRPr="00FF77DF" w:rsidRDefault="00FF77DF" w:rsidP="00FF77DF">
      <w:pPr>
        <w:numPr>
          <w:ilvl w:val="0"/>
          <w:numId w:val="18"/>
        </w:numPr>
        <w:tabs>
          <w:tab w:val="clear" w:pos="360"/>
          <w:tab w:val="left" w:pos="1139"/>
          <w:tab w:val="num" w:pos="1206"/>
        </w:tabs>
        <w:spacing w:after="0" w:line="240" w:lineRule="auto"/>
        <w:ind w:firstLine="804"/>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Vật liệu ốp lát (đá và gạch); </w:t>
      </w:r>
    </w:p>
    <w:p w:rsidR="00FF77DF" w:rsidRPr="00FF77DF" w:rsidRDefault="00FF77DF" w:rsidP="00FF77DF">
      <w:pPr>
        <w:numPr>
          <w:ilvl w:val="0"/>
          <w:numId w:val="18"/>
        </w:numPr>
        <w:tabs>
          <w:tab w:val="clear" w:pos="360"/>
          <w:tab w:val="left" w:pos="1139"/>
          <w:tab w:val="num" w:pos="1206"/>
        </w:tabs>
        <w:spacing w:after="0" w:line="240" w:lineRule="auto"/>
        <w:ind w:firstLine="804"/>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Bê tông các loại;</w:t>
      </w:r>
    </w:p>
    <w:p w:rsidR="00FF77DF" w:rsidRPr="00FF77DF" w:rsidRDefault="00FF77DF" w:rsidP="00FF77DF">
      <w:pPr>
        <w:numPr>
          <w:ilvl w:val="0"/>
          <w:numId w:val="18"/>
        </w:numPr>
        <w:tabs>
          <w:tab w:val="clear" w:pos="360"/>
          <w:tab w:val="left" w:pos="1139"/>
          <w:tab w:val="num" w:pos="1206"/>
        </w:tabs>
        <w:spacing w:after="0" w:line="240" w:lineRule="auto"/>
        <w:ind w:firstLine="804"/>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lastRenderedPageBreak/>
        <w:t>Các loại vật liệu hữu cơ và hoá phẩm xây dựng;</w:t>
      </w:r>
    </w:p>
    <w:p w:rsidR="00FF77DF" w:rsidRPr="00FF77DF" w:rsidRDefault="00FF77DF" w:rsidP="00FF77DF">
      <w:pPr>
        <w:numPr>
          <w:ilvl w:val="0"/>
          <w:numId w:val="18"/>
        </w:numPr>
        <w:tabs>
          <w:tab w:val="clear" w:pos="360"/>
          <w:tab w:val="left" w:pos="1139"/>
          <w:tab w:val="num" w:pos="1206"/>
        </w:tabs>
        <w:spacing w:after="0" w:line="240" w:lineRule="auto"/>
        <w:ind w:firstLine="804"/>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Vật liệu cho khu vực nông thôn, vùng sâu, vùng xa.</w:t>
      </w:r>
    </w:p>
    <w:p w:rsidR="00FF77DF" w:rsidRPr="00FF77DF" w:rsidRDefault="00FF77DF" w:rsidP="00FF77DF">
      <w:pPr>
        <w:spacing w:before="120" w:after="120" w:line="252" w:lineRule="auto"/>
        <w:ind w:left="28" w:firstLine="720"/>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 xml:space="preserve">* Phạm vi nghiên </w:t>
      </w:r>
      <w:proofErr w:type="gramStart"/>
      <w:r w:rsidRPr="00FF77DF">
        <w:rPr>
          <w:rFonts w:ascii="Times New Roman" w:eastAsia="Times New Roman" w:hAnsi="Times New Roman" w:cs="Times New Roman"/>
          <w:b/>
          <w:i/>
          <w:sz w:val="28"/>
          <w:szCs w:val="28"/>
        </w:rPr>
        <w:t>cứu :</w:t>
      </w:r>
      <w:proofErr w:type="gramEnd"/>
      <w:r w:rsidRPr="00FF77DF">
        <w:rPr>
          <w:rFonts w:ascii="Times New Roman" w:eastAsia="Times New Roman" w:hAnsi="Times New Roman" w:cs="Times New Roman"/>
          <w:b/>
          <w:i/>
          <w:sz w:val="28"/>
          <w:szCs w:val="28"/>
        </w:rPr>
        <w:t xml:space="preserve"> </w:t>
      </w:r>
    </w:p>
    <w:p w:rsidR="00FF77DF" w:rsidRPr="00FF77DF" w:rsidRDefault="00FF77DF" w:rsidP="00FF77DF">
      <w:pPr>
        <w:spacing w:before="120" w:after="120" w:line="240" w:lineRule="auto"/>
        <w:ind w:firstLine="805"/>
        <w:jc w:val="both"/>
        <w:rPr>
          <w:rFonts w:ascii="Times New Roman" w:hAnsi="Times New Roman" w:cs="Times New Roman"/>
          <w:sz w:val="28"/>
          <w:szCs w:val="28"/>
          <w:lang w:val="sv-SE"/>
        </w:rPr>
      </w:pPr>
      <w:r w:rsidRPr="00FF77DF">
        <w:rPr>
          <w:rFonts w:ascii="Times New Roman" w:hAnsi="Times New Roman" w:cs="Times New Roman"/>
          <w:sz w:val="28"/>
          <w:szCs w:val="28"/>
        </w:rPr>
        <w:t>Phạm vi nghiên cứu của quy hoạch quy hoạch được giới hạn trên địa bàn tỉnh Khánh Hòa nhằm xác định các phương án đầu tư phát triển sản xuất vật liệu xây dựng tại chỗ, đồng thời xác lập phương án cung ứng vật liệu xây dựng trong và ngoài tỉnh nhất là đối với các tỉnh lân cận trong vùng để mở rộng thị trường vật liệu xây dựng</w:t>
      </w:r>
      <w:r w:rsidRPr="00FF77DF">
        <w:rPr>
          <w:rFonts w:ascii="Times New Roman" w:hAnsi="Times New Roman" w:cs="Times New Roman"/>
          <w:sz w:val="28"/>
          <w:szCs w:val="28"/>
          <w:lang w:val="sv-SE"/>
        </w:rPr>
        <w:t xml:space="preserve">. </w:t>
      </w:r>
    </w:p>
    <w:p w:rsidR="00FF77DF" w:rsidRPr="00FF77DF" w:rsidRDefault="00FF77DF" w:rsidP="00FF77DF">
      <w:pPr>
        <w:spacing w:before="120" w:after="120" w:line="240" w:lineRule="auto"/>
        <w:ind w:firstLine="805"/>
        <w:jc w:val="both"/>
        <w:rPr>
          <w:rFonts w:ascii="Times New Roman" w:hAnsi="Times New Roman"/>
          <w:b/>
          <w:i/>
          <w:position w:val="6"/>
          <w:sz w:val="28"/>
          <w:szCs w:val="28"/>
        </w:rPr>
      </w:pPr>
      <w:r w:rsidRPr="00FF77DF">
        <w:rPr>
          <w:rFonts w:ascii="Times New Roman" w:hAnsi="Times New Roman"/>
          <w:b/>
          <w:i/>
          <w:position w:val="6"/>
          <w:sz w:val="28"/>
          <w:szCs w:val="28"/>
        </w:rPr>
        <w:t xml:space="preserve">* Nội dung nghiên cứu quy hoạch: </w:t>
      </w:r>
    </w:p>
    <w:p w:rsidR="00FF77DF" w:rsidRPr="00FF77DF" w:rsidRDefault="00FF77DF" w:rsidP="00FF77DF">
      <w:pPr>
        <w:spacing w:before="120" w:after="120" w:line="240" w:lineRule="auto"/>
        <w:jc w:val="both"/>
        <w:rPr>
          <w:rFonts w:ascii="Times New Roman" w:hAnsi="Times New Roman"/>
          <w:position w:val="6"/>
          <w:sz w:val="28"/>
          <w:szCs w:val="28"/>
        </w:rPr>
      </w:pPr>
      <w:r w:rsidRPr="00FF77DF">
        <w:rPr>
          <w:rFonts w:ascii="Times New Roman" w:hAnsi="Times New Roman"/>
          <w:position w:val="6"/>
          <w:sz w:val="28"/>
          <w:szCs w:val="28"/>
        </w:rPr>
        <w:tab/>
        <w:t xml:space="preserve">Đánh giá phân tích thực trạng ngành sản xuất VLXD tỉnh Khánh Hòa hiện nay và các yếu tố, nguồn lực tác động đến sự phát triển của ngành trong thời gian tới; đánh giá tình hình thực hiện Quy hoạch 2011; phân tích đánh giá xu hướng phát triển thị trường VLXD và dự báo nhu cầu một số chủng loại VLXD chủ yếu cho xây dựng ở Khánh Hòa đến năm 2020; trên cơ sở đó xây dựng phương án điều chỉnh quy hoạch phát triển đối với các chủng loại VLXD trên địa bàn tỉnh đến năm 2020, định hướng đến năm 2030. </w:t>
      </w:r>
    </w:p>
    <w:p w:rsidR="00FF77DF" w:rsidRPr="00FF77DF" w:rsidRDefault="00FF77DF" w:rsidP="00FF77DF">
      <w:pPr>
        <w:spacing w:before="120" w:after="120" w:line="240" w:lineRule="auto"/>
        <w:jc w:val="both"/>
        <w:rPr>
          <w:rFonts w:ascii="Times New Roman" w:hAnsi="Times New Roman"/>
          <w:b/>
          <w:i/>
          <w:position w:val="6"/>
          <w:sz w:val="28"/>
          <w:szCs w:val="28"/>
        </w:rPr>
      </w:pPr>
      <w:r w:rsidRPr="00FF77DF">
        <w:rPr>
          <w:rFonts w:ascii="Times New Roman" w:hAnsi="Times New Roman"/>
          <w:b/>
          <w:i/>
          <w:position w:val="6"/>
          <w:sz w:val="28"/>
          <w:szCs w:val="28"/>
        </w:rPr>
        <w:tab/>
        <w:t xml:space="preserve">* Phương pháp nghiên cứu: </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Để có những thông tin cần thiết, dự án đã tiến hành điều tra khảo sát thực tế về sản xuất và tiêu thụ VLXD trên địa bàn Tỉnh, nhằm đánh giá được hiện trạng sản xuất, tiêu thụ VLXD và dự báo được nhu cầu và thị trường VLXD. Mặt khác xác định được những lợi thế so sánh, những khó khăn hạn chế cần phải khắc phục của ngành công nghiệp VLXD, từ đó hoạch định phương hướng phát triển và cụ thể hoá bằng các phương </w:t>
      </w:r>
      <w:proofErr w:type="gramStart"/>
      <w:r w:rsidRPr="00FF77DF">
        <w:rPr>
          <w:rFonts w:ascii="Times New Roman" w:eastAsia="Times New Roman" w:hAnsi="Times New Roman" w:cs="Times New Roman"/>
          <w:sz w:val="28"/>
          <w:szCs w:val="28"/>
        </w:rPr>
        <w:t>án</w:t>
      </w:r>
      <w:proofErr w:type="gramEnd"/>
      <w:r w:rsidRPr="00FF77DF">
        <w:rPr>
          <w:rFonts w:ascii="Times New Roman" w:eastAsia="Times New Roman" w:hAnsi="Times New Roman" w:cs="Times New Roman"/>
          <w:sz w:val="28"/>
          <w:szCs w:val="28"/>
        </w:rPr>
        <w:t xml:space="preserve"> phát triển sản xuất VLXD đến năm 2020. Trong quá trình nghiên cứu, dự </w:t>
      </w:r>
      <w:proofErr w:type="gramStart"/>
      <w:r w:rsidRPr="00FF77DF">
        <w:rPr>
          <w:rFonts w:ascii="Times New Roman" w:eastAsia="Times New Roman" w:hAnsi="Times New Roman" w:cs="Times New Roman"/>
          <w:sz w:val="28"/>
          <w:szCs w:val="28"/>
        </w:rPr>
        <w:t>án</w:t>
      </w:r>
      <w:proofErr w:type="gramEnd"/>
      <w:r w:rsidRPr="00FF77DF">
        <w:rPr>
          <w:rFonts w:ascii="Times New Roman" w:eastAsia="Times New Roman" w:hAnsi="Times New Roman" w:cs="Times New Roman"/>
          <w:sz w:val="28"/>
          <w:szCs w:val="28"/>
        </w:rPr>
        <w:t xml:space="preserve"> đã tham khảo ý kiến của các chuyên gia thuộc các cơ quan trung ương cũng như địa phương trên từng vấn đề với mong muốn dự án có được tính khoa học và khả thi cao.</w:t>
      </w:r>
    </w:p>
    <w:p w:rsidR="00FF77DF" w:rsidRPr="00FF77DF" w:rsidRDefault="00FF77DF" w:rsidP="00FF77DF">
      <w:pPr>
        <w:spacing w:before="120" w:after="120" w:line="240" w:lineRule="auto"/>
        <w:jc w:val="both"/>
        <w:rPr>
          <w:rFonts w:ascii="Times New Roman" w:hAnsi="Times New Roman"/>
          <w:b/>
          <w:i/>
          <w:position w:val="6"/>
          <w:sz w:val="28"/>
          <w:szCs w:val="28"/>
        </w:rPr>
      </w:pPr>
      <w:r w:rsidRPr="00FF77DF">
        <w:rPr>
          <w:rFonts w:ascii="Times New Roman" w:hAnsi="Times New Roman"/>
          <w:position w:val="6"/>
          <w:sz w:val="28"/>
          <w:szCs w:val="28"/>
        </w:rPr>
        <w:tab/>
      </w:r>
      <w:r w:rsidRPr="00FF77DF">
        <w:rPr>
          <w:rFonts w:ascii="Times New Roman" w:hAnsi="Times New Roman"/>
          <w:b/>
          <w:i/>
          <w:position w:val="6"/>
          <w:sz w:val="28"/>
          <w:szCs w:val="28"/>
        </w:rPr>
        <w:t xml:space="preserve">* Các </w:t>
      </w:r>
      <w:proofErr w:type="gramStart"/>
      <w:r w:rsidRPr="00FF77DF">
        <w:rPr>
          <w:rFonts w:ascii="Times New Roman" w:hAnsi="Times New Roman"/>
          <w:b/>
          <w:i/>
          <w:position w:val="6"/>
          <w:sz w:val="28"/>
          <w:szCs w:val="28"/>
        </w:rPr>
        <w:t>căn</w:t>
      </w:r>
      <w:proofErr w:type="gramEnd"/>
      <w:r w:rsidRPr="00FF77DF">
        <w:rPr>
          <w:rFonts w:ascii="Times New Roman" w:hAnsi="Times New Roman"/>
          <w:b/>
          <w:i/>
          <w:position w:val="6"/>
          <w:sz w:val="28"/>
          <w:szCs w:val="28"/>
        </w:rPr>
        <w:t xml:space="preserve"> cứ pháp lý thực hiện dự án</w:t>
      </w:r>
      <w:r w:rsidR="00223149">
        <w:rPr>
          <w:rFonts w:ascii="Times New Roman" w:hAnsi="Times New Roman"/>
          <w:b/>
          <w:i/>
          <w:position w:val="6"/>
          <w:sz w:val="28"/>
          <w:szCs w:val="28"/>
        </w:rPr>
        <w:t xml:space="preserve"> Điều chỉnh </w:t>
      </w:r>
      <w:r w:rsidRPr="00FF77DF">
        <w:rPr>
          <w:rFonts w:ascii="Times New Roman" w:hAnsi="Times New Roman"/>
          <w:b/>
          <w:i/>
          <w:position w:val="6"/>
          <w:sz w:val="28"/>
          <w:szCs w:val="28"/>
        </w:rPr>
        <w:t xml:space="preserve">quy hoạch VLXD tỉnh </w:t>
      </w:r>
      <w:r w:rsidR="00223149">
        <w:rPr>
          <w:rFonts w:ascii="Times New Roman" w:hAnsi="Times New Roman"/>
          <w:b/>
          <w:i/>
          <w:position w:val="6"/>
          <w:sz w:val="28"/>
          <w:szCs w:val="28"/>
        </w:rPr>
        <w:t>Khánh Hòa</w:t>
      </w:r>
      <w:r w:rsidRPr="00FF77DF">
        <w:rPr>
          <w:rFonts w:ascii="Times New Roman" w:hAnsi="Times New Roman"/>
          <w:b/>
          <w:i/>
          <w:position w:val="6"/>
          <w:sz w:val="28"/>
          <w:szCs w:val="28"/>
        </w:rPr>
        <w:t xml:space="preserve"> đến năm 2020</w:t>
      </w:r>
      <w:r w:rsidR="00223149">
        <w:rPr>
          <w:rFonts w:ascii="Times New Roman" w:hAnsi="Times New Roman"/>
          <w:b/>
          <w:i/>
          <w:position w:val="6"/>
          <w:sz w:val="28"/>
          <w:szCs w:val="28"/>
        </w:rPr>
        <w:t xml:space="preserve"> và định hướng đến năm 2030</w:t>
      </w:r>
      <w:r w:rsidRPr="00FF77DF">
        <w:rPr>
          <w:rFonts w:ascii="Times New Roman" w:hAnsi="Times New Roman"/>
          <w:b/>
          <w:i/>
          <w:position w:val="6"/>
          <w:sz w:val="28"/>
          <w:szCs w:val="28"/>
        </w:rPr>
        <w:t>:</w:t>
      </w:r>
    </w:p>
    <w:p w:rsidR="00FF77DF" w:rsidRPr="00FF77DF" w:rsidRDefault="00FF77DF" w:rsidP="00FF77DF">
      <w:pPr>
        <w:spacing w:before="120" w:after="120" w:line="240" w:lineRule="auto"/>
        <w:ind w:right="2" w:firstLine="720"/>
        <w:jc w:val="both"/>
        <w:rPr>
          <w:rFonts w:ascii="Times New Roman" w:hAnsi="Times New Roman"/>
          <w:i/>
          <w:sz w:val="28"/>
          <w:szCs w:val="28"/>
        </w:rPr>
      </w:pPr>
      <w:r w:rsidRPr="00FF77DF">
        <w:rPr>
          <w:rFonts w:ascii="Times New Roman" w:hAnsi="Times New Roman"/>
          <w:i/>
          <w:position w:val="6"/>
          <w:sz w:val="28"/>
          <w:szCs w:val="28"/>
        </w:rPr>
        <w:t xml:space="preserve">- </w:t>
      </w:r>
      <w:r w:rsidRPr="00FF77DF">
        <w:rPr>
          <w:rFonts w:ascii="Times New Roman" w:hAnsi="Times New Roman"/>
          <w:i/>
          <w:sz w:val="28"/>
          <w:szCs w:val="28"/>
        </w:rPr>
        <w:t>Luật Khoáng sản số 60/2010/QH12 đã được Quốc hội nước Cộng hòa xã hội chủ nghĩa Việt Nam thông qua ngày 17/11/2010;</w:t>
      </w:r>
    </w:p>
    <w:p w:rsidR="00FF77DF" w:rsidRPr="00FF77DF" w:rsidRDefault="00FF77DF" w:rsidP="00FF77DF">
      <w:pPr>
        <w:spacing w:before="120" w:after="120" w:line="240" w:lineRule="auto"/>
        <w:ind w:left="28" w:firstLine="720"/>
        <w:jc w:val="both"/>
        <w:rPr>
          <w:rFonts w:ascii="Times New Roman" w:hAnsi="Times New Roman"/>
          <w:i/>
          <w:sz w:val="28"/>
          <w:szCs w:val="28"/>
        </w:rPr>
      </w:pPr>
      <w:r w:rsidRPr="00FF77DF">
        <w:rPr>
          <w:rFonts w:ascii="Times New Roman" w:hAnsi="Times New Roman"/>
          <w:i/>
          <w:sz w:val="28"/>
          <w:szCs w:val="28"/>
        </w:rPr>
        <w:t>- Nghị định số 15/2012/NĐ-CP, ngày 09/3/2012 của Chính phủ về việc Quy định chi tiết thi hành một số điều của Luật khoáng sản;</w:t>
      </w:r>
    </w:p>
    <w:p w:rsidR="00FF77DF" w:rsidRPr="00FF77DF" w:rsidRDefault="00FF77DF" w:rsidP="00FF77DF">
      <w:pPr>
        <w:tabs>
          <w:tab w:val="left" w:pos="0"/>
        </w:tabs>
        <w:spacing w:before="120" w:after="120" w:line="240" w:lineRule="auto"/>
        <w:jc w:val="both"/>
        <w:rPr>
          <w:rFonts w:ascii="Times New Roman" w:hAnsi="Times New Roman"/>
          <w:i/>
          <w:position w:val="6"/>
          <w:sz w:val="28"/>
          <w:szCs w:val="28"/>
        </w:rPr>
      </w:pPr>
      <w:r w:rsidRPr="00FF77DF">
        <w:rPr>
          <w:rFonts w:ascii="Times New Roman" w:hAnsi="Times New Roman"/>
          <w:i/>
          <w:position w:val="6"/>
          <w:sz w:val="28"/>
          <w:szCs w:val="28"/>
        </w:rPr>
        <w:tab/>
        <w:t>- Nghị định số 124/2007/NĐ-CP ngày 31/7/2007 của Chính phủ về Quản lý vật liệu xây dựng;</w:t>
      </w:r>
    </w:p>
    <w:p w:rsidR="00FF77DF" w:rsidRPr="00FF77DF" w:rsidRDefault="00FF77DF" w:rsidP="00FF77DF">
      <w:pPr>
        <w:tabs>
          <w:tab w:val="left" w:pos="0"/>
        </w:tabs>
        <w:spacing w:before="120" w:after="120" w:line="240" w:lineRule="auto"/>
        <w:ind w:firstLine="720"/>
        <w:jc w:val="both"/>
        <w:rPr>
          <w:rFonts w:ascii="Times New Roman" w:hAnsi="Times New Roman"/>
          <w:i/>
          <w:position w:val="6"/>
          <w:sz w:val="28"/>
          <w:szCs w:val="28"/>
          <w:lang w:val="pt-BR"/>
        </w:rPr>
      </w:pPr>
      <w:r w:rsidRPr="00FF77DF">
        <w:rPr>
          <w:rFonts w:ascii="Times New Roman" w:hAnsi="Times New Roman"/>
          <w:i/>
          <w:position w:val="6"/>
          <w:sz w:val="28"/>
          <w:szCs w:val="28"/>
          <w:lang w:val="pt-BR"/>
        </w:rPr>
        <w:t>- Chỉ thị số 10/CT-TTg ngày16/4/2012 của Thủ tướng Chính phủ về việc tăng cường sử dụng vật liệu xây không nung và hạn chế sản xuất, sử dụng gạch đất sét nung;</w:t>
      </w:r>
    </w:p>
    <w:p w:rsidR="00FF77DF" w:rsidRPr="00FF77DF" w:rsidRDefault="00FF77DF" w:rsidP="00FF77DF">
      <w:pPr>
        <w:keepNext/>
        <w:widowControl w:val="0"/>
        <w:spacing w:before="120" w:after="120" w:line="240" w:lineRule="auto"/>
        <w:ind w:firstLine="720"/>
        <w:jc w:val="both"/>
        <w:rPr>
          <w:rFonts w:ascii="Times New Roman" w:eastAsia="Times New Roman" w:hAnsi="Times New Roman" w:cs="Times New Roman"/>
          <w:i/>
          <w:sz w:val="28"/>
          <w:szCs w:val="28"/>
          <w:lang w:val="pt-BR"/>
        </w:rPr>
      </w:pPr>
      <w:r w:rsidRPr="00FF77DF">
        <w:rPr>
          <w:rFonts w:ascii="Times New Roman" w:eastAsia="Times New Roman" w:hAnsi="Times New Roman" w:cs="Times New Roman"/>
          <w:i/>
          <w:sz w:val="28"/>
          <w:szCs w:val="28"/>
          <w:lang w:val="pt-BR"/>
        </w:rPr>
        <w:t xml:space="preserve">- Thông tư số 11/2007/TT-BXD ngày 11/12/2007 của Bộ Xây dựng Hướng dẫn </w:t>
      </w:r>
      <w:r w:rsidRPr="00FF77DF">
        <w:rPr>
          <w:rFonts w:ascii="Times New Roman" w:eastAsia="Times New Roman" w:hAnsi="Times New Roman" w:cs="Times New Roman"/>
          <w:i/>
          <w:sz w:val="28"/>
          <w:szCs w:val="28"/>
          <w:lang w:val="pt-BR"/>
        </w:rPr>
        <w:lastRenderedPageBreak/>
        <w:t>thực hiện một số điều của Nghị định số 124/2007/NĐ-CP ngày 31/ 7/2007 của Chính phủ về quản lý vật liệu xây dựng;</w:t>
      </w:r>
    </w:p>
    <w:p w:rsidR="00FF77DF" w:rsidRPr="00FF77DF" w:rsidRDefault="00FF77DF" w:rsidP="00FF77DF">
      <w:pPr>
        <w:tabs>
          <w:tab w:val="left" w:pos="0"/>
        </w:tabs>
        <w:spacing w:before="40"/>
        <w:jc w:val="both"/>
        <w:rPr>
          <w:rFonts w:ascii="Times New Roman" w:hAnsi="Times New Roman"/>
          <w:i/>
          <w:position w:val="6"/>
          <w:sz w:val="28"/>
          <w:szCs w:val="28"/>
          <w:lang w:val="pt-BR"/>
        </w:rPr>
      </w:pPr>
      <w:r w:rsidRPr="00FF77DF">
        <w:rPr>
          <w:rFonts w:ascii="Times New Roman" w:hAnsi="Times New Roman"/>
          <w:i/>
          <w:position w:val="6"/>
          <w:sz w:val="28"/>
          <w:szCs w:val="28"/>
          <w:lang w:val="pt-BR"/>
        </w:rPr>
        <w:tab/>
        <w:t>- Thông t</w:t>
      </w:r>
      <w:r w:rsidRPr="00FF77DF">
        <w:rPr>
          <w:rFonts w:ascii="Times New Roman" w:hAnsi="Times New Roman" w:hint="eastAsia"/>
          <w:i/>
          <w:position w:val="6"/>
          <w:sz w:val="28"/>
          <w:szCs w:val="28"/>
          <w:lang w:val="pt-BR"/>
        </w:rPr>
        <w:t>ư</w:t>
      </w:r>
      <w:r w:rsidRPr="00FF77DF">
        <w:rPr>
          <w:rFonts w:ascii="Times New Roman" w:hAnsi="Times New Roman"/>
          <w:i/>
          <w:position w:val="6"/>
          <w:sz w:val="28"/>
          <w:szCs w:val="28"/>
          <w:lang w:val="pt-BR"/>
        </w:rPr>
        <w:t xml:space="preserve"> số 09/2012/TT-BXD ngày 28/11/2012 của Bộ tr</w:t>
      </w:r>
      <w:r w:rsidRPr="00FF77DF">
        <w:rPr>
          <w:rFonts w:ascii="Times New Roman" w:hAnsi="Times New Roman" w:hint="eastAsia"/>
          <w:i/>
          <w:position w:val="6"/>
          <w:sz w:val="28"/>
          <w:szCs w:val="28"/>
          <w:lang w:val="pt-BR"/>
        </w:rPr>
        <w:t>ư</w:t>
      </w:r>
      <w:r w:rsidRPr="00FF77DF">
        <w:rPr>
          <w:rFonts w:ascii="Times New Roman" w:hAnsi="Times New Roman"/>
          <w:i/>
          <w:position w:val="6"/>
          <w:sz w:val="28"/>
          <w:szCs w:val="28"/>
          <w:lang w:val="pt-BR"/>
        </w:rPr>
        <w:t xml:space="preserve">ởng Bộ Xây dựng về việc Quy </w:t>
      </w:r>
      <w:r w:rsidRPr="00FF77DF">
        <w:rPr>
          <w:rFonts w:ascii="Times New Roman" w:hAnsi="Times New Roman" w:hint="eastAsia"/>
          <w:i/>
          <w:position w:val="6"/>
          <w:sz w:val="28"/>
          <w:szCs w:val="28"/>
          <w:lang w:val="pt-BR"/>
        </w:rPr>
        <w:t>đ</w:t>
      </w:r>
      <w:r w:rsidRPr="00FF77DF">
        <w:rPr>
          <w:rFonts w:ascii="Times New Roman" w:hAnsi="Times New Roman"/>
          <w:i/>
          <w:position w:val="6"/>
          <w:sz w:val="28"/>
          <w:szCs w:val="28"/>
          <w:lang w:val="pt-BR"/>
        </w:rPr>
        <w:t>ịnh sử dụng vật liệu xây không nung trong các công trình xây dựng;</w:t>
      </w:r>
    </w:p>
    <w:p w:rsidR="00FF77DF" w:rsidRPr="00FF77DF" w:rsidRDefault="00FF77DF" w:rsidP="00FF77DF">
      <w:pPr>
        <w:tabs>
          <w:tab w:val="left" w:pos="993"/>
        </w:tabs>
        <w:spacing w:before="120" w:after="0" w:line="240" w:lineRule="auto"/>
        <w:ind w:firstLine="709"/>
        <w:jc w:val="both"/>
        <w:rPr>
          <w:rFonts w:ascii="Times New Roman" w:hAnsi="Times New Roman" w:cs="Times New Roman"/>
          <w:i/>
          <w:sz w:val="28"/>
          <w:szCs w:val="28"/>
          <w:lang w:val="da-DK"/>
        </w:rPr>
      </w:pPr>
      <w:r w:rsidRPr="00FF77DF">
        <w:rPr>
          <w:rFonts w:ascii="Times New Roman" w:hAnsi="Times New Roman" w:cs="Times New Roman"/>
          <w:i/>
          <w:sz w:val="28"/>
          <w:szCs w:val="28"/>
        </w:rPr>
        <w:t>- Thông tư 0</w:t>
      </w:r>
      <w:r w:rsidRPr="00FF77DF">
        <w:rPr>
          <w:rFonts w:ascii="Times New Roman" w:hAnsi="Times New Roman" w:cs="Times New Roman"/>
          <w:i/>
          <w:sz w:val="28"/>
          <w:szCs w:val="28"/>
          <w:lang w:val="da-DK"/>
        </w:rPr>
        <w:t>5</w:t>
      </w:r>
      <w:r w:rsidRPr="00FF77DF">
        <w:rPr>
          <w:rFonts w:ascii="Times New Roman" w:hAnsi="Times New Roman" w:cs="Times New Roman"/>
          <w:i/>
          <w:sz w:val="28"/>
          <w:szCs w:val="28"/>
        </w:rPr>
        <w:t>/201</w:t>
      </w:r>
      <w:r w:rsidRPr="00FF77DF">
        <w:rPr>
          <w:rFonts w:ascii="Times New Roman" w:hAnsi="Times New Roman" w:cs="Times New Roman"/>
          <w:i/>
          <w:sz w:val="28"/>
          <w:szCs w:val="28"/>
          <w:lang w:val="da-DK"/>
        </w:rPr>
        <w:t>3</w:t>
      </w:r>
      <w:r w:rsidRPr="00FF77DF">
        <w:rPr>
          <w:rFonts w:ascii="Times New Roman" w:hAnsi="Times New Roman" w:cs="Times New Roman"/>
          <w:i/>
          <w:sz w:val="28"/>
          <w:szCs w:val="28"/>
        </w:rPr>
        <w:t xml:space="preserve">/TT-BKHĐT ngày </w:t>
      </w:r>
      <w:r w:rsidRPr="00FF77DF">
        <w:rPr>
          <w:rFonts w:ascii="Times New Roman" w:hAnsi="Times New Roman" w:cs="Times New Roman"/>
          <w:i/>
          <w:sz w:val="28"/>
          <w:szCs w:val="28"/>
          <w:lang w:val="da-DK"/>
        </w:rPr>
        <w:t>31/10/</w:t>
      </w:r>
      <w:r w:rsidRPr="00FF77DF">
        <w:rPr>
          <w:rFonts w:ascii="Times New Roman" w:hAnsi="Times New Roman" w:cs="Times New Roman"/>
          <w:i/>
          <w:sz w:val="28"/>
          <w:szCs w:val="28"/>
        </w:rPr>
        <w:t>201</w:t>
      </w:r>
      <w:r w:rsidRPr="00FF77DF">
        <w:rPr>
          <w:rFonts w:ascii="Times New Roman" w:hAnsi="Times New Roman" w:cs="Times New Roman"/>
          <w:i/>
          <w:sz w:val="28"/>
          <w:szCs w:val="28"/>
          <w:lang w:val="da-DK"/>
        </w:rPr>
        <w:t>3</w:t>
      </w:r>
      <w:r w:rsidRPr="00FF77DF">
        <w:rPr>
          <w:rFonts w:ascii="Times New Roman" w:hAnsi="Times New Roman" w:cs="Times New Roman"/>
          <w:i/>
          <w:sz w:val="28"/>
          <w:szCs w:val="28"/>
        </w:rPr>
        <w:t xml:space="preserve"> của Bộ Kế hoạch và Đầu tư về việc Hướng dẫn </w:t>
      </w:r>
      <w:r w:rsidRPr="00FF77DF">
        <w:rPr>
          <w:rFonts w:ascii="Times New Roman" w:hAnsi="Times New Roman" w:cs="Times New Roman"/>
          <w:i/>
          <w:sz w:val="28"/>
          <w:szCs w:val="28"/>
          <w:lang w:val="da-DK"/>
        </w:rPr>
        <w:t>tổ chức lập, thẩm định, phê duyệt, điều chỉnh và công bố quy hoạch tổng thể phát triển kinh tế - xã hội; quy hoạch ngành, lĩnh vực và sản phẩm chủ yếu</w:t>
      </w:r>
      <w:r w:rsidRPr="00FF77DF">
        <w:rPr>
          <w:rFonts w:ascii="Times New Roman" w:hAnsi="Times New Roman" w:cs="Times New Roman"/>
          <w:i/>
          <w:sz w:val="28"/>
          <w:szCs w:val="28"/>
          <w:lang w:val="pt-BR"/>
        </w:rPr>
        <w:t>;</w:t>
      </w:r>
      <w:r w:rsidRPr="00FF77DF">
        <w:rPr>
          <w:rFonts w:ascii="Times New Roman" w:hAnsi="Times New Roman" w:cs="Times New Roman"/>
          <w:i/>
          <w:sz w:val="28"/>
          <w:szCs w:val="28"/>
          <w:lang w:val="da-DK"/>
        </w:rPr>
        <w:tab/>
      </w:r>
    </w:p>
    <w:p w:rsidR="00FF77DF" w:rsidRPr="00FF77DF" w:rsidRDefault="00FF77DF" w:rsidP="00FF77DF">
      <w:pPr>
        <w:tabs>
          <w:tab w:val="left" w:pos="0"/>
        </w:tabs>
        <w:spacing w:before="40"/>
        <w:ind w:firstLine="720"/>
        <w:jc w:val="both"/>
        <w:rPr>
          <w:rFonts w:ascii="Times New Roman" w:hAnsi="Times New Roman"/>
          <w:i/>
          <w:sz w:val="28"/>
          <w:szCs w:val="28"/>
          <w:lang w:val="pt-BR"/>
        </w:rPr>
      </w:pPr>
      <w:r w:rsidRPr="00FF77DF">
        <w:rPr>
          <w:rFonts w:ascii="Times New Roman" w:hAnsi="Times New Roman"/>
          <w:i/>
          <w:sz w:val="28"/>
          <w:szCs w:val="28"/>
          <w:lang w:val="pt-BR"/>
        </w:rPr>
        <w:t>- Quyết định số 152/2008/QĐ-TTg ngày 28/11/2008 của Thủ tướng Chính phủ phê duyệt Quy hoạch thăm dò, khai thác, chế biến và sử dụng khoáng sản làm vật liệu xây dựng ở Việt Nam đến năm 2020;</w:t>
      </w:r>
    </w:p>
    <w:p w:rsidR="00FF77DF" w:rsidRPr="00FF77DF" w:rsidRDefault="00FF77DF" w:rsidP="00FF77DF">
      <w:pPr>
        <w:spacing w:before="120" w:after="120" w:line="252" w:lineRule="auto"/>
        <w:jc w:val="both"/>
        <w:rPr>
          <w:rFonts w:ascii="Times New Roman" w:hAnsi="Times New Roman" w:cs="Times New Roman"/>
          <w:bCs/>
          <w:i/>
          <w:sz w:val="28"/>
          <w:szCs w:val="28"/>
        </w:rPr>
      </w:pPr>
      <w:r w:rsidRPr="00FF77DF">
        <w:rPr>
          <w:rFonts w:ascii="Times New Roman" w:hAnsi="Times New Roman" w:cs="Times New Roman"/>
          <w:i/>
          <w:snapToGrid w:val="0"/>
          <w:sz w:val="28"/>
          <w:szCs w:val="28"/>
        </w:rPr>
        <w:tab/>
        <w:t xml:space="preserve">- Quyết định số 45/QĐ-TTg ngày 09/01/2012 của Thủ tướng Chính phủ </w:t>
      </w:r>
      <w:r w:rsidRPr="00FF77DF">
        <w:rPr>
          <w:rFonts w:ascii="Times New Roman" w:hAnsi="Times New Roman" w:cs="Times New Roman"/>
          <w:bCs/>
          <w:i/>
          <w:sz w:val="28"/>
          <w:szCs w:val="28"/>
        </w:rPr>
        <w:t>về việc Phê duyệt Bổ sung quy hoạch thăm dò, khai thác, chế biến và sử dụng khoáng sản làm vật liệu xây dựng ở Việt Nam đến năm 2020.</w:t>
      </w:r>
    </w:p>
    <w:p w:rsidR="00FF77DF" w:rsidRPr="00FF77DF" w:rsidRDefault="00FF77DF" w:rsidP="00FF77DF">
      <w:pPr>
        <w:tabs>
          <w:tab w:val="left" w:pos="0"/>
        </w:tabs>
        <w:spacing w:before="40"/>
        <w:ind w:firstLine="720"/>
        <w:jc w:val="both"/>
        <w:rPr>
          <w:rFonts w:ascii="Times New Roman" w:hAnsi="Times New Roman"/>
          <w:i/>
          <w:position w:val="6"/>
          <w:sz w:val="28"/>
          <w:szCs w:val="28"/>
          <w:lang w:val="pt-BR"/>
        </w:rPr>
      </w:pPr>
      <w:r w:rsidRPr="00FF77DF">
        <w:rPr>
          <w:rFonts w:ascii="Times New Roman" w:hAnsi="Times New Roman"/>
          <w:i/>
          <w:position w:val="6"/>
          <w:sz w:val="28"/>
          <w:szCs w:val="28"/>
          <w:lang w:val="pt-BR"/>
        </w:rPr>
        <w:t>- Quyết định số 567/QĐ-TTg ngày 28/4/2010 của Thủ tướng Chính phủ về việc phê duyệt Chương trình phát triển vật liệu xây không nung đến năm 2020;</w:t>
      </w:r>
    </w:p>
    <w:p w:rsidR="00FF77DF" w:rsidRPr="00FF77DF" w:rsidRDefault="00FF77DF" w:rsidP="00FF77DF">
      <w:pPr>
        <w:tabs>
          <w:tab w:val="left" w:pos="0"/>
        </w:tabs>
        <w:spacing w:before="40"/>
        <w:jc w:val="both"/>
        <w:rPr>
          <w:rFonts w:ascii="Times New Roman" w:hAnsi="Times New Roman"/>
          <w:i/>
          <w:position w:val="6"/>
          <w:sz w:val="28"/>
          <w:szCs w:val="28"/>
          <w:lang w:val="pt-BR"/>
        </w:rPr>
      </w:pPr>
      <w:r w:rsidRPr="00FF77DF">
        <w:rPr>
          <w:rFonts w:ascii="Times New Roman" w:hAnsi="Times New Roman"/>
          <w:i/>
          <w:position w:val="6"/>
          <w:sz w:val="28"/>
          <w:szCs w:val="28"/>
          <w:lang w:val="pt-BR"/>
        </w:rPr>
        <w:tab/>
        <w:t>- Quyết định số 1469/QĐ-TTg ngày 22/8/2014 của Thủ t</w:t>
      </w:r>
      <w:r w:rsidRPr="00FF77DF">
        <w:rPr>
          <w:rFonts w:ascii="Times New Roman" w:hAnsi="Times New Roman" w:hint="eastAsia"/>
          <w:i/>
          <w:position w:val="6"/>
          <w:sz w:val="28"/>
          <w:szCs w:val="28"/>
          <w:lang w:val="pt-BR"/>
        </w:rPr>
        <w:t>ư</w:t>
      </w:r>
      <w:r w:rsidRPr="00FF77DF">
        <w:rPr>
          <w:rFonts w:ascii="Times New Roman" w:hAnsi="Times New Roman"/>
          <w:i/>
          <w:position w:val="6"/>
          <w:sz w:val="28"/>
          <w:szCs w:val="28"/>
          <w:lang w:val="pt-BR"/>
        </w:rPr>
        <w:t xml:space="preserve">ớng Chính phủ về Phê duyệt Quy hoạch tổng thể phát triển vật liệu xây dựng ở Việt Nam đến năm 2020, </w:t>
      </w:r>
      <w:r w:rsidRPr="00FF77DF">
        <w:rPr>
          <w:rFonts w:ascii="Times New Roman" w:hAnsi="Times New Roman" w:hint="eastAsia"/>
          <w:i/>
          <w:position w:val="6"/>
          <w:sz w:val="28"/>
          <w:szCs w:val="28"/>
          <w:lang w:val="pt-BR"/>
        </w:rPr>
        <w:t>đ</w:t>
      </w:r>
      <w:r w:rsidRPr="00FF77DF">
        <w:rPr>
          <w:rFonts w:ascii="Times New Roman" w:hAnsi="Times New Roman"/>
          <w:i/>
          <w:position w:val="6"/>
          <w:sz w:val="28"/>
          <w:szCs w:val="28"/>
          <w:lang w:val="pt-BR"/>
        </w:rPr>
        <w:t>ịnh h</w:t>
      </w:r>
      <w:r w:rsidRPr="00FF77DF">
        <w:rPr>
          <w:rFonts w:ascii="Times New Roman" w:hAnsi="Times New Roman" w:hint="eastAsia"/>
          <w:i/>
          <w:position w:val="6"/>
          <w:sz w:val="28"/>
          <w:szCs w:val="28"/>
          <w:lang w:val="pt-BR"/>
        </w:rPr>
        <w:t>ư</w:t>
      </w:r>
      <w:r w:rsidRPr="00FF77DF">
        <w:rPr>
          <w:rFonts w:ascii="Times New Roman" w:hAnsi="Times New Roman"/>
          <w:i/>
          <w:position w:val="6"/>
          <w:sz w:val="28"/>
          <w:szCs w:val="28"/>
          <w:lang w:val="pt-BR"/>
        </w:rPr>
        <w:t xml:space="preserve">ớng </w:t>
      </w:r>
      <w:r w:rsidRPr="00FF77DF">
        <w:rPr>
          <w:rFonts w:ascii="Times New Roman" w:hAnsi="Times New Roman" w:hint="eastAsia"/>
          <w:i/>
          <w:position w:val="6"/>
          <w:sz w:val="28"/>
          <w:szCs w:val="28"/>
          <w:lang w:val="pt-BR"/>
        </w:rPr>
        <w:t>đ</w:t>
      </w:r>
      <w:r w:rsidRPr="00FF77DF">
        <w:rPr>
          <w:rFonts w:ascii="Times New Roman" w:hAnsi="Times New Roman"/>
          <w:i/>
          <w:position w:val="6"/>
          <w:sz w:val="28"/>
          <w:szCs w:val="28"/>
          <w:lang w:val="pt-BR"/>
        </w:rPr>
        <w:t>ến n</w:t>
      </w:r>
      <w:r w:rsidRPr="00FF77DF">
        <w:rPr>
          <w:rFonts w:ascii="Times New Roman" w:hAnsi="Times New Roman" w:hint="eastAsia"/>
          <w:i/>
          <w:position w:val="6"/>
          <w:sz w:val="28"/>
          <w:szCs w:val="28"/>
          <w:lang w:val="pt-BR"/>
        </w:rPr>
        <w:t>ă</w:t>
      </w:r>
      <w:r w:rsidRPr="00FF77DF">
        <w:rPr>
          <w:rFonts w:ascii="Times New Roman" w:hAnsi="Times New Roman"/>
          <w:i/>
          <w:position w:val="6"/>
          <w:sz w:val="28"/>
          <w:szCs w:val="28"/>
          <w:lang w:val="pt-BR"/>
        </w:rPr>
        <w:t>m 2030;</w:t>
      </w:r>
    </w:p>
    <w:p w:rsidR="00FF77DF" w:rsidRPr="00FF77DF" w:rsidRDefault="00FF77DF" w:rsidP="00FF77DF">
      <w:pPr>
        <w:tabs>
          <w:tab w:val="left" w:pos="993"/>
        </w:tabs>
        <w:spacing w:before="120" w:after="0" w:line="240" w:lineRule="auto"/>
        <w:ind w:firstLine="709"/>
        <w:jc w:val="both"/>
        <w:rPr>
          <w:rFonts w:ascii="Times New Roman" w:hAnsi="Times New Roman" w:cs="Times New Roman"/>
          <w:i/>
          <w:sz w:val="28"/>
          <w:szCs w:val="28"/>
          <w:lang w:val="da-DK"/>
        </w:rPr>
      </w:pPr>
      <w:r w:rsidRPr="00FF77DF">
        <w:rPr>
          <w:rFonts w:ascii="Times New Roman" w:hAnsi="Times New Roman" w:cs="Times New Roman"/>
          <w:i/>
          <w:spacing w:val="2"/>
          <w:sz w:val="28"/>
          <w:szCs w:val="28"/>
          <w:lang w:val="nb-NO"/>
        </w:rPr>
        <w:t>- Quyết định số 251/2006/QĐ-TTg ngày 31/10/2006 của Thủ tướng Chính phủ về việc phê duyệt quy hoạch tổng thể phát triển kinh tế - xã hội tỉnh Khánh Hòa đến năm 2020;</w:t>
      </w:r>
    </w:p>
    <w:p w:rsidR="00FF77DF" w:rsidRPr="00FF77DF" w:rsidRDefault="00FF77DF" w:rsidP="00FF77DF">
      <w:pPr>
        <w:tabs>
          <w:tab w:val="left" w:pos="993"/>
        </w:tabs>
        <w:spacing w:before="120" w:after="0" w:line="240" w:lineRule="auto"/>
        <w:ind w:firstLine="709"/>
        <w:jc w:val="both"/>
        <w:rPr>
          <w:rFonts w:ascii="Times New Roman" w:hAnsi="Times New Roman" w:cs="Times New Roman"/>
          <w:i/>
          <w:sz w:val="28"/>
          <w:szCs w:val="28"/>
          <w:lang w:val="da-DK"/>
        </w:rPr>
      </w:pPr>
      <w:r w:rsidRPr="00FF77DF">
        <w:rPr>
          <w:rFonts w:ascii="Times New Roman" w:hAnsi="Times New Roman" w:cs="Times New Roman"/>
          <w:i/>
          <w:sz w:val="28"/>
          <w:szCs w:val="28"/>
          <w:lang w:val="pt-BR"/>
        </w:rPr>
        <w:t>- Quyết định số 2155/QĐ-UBND ngày 20/8/2014</w:t>
      </w:r>
      <w:r w:rsidRPr="00FF77DF">
        <w:rPr>
          <w:rFonts w:ascii="Times New Roman" w:hAnsi="Times New Roman" w:cs="Times New Roman"/>
          <w:i/>
          <w:sz w:val="28"/>
          <w:szCs w:val="28"/>
          <w:lang w:val="da-DK"/>
        </w:rPr>
        <w:t xml:space="preserve"> của UBND tỉnh Khánh Hòa</w:t>
      </w:r>
      <w:r w:rsidR="00223149">
        <w:rPr>
          <w:rFonts w:ascii="Times New Roman" w:hAnsi="Times New Roman" w:cs="Times New Roman"/>
          <w:i/>
          <w:sz w:val="28"/>
          <w:szCs w:val="28"/>
          <w:lang w:val="da-DK"/>
        </w:rPr>
        <w:t xml:space="preserve"> </w:t>
      </w:r>
      <w:r w:rsidRPr="00FF77DF">
        <w:rPr>
          <w:rFonts w:ascii="Times New Roman" w:hAnsi="Times New Roman" w:cs="Times New Roman"/>
          <w:i/>
          <w:sz w:val="28"/>
          <w:szCs w:val="28"/>
          <w:lang w:val="da-DK"/>
        </w:rPr>
        <w:t>về việc sửa đổi, bổ sung Quyết định số 628/QĐ-UBND ngày 12/3/2013 về phê duyệt Quy hoạch thăm dò, khai thác, chế biến và sử dụng khoáng sản tỉnh Khánh Hòa đến năm 2015 và định hướng sau năm 2015;</w:t>
      </w:r>
    </w:p>
    <w:p w:rsidR="00FF77DF" w:rsidRPr="00FF77DF" w:rsidRDefault="00FF77DF" w:rsidP="00FF77DF">
      <w:pPr>
        <w:tabs>
          <w:tab w:val="left" w:pos="993"/>
        </w:tabs>
        <w:spacing w:before="120" w:after="0" w:line="240" w:lineRule="auto"/>
        <w:ind w:firstLine="709"/>
        <w:jc w:val="both"/>
        <w:rPr>
          <w:rFonts w:ascii="Times New Roman" w:hAnsi="Times New Roman" w:cs="Times New Roman"/>
          <w:i/>
          <w:sz w:val="28"/>
          <w:szCs w:val="28"/>
          <w:lang w:val="da-DK"/>
        </w:rPr>
      </w:pPr>
      <w:r w:rsidRPr="00FF77DF">
        <w:rPr>
          <w:rFonts w:ascii="Times New Roman" w:hAnsi="Times New Roman" w:cs="Times New Roman"/>
          <w:i/>
          <w:sz w:val="28"/>
          <w:szCs w:val="28"/>
          <w:lang w:val="da-DK"/>
        </w:rPr>
        <w:t>- Chỉ thị số 22/2013/CT-UBND ngày 23/12/2013 của UBND tỉnh Khánh Hòa về lộ trình chấm dứt hoạt động sản xuất gạch đất sét nung bằng lò thủ công, thủ công cải tiến và lò đứng liên tục; tăng cường sử dụng và phát triển VLXD không nung trên địa bàn tỉnh Khánh Hòa;</w:t>
      </w:r>
    </w:p>
    <w:p w:rsidR="00FF77DF" w:rsidRPr="00FF77DF" w:rsidRDefault="00FF77DF" w:rsidP="00FF77DF">
      <w:pPr>
        <w:tabs>
          <w:tab w:val="left" w:pos="993"/>
        </w:tabs>
        <w:spacing w:before="120" w:after="0" w:line="240" w:lineRule="auto"/>
        <w:ind w:firstLine="709"/>
        <w:jc w:val="both"/>
        <w:rPr>
          <w:rFonts w:ascii="Times New Roman" w:hAnsi="Times New Roman" w:cs="Times New Roman"/>
          <w:i/>
          <w:sz w:val="28"/>
          <w:szCs w:val="28"/>
          <w:lang w:val="da-DK"/>
        </w:rPr>
      </w:pPr>
      <w:r w:rsidRPr="00FF77DF">
        <w:rPr>
          <w:rFonts w:ascii="Times New Roman" w:hAnsi="Times New Roman" w:cs="Times New Roman"/>
          <w:i/>
          <w:sz w:val="28"/>
          <w:szCs w:val="28"/>
          <w:lang w:val="pt-BR"/>
        </w:rPr>
        <w:t>- Quyết định số 1603/QĐ-UBND ngày 17/6/2011</w:t>
      </w:r>
      <w:r w:rsidRPr="00FF77DF">
        <w:rPr>
          <w:rFonts w:ascii="Times New Roman" w:hAnsi="Times New Roman" w:cs="Times New Roman"/>
          <w:i/>
          <w:sz w:val="28"/>
          <w:szCs w:val="28"/>
          <w:lang w:val="da-DK"/>
        </w:rPr>
        <w:t xml:space="preserve"> của UBND tỉnh Khánh Hòa</w:t>
      </w:r>
      <w:r w:rsidR="00223149">
        <w:rPr>
          <w:rFonts w:ascii="Times New Roman" w:hAnsi="Times New Roman" w:cs="Times New Roman"/>
          <w:i/>
          <w:sz w:val="28"/>
          <w:szCs w:val="28"/>
          <w:lang w:val="da-DK"/>
        </w:rPr>
        <w:t xml:space="preserve"> </w:t>
      </w:r>
      <w:r w:rsidRPr="00FF77DF">
        <w:rPr>
          <w:rFonts w:ascii="Times New Roman" w:hAnsi="Times New Roman" w:cs="Times New Roman"/>
          <w:i/>
          <w:sz w:val="28"/>
          <w:szCs w:val="28"/>
          <w:lang w:val="da-DK"/>
        </w:rPr>
        <w:t>về việc phê duyệt</w:t>
      </w:r>
      <w:r w:rsidRPr="00FF77DF">
        <w:rPr>
          <w:rFonts w:ascii="Times New Roman" w:hAnsi="Times New Roman" w:cs="Times New Roman"/>
          <w:i/>
          <w:sz w:val="28"/>
          <w:szCs w:val="28"/>
          <w:lang w:val="pt-BR"/>
        </w:rPr>
        <w:t xml:space="preserve"> Quy hoạch phát triển VLXD tỉnh Khánh Hòa đến năm 2020;</w:t>
      </w:r>
    </w:p>
    <w:p w:rsidR="00FF77DF" w:rsidRPr="00FF77DF" w:rsidRDefault="00FF77DF" w:rsidP="00FF77DF">
      <w:pPr>
        <w:tabs>
          <w:tab w:val="left" w:pos="993"/>
        </w:tabs>
        <w:spacing w:before="120" w:after="0" w:line="240" w:lineRule="auto"/>
        <w:ind w:firstLine="709"/>
        <w:jc w:val="both"/>
        <w:rPr>
          <w:rFonts w:ascii="Times New Roman" w:hAnsi="Times New Roman" w:cs="Times New Roman"/>
          <w:i/>
          <w:sz w:val="28"/>
          <w:szCs w:val="28"/>
          <w:lang w:val="da-DK"/>
        </w:rPr>
      </w:pPr>
      <w:r w:rsidRPr="00FF77DF">
        <w:rPr>
          <w:rFonts w:ascii="Times New Roman" w:hAnsi="Times New Roman" w:cs="Times New Roman"/>
          <w:i/>
          <w:sz w:val="28"/>
          <w:szCs w:val="28"/>
          <w:lang w:val="pt-BR"/>
        </w:rPr>
        <w:t>- Quyết định số 620/QĐ-UBND ngày 16/3/2015 của UBND tỉnh Khánh Hòa về việc cho phép lập Điều chỉnh Quy hoạch phát triển VLXD tỉnh Khánh Hòa đến năm 2020 và định hướng đến năm 2030.</w:t>
      </w:r>
    </w:p>
    <w:p w:rsidR="00FF77DF" w:rsidRPr="00FF77DF" w:rsidRDefault="00FF77DF" w:rsidP="00FF77DF">
      <w:pPr>
        <w:tabs>
          <w:tab w:val="left" w:pos="0"/>
        </w:tabs>
        <w:spacing w:before="80" w:after="80" w:line="259" w:lineRule="auto"/>
        <w:jc w:val="both"/>
        <w:rPr>
          <w:rFonts w:ascii="Times New Roman" w:hAnsi="Times New Roman"/>
          <w:i/>
          <w:position w:val="6"/>
          <w:sz w:val="28"/>
          <w:szCs w:val="28"/>
          <w:lang w:val="pt-BR"/>
        </w:rPr>
      </w:pPr>
      <w:r w:rsidRPr="00FF77DF">
        <w:rPr>
          <w:rFonts w:ascii="Times New Roman" w:hAnsi="Times New Roman"/>
          <w:i/>
          <w:position w:val="6"/>
          <w:sz w:val="28"/>
          <w:szCs w:val="28"/>
          <w:lang w:val="pt-BR"/>
        </w:rPr>
        <w:lastRenderedPageBreak/>
        <w:tab/>
        <w:t xml:space="preserve">- Hợp </w:t>
      </w:r>
      <w:r w:rsidRPr="00FF77DF">
        <w:rPr>
          <w:rFonts w:ascii="Times New Roman" w:hAnsi="Times New Roman" w:hint="eastAsia"/>
          <w:i/>
          <w:position w:val="6"/>
          <w:sz w:val="28"/>
          <w:szCs w:val="28"/>
          <w:lang w:val="pt-BR"/>
        </w:rPr>
        <w:t>đ</w:t>
      </w:r>
      <w:r w:rsidRPr="00FF77DF">
        <w:rPr>
          <w:rFonts w:ascii="Times New Roman" w:hAnsi="Times New Roman"/>
          <w:i/>
          <w:position w:val="6"/>
          <w:sz w:val="28"/>
          <w:szCs w:val="28"/>
          <w:lang w:val="pt-BR"/>
        </w:rPr>
        <w:t>ồng kinh tế số 263A/H</w:t>
      </w:r>
      <w:r w:rsidRPr="00FF77DF">
        <w:rPr>
          <w:rFonts w:ascii="Times New Roman" w:hAnsi="Times New Roman" w:hint="eastAsia"/>
          <w:i/>
          <w:position w:val="6"/>
          <w:sz w:val="28"/>
          <w:szCs w:val="28"/>
          <w:lang w:val="pt-BR"/>
        </w:rPr>
        <w:t>Đ</w:t>
      </w:r>
      <w:r w:rsidRPr="00FF77DF">
        <w:rPr>
          <w:rFonts w:ascii="Times New Roman" w:hAnsi="Times New Roman"/>
          <w:i/>
          <w:position w:val="6"/>
          <w:sz w:val="28"/>
          <w:szCs w:val="28"/>
          <w:lang w:val="pt-BR"/>
        </w:rPr>
        <w:t>-QHVLXD ngày 21/10/2015 giữa Sở Xây dựng Khánh Hòa và Viện Vật liệu xây dựng - Bộ Xây dựng về việc t</w:t>
      </w:r>
      <w:r w:rsidRPr="00FF77DF">
        <w:rPr>
          <w:rFonts w:ascii="Times New Roman" w:hAnsi="Times New Roman" w:hint="eastAsia"/>
          <w:i/>
          <w:position w:val="6"/>
          <w:sz w:val="28"/>
          <w:szCs w:val="28"/>
          <w:lang w:val="pt-BR"/>
        </w:rPr>
        <w:t>ư</w:t>
      </w:r>
      <w:r w:rsidRPr="00FF77DF">
        <w:rPr>
          <w:rFonts w:ascii="Times New Roman" w:hAnsi="Times New Roman"/>
          <w:i/>
          <w:position w:val="6"/>
          <w:sz w:val="28"/>
          <w:szCs w:val="28"/>
          <w:lang w:val="pt-BR"/>
        </w:rPr>
        <w:t xml:space="preserve"> vấn lập Điều chỉnh Quy hoạch phát triển vật liệu xây dựng tỉnh Khánh Hòa đến năm 2020 và </w:t>
      </w:r>
      <w:r w:rsidRPr="00FF77DF">
        <w:rPr>
          <w:rFonts w:ascii="Times New Roman" w:hAnsi="Times New Roman" w:hint="eastAsia"/>
          <w:i/>
          <w:position w:val="6"/>
          <w:sz w:val="28"/>
          <w:szCs w:val="28"/>
          <w:lang w:val="pt-BR"/>
        </w:rPr>
        <w:t>đ</w:t>
      </w:r>
      <w:r w:rsidRPr="00FF77DF">
        <w:rPr>
          <w:rFonts w:ascii="Times New Roman" w:hAnsi="Times New Roman"/>
          <w:i/>
          <w:position w:val="6"/>
          <w:sz w:val="28"/>
          <w:szCs w:val="28"/>
          <w:lang w:val="pt-BR"/>
        </w:rPr>
        <w:t>ịnh h</w:t>
      </w:r>
      <w:r w:rsidRPr="00FF77DF">
        <w:rPr>
          <w:rFonts w:ascii="Times New Roman" w:hAnsi="Times New Roman" w:hint="eastAsia"/>
          <w:i/>
          <w:position w:val="6"/>
          <w:sz w:val="28"/>
          <w:szCs w:val="28"/>
          <w:lang w:val="pt-BR"/>
        </w:rPr>
        <w:t>ư</w:t>
      </w:r>
      <w:r w:rsidRPr="00FF77DF">
        <w:rPr>
          <w:rFonts w:ascii="Times New Roman" w:hAnsi="Times New Roman"/>
          <w:i/>
          <w:position w:val="6"/>
          <w:sz w:val="28"/>
          <w:szCs w:val="28"/>
          <w:lang w:val="pt-BR"/>
        </w:rPr>
        <w:t>ớng đến năm 2030.</w:t>
      </w:r>
    </w:p>
    <w:p w:rsidR="00FF77DF" w:rsidRPr="00FF77DF" w:rsidRDefault="00FF77DF" w:rsidP="00FF77DF">
      <w:pPr>
        <w:spacing w:before="40" w:after="40" w:line="259" w:lineRule="auto"/>
        <w:jc w:val="both"/>
        <w:rPr>
          <w:rFonts w:ascii="Times New Roman" w:hAnsi="Times New Roman"/>
          <w:b/>
          <w:i/>
          <w:position w:val="6"/>
          <w:sz w:val="28"/>
          <w:szCs w:val="28"/>
          <w:lang w:val="pt-BR"/>
        </w:rPr>
      </w:pPr>
      <w:r w:rsidRPr="00FF77DF">
        <w:rPr>
          <w:rFonts w:ascii="Times New Roman" w:hAnsi="Times New Roman"/>
          <w:position w:val="6"/>
          <w:sz w:val="28"/>
          <w:szCs w:val="28"/>
          <w:lang w:val="pt-BR"/>
        </w:rPr>
        <w:tab/>
        <w:t xml:space="preserve">* </w:t>
      </w:r>
      <w:r w:rsidRPr="00FF77DF">
        <w:rPr>
          <w:rFonts w:ascii="Times New Roman" w:hAnsi="Times New Roman"/>
          <w:b/>
          <w:i/>
          <w:position w:val="6"/>
          <w:sz w:val="28"/>
          <w:szCs w:val="28"/>
          <w:lang w:val="pt-BR"/>
        </w:rPr>
        <w:t>Báo cáo quy hoạch bao gồm các nội dung chính như sau:</w:t>
      </w:r>
    </w:p>
    <w:p w:rsidR="00FF77DF" w:rsidRPr="00FF77DF" w:rsidRDefault="00FF77DF" w:rsidP="00FF77DF">
      <w:pPr>
        <w:spacing w:before="60" w:after="60" w:line="259" w:lineRule="auto"/>
        <w:jc w:val="both"/>
        <w:rPr>
          <w:rFonts w:ascii="Times New Roman" w:hAnsi="Times New Roman"/>
          <w:b/>
          <w:position w:val="6"/>
          <w:lang w:val="pt-BR"/>
        </w:rPr>
      </w:pPr>
      <w:r w:rsidRPr="00FF77DF">
        <w:rPr>
          <w:rFonts w:ascii="Times New Roman" w:hAnsi="Times New Roman"/>
          <w:position w:val="6"/>
          <w:sz w:val="28"/>
          <w:szCs w:val="28"/>
          <w:lang w:val="pt-BR"/>
        </w:rPr>
        <w:t xml:space="preserve">- </w:t>
      </w:r>
      <w:r w:rsidRPr="00FF77DF">
        <w:rPr>
          <w:rFonts w:ascii="Times New Roman" w:hAnsi="Times New Roman"/>
          <w:b/>
          <w:position w:val="6"/>
          <w:sz w:val="28"/>
          <w:szCs w:val="28"/>
          <w:lang w:val="pt-BR"/>
        </w:rPr>
        <w:t>Phần thứ nhất:</w:t>
      </w:r>
    </w:p>
    <w:p w:rsidR="00FF77DF" w:rsidRPr="00FF77DF" w:rsidRDefault="00FF77DF" w:rsidP="00FF77DF">
      <w:pPr>
        <w:spacing w:before="60" w:after="60" w:line="259" w:lineRule="auto"/>
        <w:jc w:val="both"/>
        <w:rPr>
          <w:rFonts w:ascii="Times New Roman" w:hAnsi="Times New Roman"/>
          <w:position w:val="6"/>
          <w:lang w:val="pt-BR"/>
        </w:rPr>
      </w:pPr>
      <w:r w:rsidRPr="00FF77DF">
        <w:rPr>
          <w:rFonts w:ascii="Times New Roman" w:hAnsi="Times New Roman"/>
          <w:position w:val="6"/>
          <w:lang w:val="pt-BR"/>
        </w:rPr>
        <w:tab/>
      </w:r>
      <w:r w:rsidRPr="00FF77DF">
        <w:rPr>
          <w:rFonts w:ascii="Times New Roman" w:hAnsi="Times New Roman"/>
          <w:position w:val="6"/>
          <w:sz w:val="28"/>
          <w:szCs w:val="28"/>
          <w:lang w:val="pt-BR"/>
        </w:rPr>
        <w:t>Các yếu tố tác động đến phát triển vật liệu xây dựng tỉnh Khánh Hòa.</w:t>
      </w:r>
    </w:p>
    <w:p w:rsidR="00FF77DF" w:rsidRPr="00FF77DF" w:rsidRDefault="00FF77DF" w:rsidP="00FF77DF">
      <w:pPr>
        <w:spacing w:before="60" w:after="60" w:line="259" w:lineRule="auto"/>
        <w:jc w:val="both"/>
        <w:rPr>
          <w:rFonts w:ascii="Times New Roman" w:hAnsi="Times New Roman"/>
          <w:b/>
          <w:bCs/>
          <w:position w:val="6"/>
          <w:lang w:val="pt-BR"/>
        </w:rPr>
      </w:pPr>
      <w:r w:rsidRPr="00FF77DF">
        <w:rPr>
          <w:rFonts w:ascii="Times New Roman" w:hAnsi="Times New Roman"/>
          <w:position w:val="6"/>
          <w:sz w:val="28"/>
          <w:szCs w:val="28"/>
          <w:lang w:val="pt-BR"/>
        </w:rPr>
        <w:t>-</w:t>
      </w:r>
      <w:r w:rsidRPr="00FF77DF">
        <w:rPr>
          <w:rFonts w:ascii="Times New Roman" w:hAnsi="Times New Roman"/>
          <w:b/>
          <w:position w:val="6"/>
          <w:sz w:val="28"/>
          <w:szCs w:val="28"/>
          <w:lang w:val="pt-BR"/>
        </w:rPr>
        <w:t xml:space="preserve"> Phần thứ hai:</w:t>
      </w:r>
    </w:p>
    <w:p w:rsidR="00FF77DF" w:rsidRPr="00FF77DF" w:rsidRDefault="00FF77DF" w:rsidP="00FF77DF">
      <w:pPr>
        <w:spacing w:before="60" w:after="60" w:line="259" w:lineRule="auto"/>
        <w:ind w:left="720"/>
        <w:jc w:val="both"/>
        <w:rPr>
          <w:rFonts w:ascii="Times New Roman" w:hAnsi="Times New Roman"/>
          <w:bCs/>
          <w:position w:val="6"/>
          <w:sz w:val="28"/>
          <w:szCs w:val="28"/>
          <w:lang w:val="pt-BR"/>
        </w:rPr>
      </w:pPr>
      <w:r w:rsidRPr="00FF77DF">
        <w:rPr>
          <w:rFonts w:ascii="Times New Roman" w:hAnsi="Times New Roman"/>
          <w:bCs/>
          <w:position w:val="6"/>
          <w:sz w:val="28"/>
          <w:szCs w:val="28"/>
          <w:lang w:val="pt-BR"/>
        </w:rPr>
        <w:t>Hiện trạng sản xuất và dự báo nhu cầu vật liệu xây dựng tỉnh Khánh Hòa đến năm 2020.</w:t>
      </w:r>
    </w:p>
    <w:p w:rsidR="00FF77DF" w:rsidRPr="00FF77DF" w:rsidRDefault="00FF77DF" w:rsidP="00FF77DF">
      <w:pPr>
        <w:spacing w:before="60" w:after="60"/>
        <w:jc w:val="both"/>
        <w:rPr>
          <w:rFonts w:ascii="Times New Roman" w:hAnsi="Times New Roman"/>
          <w:b/>
          <w:bCs/>
          <w:position w:val="6"/>
          <w:lang w:val="pt-BR"/>
        </w:rPr>
      </w:pPr>
      <w:r w:rsidRPr="00FF77DF">
        <w:rPr>
          <w:rFonts w:ascii="Times New Roman" w:hAnsi="Times New Roman"/>
          <w:position w:val="6"/>
          <w:sz w:val="28"/>
          <w:szCs w:val="28"/>
          <w:lang w:val="pt-BR"/>
        </w:rPr>
        <w:t xml:space="preserve">- </w:t>
      </w:r>
      <w:r w:rsidRPr="00FF77DF">
        <w:rPr>
          <w:rFonts w:ascii="Times New Roman" w:hAnsi="Times New Roman"/>
          <w:b/>
          <w:position w:val="6"/>
          <w:sz w:val="28"/>
          <w:szCs w:val="28"/>
          <w:lang w:val="pt-BR"/>
        </w:rPr>
        <w:t>Phần thứ ba:</w:t>
      </w:r>
    </w:p>
    <w:p w:rsidR="00FF77DF" w:rsidRPr="00FF77DF" w:rsidRDefault="00FF77DF" w:rsidP="00FF77DF">
      <w:pPr>
        <w:spacing w:before="60" w:after="60"/>
        <w:ind w:left="720" w:hanging="720"/>
        <w:jc w:val="both"/>
        <w:rPr>
          <w:rFonts w:ascii="Times New Roman" w:hAnsi="Times New Roman"/>
          <w:bCs/>
          <w:position w:val="6"/>
          <w:sz w:val="28"/>
          <w:szCs w:val="28"/>
          <w:lang w:val="pt-BR"/>
        </w:rPr>
      </w:pPr>
      <w:r w:rsidRPr="00FF77DF">
        <w:rPr>
          <w:rFonts w:ascii="Times New Roman" w:hAnsi="Times New Roman"/>
          <w:bCs/>
          <w:position w:val="6"/>
          <w:lang w:val="pt-BR"/>
        </w:rPr>
        <w:tab/>
      </w:r>
      <w:r w:rsidRPr="00FF77DF">
        <w:rPr>
          <w:rFonts w:ascii="Times New Roman" w:hAnsi="Times New Roman"/>
          <w:bCs/>
          <w:position w:val="6"/>
          <w:sz w:val="28"/>
          <w:szCs w:val="28"/>
          <w:lang w:val="pt-BR"/>
        </w:rPr>
        <w:t>Điều chỉnh</w:t>
      </w:r>
      <w:r w:rsidR="00223149">
        <w:rPr>
          <w:rFonts w:ascii="Times New Roman" w:hAnsi="Times New Roman"/>
          <w:bCs/>
          <w:position w:val="6"/>
          <w:sz w:val="28"/>
          <w:szCs w:val="28"/>
          <w:lang w:val="pt-BR"/>
        </w:rPr>
        <w:t xml:space="preserve"> </w:t>
      </w:r>
      <w:r w:rsidRPr="00FF77DF">
        <w:rPr>
          <w:rFonts w:ascii="Times New Roman" w:hAnsi="Times New Roman"/>
          <w:bCs/>
          <w:position w:val="6"/>
          <w:sz w:val="28"/>
          <w:szCs w:val="28"/>
          <w:lang w:val="pt-BR"/>
        </w:rPr>
        <w:t xml:space="preserve">Quy hoạch phát triển vật liệu xây dựng tỉnh Khánh Hòa đến năm 2020 và </w:t>
      </w:r>
      <w:r w:rsidRPr="00FF77DF">
        <w:rPr>
          <w:rFonts w:ascii="Times New Roman" w:hAnsi="Times New Roman" w:hint="eastAsia"/>
          <w:bCs/>
          <w:position w:val="6"/>
          <w:sz w:val="28"/>
          <w:szCs w:val="28"/>
          <w:lang w:val="pt-BR"/>
        </w:rPr>
        <w:t>đ</w:t>
      </w:r>
      <w:r w:rsidRPr="00FF77DF">
        <w:rPr>
          <w:rFonts w:ascii="Times New Roman" w:hAnsi="Times New Roman"/>
          <w:bCs/>
          <w:position w:val="6"/>
          <w:sz w:val="28"/>
          <w:szCs w:val="28"/>
          <w:lang w:val="pt-BR"/>
        </w:rPr>
        <w:t>ịnh h</w:t>
      </w:r>
      <w:r w:rsidRPr="00FF77DF">
        <w:rPr>
          <w:rFonts w:ascii="Times New Roman" w:hAnsi="Times New Roman" w:hint="eastAsia"/>
          <w:bCs/>
          <w:position w:val="6"/>
          <w:sz w:val="28"/>
          <w:szCs w:val="28"/>
          <w:lang w:val="pt-BR"/>
        </w:rPr>
        <w:t>ư</w:t>
      </w:r>
      <w:r w:rsidRPr="00FF77DF">
        <w:rPr>
          <w:rFonts w:ascii="Times New Roman" w:hAnsi="Times New Roman"/>
          <w:bCs/>
          <w:position w:val="6"/>
          <w:sz w:val="28"/>
          <w:szCs w:val="28"/>
          <w:lang w:val="pt-BR"/>
        </w:rPr>
        <w:t>ớng đến năm 2030.</w:t>
      </w:r>
    </w:p>
    <w:p w:rsidR="00FF77DF" w:rsidRPr="00FF77DF" w:rsidRDefault="00FF77DF" w:rsidP="00FF77DF">
      <w:pPr>
        <w:spacing w:before="60" w:after="60"/>
        <w:jc w:val="both"/>
        <w:rPr>
          <w:rFonts w:ascii="Times New Roman" w:hAnsi="Times New Roman"/>
          <w:b/>
          <w:position w:val="6"/>
          <w:lang w:val="pt-BR"/>
        </w:rPr>
      </w:pPr>
      <w:r w:rsidRPr="00FF77DF">
        <w:rPr>
          <w:rFonts w:ascii="Times New Roman" w:hAnsi="Times New Roman"/>
          <w:bCs/>
          <w:position w:val="6"/>
          <w:sz w:val="28"/>
          <w:szCs w:val="28"/>
          <w:lang w:val="pt-BR"/>
        </w:rPr>
        <w:t xml:space="preserve">- </w:t>
      </w:r>
      <w:r w:rsidRPr="00FF77DF">
        <w:rPr>
          <w:rFonts w:ascii="Times New Roman" w:hAnsi="Times New Roman"/>
          <w:b/>
          <w:bCs/>
          <w:position w:val="6"/>
          <w:sz w:val="28"/>
          <w:szCs w:val="28"/>
          <w:lang w:val="pt-BR"/>
        </w:rPr>
        <w:t>Phần thứ tư:</w:t>
      </w:r>
    </w:p>
    <w:p w:rsidR="00FF77DF" w:rsidRPr="00FF77DF" w:rsidRDefault="00FF77DF" w:rsidP="00FF77DF">
      <w:pPr>
        <w:spacing w:before="60" w:after="60"/>
        <w:ind w:firstLine="671"/>
        <w:jc w:val="both"/>
        <w:rPr>
          <w:rFonts w:ascii="Times New Roman" w:hAnsi="Times New Roman"/>
          <w:position w:val="6"/>
          <w:sz w:val="28"/>
          <w:szCs w:val="28"/>
          <w:lang w:val="pt-BR"/>
        </w:rPr>
      </w:pPr>
      <w:r w:rsidRPr="00FF77DF">
        <w:rPr>
          <w:rFonts w:ascii="Times New Roman" w:hAnsi="Times New Roman"/>
          <w:position w:val="6"/>
          <w:lang w:val="pt-BR"/>
        </w:rPr>
        <w:tab/>
      </w:r>
      <w:r w:rsidRPr="00FF77DF">
        <w:rPr>
          <w:rFonts w:ascii="Times New Roman" w:hAnsi="Times New Roman"/>
          <w:position w:val="6"/>
          <w:sz w:val="28"/>
          <w:szCs w:val="28"/>
          <w:lang w:val="pt-BR"/>
        </w:rPr>
        <w:t xml:space="preserve">Các giải pháp chủ yếu và tổ chức thực hiện quy hoạch. </w:t>
      </w:r>
    </w:p>
    <w:p w:rsidR="00FF77DF" w:rsidRPr="00FF77DF" w:rsidRDefault="00FF77DF" w:rsidP="00FF77DF">
      <w:pPr>
        <w:spacing w:before="40" w:after="40"/>
        <w:jc w:val="both"/>
        <w:rPr>
          <w:rFonts w:ascii="Times New Roman" w:hAnsi="Times New Roman"/>
          <w:b/>
          <w:i/>
          <w:sz w:val="28"/>
          <w:szCs w:val="28"/>
          <w:lang w:val="pt-BR"/>
        </w:rPr>
      </w:pPr>
      <w:r w:rsidRPr="00FF77DF">
        <w:rPr>
          <w:rFonts w:ascii="Times New Roman" w:hAnsi="Times New Roman"/>
          <w:sz w:val="28"/>
          <w:szCs w:val="28"/>
          <w:lang w:val="pt-BR"/>
        </w:rPr>
        <w:tab/>
        <w:t xml:space="preserve">* </w:t>
      </w:r>
      <w:r w:rsidRPr="00FF77DF">
        <w:rPr>
          <w:rFonts w:ascii="Times New Roman" w:hAnsi="Times New Roman"/>
          <w:b/>
          <w:i/>
          <w:sz w:val="28"/>
          <w:szCs w:val="28"/>
          <w:lang w:val="pt-BR"/>
        </w:rPr>
        <w:t>Sản phẩm của quy hoạch bao gồm các tài liệu sau:</w:t>
      </w:r>
    </w:p>
    <w:p w:rsidR="00FF77DF" w:rsidRPr="00FF77DF" w:rsidRDefault="00FF77DF" w:rsidP="00FF77DF">
      <w:pPr>
        <w:spacing w:before="60" w:after="60"/>
        <w:ind w:left="720" w:hanging="720"/>
        <w:jc w:val="both"/>
        <w:rPr>
          <w:rFonts w:ascii="Times New Roman" w:hAnsi="Times New Roman"/>
          <w:sz w:val="28"/>
          <w:szCs w:val="28"/>
          <w:lang w:val="pt-BR"/>
        </w:rPr>
      </w:pPr>
      <w:r w:rsidRPr="00FF77DF">
        <w:rPr>
          <w:rFonts w:ascii="Times New Roman" w:hAnsi="Times New Roman"/>
          <w:sz w:val="28"/>
          <w:szCs w:val="28"/>
          <w:lang w:val="pt-BR"/>
        </w:rPr>
        <w:t>1. Báo cáo chính: Điều chỉnh Quy hoạch phát triển VLXD tỉnh Khánh Hòa đến năm 2020 và định hướng đến năm 2030.</w:t>
      </w:r>
    </w:p>
    <w:p w:rsidR="00FF77DF" w:rsidRPr="00FF77DF" w:rsidRDefault="00FF77DF" w:rsidP="00FF77DF">
      <w:pPr>
        <w:spacing w:before="60" w:after="60"/>
        <w:jc w:val="both"/>
        <w:rPr>
          <w:rFonts w:ascii="Times New Roman" w:hAnsi="Times New Roman"/>
          <w:sz w:val="28"/>
          <w:szCs w:val="28"/>
          <w:lang w:val="pt-BR"/>
        </w:rPr>
      </w:pPr>
      <w:r w:rsidRPr="00FF77DF">
        <w:rPr>
          <w:rFonts w:ascii="Times New Roman" w:hAnsi="Times New Roman"/>
          <w:sz w:val="28"/>
          <w:szCs w:val="28"/>
          <w:lang w:val="pt-BR"/>
        </w:rPr>
        <w:t>2. Phụ lục: Khoáng sản làm VLXD trên địa bàn tỉnh Khánh Hòa.</w:t>
      </w:r>
    </w:p>
    <w:p w:rsidR="00FF77DF" w:rsidRPr="00FF77DF" w:rsidRDefault="00FF77DF" w:rsidP="00FF77DF">
      <w:pPr>
        <w:spacing w:before="60" w:after="60"/>
        <w:jc w:val="both"/>
        <w:rPr>
          <w:rFonts w:ascii="Times New Roman" w:hAnsi="Times New Roman"/>
          <w:spacing w:val="-4"/>
          <w:sz w:val="28"/>
          <w:szCs w:val="28"/>
          <w:lang w:val="pt-BR"/>
        </w:rPr>
      </w:pPr>
      <w:r w:rsidRPr="00FF77DF">
        <w:rPr>
          <w:rFonts w:ascii="Times New Roman" w:hAnsi="Times New Roman"/>
          <w:spacing w:val="-4"/>
          <w:sz w:val="28"/>
          <w:szCs w:val="28"/>
          <w:lang w:val="pt-BR"/>
        </w:rPr>
        <w:t>3. Bản đồ tỷ lệ 1/100.000 để báo cáo trong các hội nghị thể hiện các nội dung sau:</w:t>
      </w:r>
    </w:p>
    <w:p w:rsidR="00FF77DF" w:rsidRPr="00FF77DF" w:rsidRDefault="00FF77DF" w:rsidP="00FF77DF">
      <w:pPr>
        <w:spacing w:before="60" w:after="60"/>
        <w:ind w:firstLine="720"/>
        <w:jc w:val="both"/>
        <w:rPr>
          <w:rFonts w:ascii="Times New Roman" w:hAnsi="Times New Roman"/>
          <w:sz w:val="28"/>
          <w:szCs w:val="28"/>
          <w:lang w:val="pt-BR"/>
        </w:rPr>
      </w:pPr>
      <w:r w:rsidRPr="00FF77DF">
        <w:rPr>
          <w:rFonts w:ascii="Times New Roman" w:hAnsi="Times New Roman"/>
          <w:sz w:val="28"/>
          <w:szCs w:val="28"/>
          <w:lang w:val="pt-BR"/>
        </w:rPr>
        <w:t>- Sơ đồ phân bố tài nguyên khoáng sản làm VLXD tỉnh Khánh Hòa;</w:t>
      </w:r>
    </w:p>
    <w:p w:rsidR="00FF77DF" w:rsidRPr="00FF77DF" w:rsidRDefault="00FF77DF" w:rsidP="00FF77DF">
      <w:pPr>
        <w:spacing w:before="60" w:after="60"/>
        <w:ind w:firstLine="720"/>
        <w:jc w:val="both"/>
        <w:rPr>
          <w:rFonts w:ascii="Times New Roman" w:hAnsi="Times New Roman"/>
          <w:sz w:val="28"/>
          <w:szCs w:val="28"/>
          <w:lang w:val="pt-BR"/>
        </w:rPr>
      </w:pPr>
      <w:r w:rsidRPr="00FF77DF">
        <w:rPr>
          <w:rFonts w:ascii="Times New Roman" w:hAnsi="Times New Roman"/>
          <w:sz w:val="28"/>
          <w:szCs w:val="28"/>
          <w:lang w:val="pt-BR"/>
        </w:rPr>
        <w:t>- Sơ đồ quy hoạch phát triển VLXD tỉnh Khánh Hòa đến năm 2020;</w:t>
      </w:r>
    </w:p>
    <w:p w:rsidR="00FF77DF" w:rsidRPr="00FF77DF" w:rsidRDefault="00FF77DF" w:rsidP="00FF77DF">
      <w:pPr>
        <w:spacing w:before="60" w:after="60"/>
        <w:ind w:firstLine="720"/>
        <w:jc w:val="both"/>
        <w:rPr>
          <w:rFonts w:ascii="Times New Roman" w:hAnsi="Times New Roman"/>
          <w:sz w:val="28"/>
          <w:szCs w:val="28"/>
          <w:lang w:val="pt-BR"/>
        </w:rPr>
      </w:pPr>
      <w:r w:rsidRPr="00FF77DF">
        <w:rPr>
          <w:rFonts w:ascii="Times New Roman" w:hAnsi="Times New Roman"/>
          <w:sz w:val="28"/>
          <w:szCs w:val="28"/>
          <w:lang w:val="pt-BR"/>
        </w:rPr>
        <w:t>- S</w:t>
      </w:r>
      <w:r w:rsidRPr="00FF77DF">
        <w:rPr>
          <w:rFonts w:ascii="Times New Roman" w:hAnsi="Times New Roman" w:hint="eastAsia"/>
          <w:sz w:val="28"/>
          <w:szCs w:val="28"/>
          <w:lang w:val="pt-BR"/>
        </w:rPr>
        <w:t>ơ</w:t>
      </w:r>
      <w:r w:rsidR="00223149">
        <w:rPr>
          <w:rFonts w:ascii="Times New Roman" w:hAnsi="Times New Roman"/>
          <w:sz w:val="28"/>
          <w:szCs w:val="28"/>
          <w:lang w:val="pt-BR"/>
        </w:rPr>
        <w:t xml:space="preserve"> </w:t>
      </w:r>
      <w:r w:rsidRPr="00FF77DF">
        <w:rPr>
          <w:rFonts w:ascii="Times New Roman" w:hAnsi="Times New Roman" w:hint="eastAsia"/>
          <w:sz w:val="28"/>
          <w:szCs w:val="28"/>
          <w:lang w:val="pt-BR"/>
        </w:rPr>
        <w:t>đ</w:t>
      </w:r>
      <w:r w:rsidRPr="00FF77DF">
        <w:rPr>
          <w:rFonts w:ascii="Times New Roman" w:hAnsi="Times New Roman"/>
          <w:sz w:val="28"/>
          <w:szCs w:val="28"/>
          <w:lang w:val="pt-BR"/>
        </w:rPr>
        <w:t>ồ hiện trạng sản xuất VLXD tỉnh Khánh Hòa.</w:t>
      </w:r>
    </w:p>
    <w:p w:rsidR="00FF77DF" w:rsidRPr="00FF77DF" w:rsidRDefault="00FF77DF" w:rsidP="00FF77DF">
      <w:pPr>
        <w:spacing w:before="120" w:after="0" w:line="240" w:lineRule="auto"/>
        <w:jc w:val="center"/>
        <w:rPr>
          <w:rFonts w:ascii="Times New Roman" w:eastAsia="Times New Roman" w:hAnsi="Times New Roman" w:cs="Times New Roman"/>
          <w:b/>
          <w:color w:val="000000"/>
          <w:sz w:val="28"/>
          <w:szCs w:val="28"/>
          <w:lang w:eastAsia="ko-KR"/>
        </w:rPr>
      </w:pPr>
    </w:p>
    <w:p w:rsidR="00FF77DF" w:rsidRPr="00FF77DF" w:rsidRDefault="00FF77DF" w:rsidP="00FF77DF">
      <w:pPr>
        <w:spacing w:before="120" w:after="0" w:line="240" w:lineRule="auto"/>
        <w:jc w:val="center"/>
        <w:rPr>
          <w:rFonts w:ascii="Times New Roman" w:eastAsia="Times New Roman" w:hAnsi="Times New Roman" w:cs="Times New Roman"/>
          <w:b/>
          <w:color w:val="000000"/>
          <w:sz w:val="28"/>
          <w:szCs w:val="28"/>
          <w:lang w:eastAsia="ko-KR"/>
        </w:rPr>
      </w:pPr>
    </w:p>
    <w:p w:rsidR="00FF77DF" w:rsidRPr="00FF77DF" w:rsidRDefault="00FF77DF" w:rsidP="00FF77DF">
      <w:pPr>
        <w:spacing w:before="120" w:after="0" w:line="240" w:lineRule="auto"/>
        <w:jc w:val="center"/>
        <w:rPr>
          <w:rFonts w:ascii="Times New Roman" w:eastAsia="Times New Roman" w:hAnsi="Times New Roman" w:cs="Times New Roman"/>
          <w:b/>
          <w:color w:val="000000"/>
          <w:sz w:val="28"/>
          <w:szCs w:val="28"/>
          <w:lang w:eastAsia="ko-KR"/>
        </w:rPr>
      </w:pPr>
    </w:p>
    <w:p w:rsidR="00FF77DF" w:rsidRDefault="00FF77DF" w:rsidP="00FF77DF">
      <w:pPr>
        <w:spacing w:before="120" w:after="0" w:line="240" w:lineRule="auto"/>
        <w:jc w:val="center"/>
        <w:rPr>
          <w:rFonts w:ascii="Times New Roman" w:eastAsia="Times New Roman" w:hAnsi="Times New Roman" w:cs="Times New Roman"/>
          <w:b/>
          <w:color w:val="000000"/>
          <w:sz w:val="28"/>
          <w:szCs w:val="28"/>
          <w:lang w:eastAsia="ko-KR"/>
        </w:rPr>
      </w:pPr>
    </w:p>
    <w:p w:rsidR="00940F65" w:rsidRDefault="00940F65" w:rsidP="00FF77DF">
      <w:pPr>
        <w:spacing w:before="120" w:after="0" w:line="240" w:lineRule="auto"/>
        <w:jc w:val="center"/>
        <w:rPr>
          <w:rFonts w:ascii="Times New Roman" w:eastAsia="Times New Roman" w:hAnsi="Times New Roman" w:cs="Times New Roman"/>
          <w:b/>
          <w:color w:val="000000"/>
          <w:sz w:val="28"/>
          <w:szCs w:val="28"/>
          <w:lang w:eastAsia="ko-KR"/>
        </w:rPr>
      </w:pPr>
    </w:p>
    <w:p w:rsidR="00940F65" w:rsidRDefault="00940F65" w:rsidP="00FF77DF">
      <w:pPr>
        <w:spacing w:before="120" w:after="0" w:line="240" w:lineRule="auto"/>
        <w:jc w:val="center"/>
        <w:rPr>
          <w:rFonts w:ascii="Times New Roman" w:eastAsia="Times New Roman" w:hAnsi="Times New Roman" w:cs="Times New Roman"/>
          <w:b/>
          <w:color w:val="000000"/>
          <w:sz w:val="28"/>
          <w:szCs w:val="28"/>
          <w:lang w:eastAsia="ko-KR"/>
        </w:rPr>
      </w:pPr>
    </w:p>
    <w:p w:rsidR="00537DC6" w:rsidRDefault="00537DC6" w:rsidP="00FF77DF">
      <w:pPr>
        <w:spacing w:before="120" w:after="0" w:line="240" w:lineRule="auto"/>
        <w:jc w:val="center"/>
        <w:rPr>
          <w:rFonts w:ascii="Times New Roman" w:eastAsia="Times New Roman" w:hAnsi="Times New Roman" w:cs="Times New Roman"/>
          <w:b/>
          <w:color w:val="000000"/>
          <w:sz w:val="28"/>
          <w:szCs w:val="28"/>
          <w:lang w:eastAsia="ko-KR"/>
        </w:rPr>
      </w:pPr>
    </w:p>
    <w:p w:rsidR="00537DC6" w:rsidRDefault="00537DC6" w:rsidP="00FF77DF">
      <w:pPr>
        <w:spacing w:before="120" w:after="0" w:line="240" w:lineRule="auto"/>
        <w:jc w:val="center"/>
        <w:rPr>
          <w:rFonts w:ascii="Times New Roman" w:eastAsia="Times New Roman" w:hAnsi="Times New Roman" w:cs="Times New Roman"/>
          <w:b/>
          <w:color w:val="000000"/>
          <w:sz w:val="28"/>
          <w:szCs w:val="28"/>
          <w:lang w:eastAsia="ko-KR"/>
        </w:rPr>
      </w:pPr>
    </w:p>
    <w:p w:rsidR="00537DC6" w:rsidRPr="00FF77DF" w:rsidRDefault="00537DC6" w:rsidP="00FF77DF">
      <w:pPr>
        <w:spacing w:before="120" w:after="0" w:line="240" w:lineRule="auto"/>
        <w:jc w:val="center"/>
        <w:rPr>
          <w:rFonts w:ascii="Times New Roman" w:eastAsia="Times New Roman" w:hAnsi="Times New Roman" w:cs="Times New Roman"/>
          <w:b/>
          <w:color w:val="000000"/>
          <w:sz w:val="28"/>
          <w:szCs w:val="28"/>
          <w:lang w:eastAsia="ko-KR"/>
        </w:rPr>
      </w:pPr>
    </w:p>
    <w:p w:rsidR="00FF77DF" w:rsidRPr="00FF77DF" w:rsidRDefault="00FF77DF" w:rsidP="00FF77DF">
      <w:pPr>
        <w:spacing w:before="120" w:after="0" w:line="240" w:lineRule="auto"/>
        <w:jc w:val="center"/>
        <w:rPr>
          <w:rFonts w:ascii="Times New Roman" w:eastAsia="Times New Roman" w:hAnsi="Times New Roman" w:cs="Times New Roman"/>
          <w:b/>
          <w:color w:val="000000"/>
          <w:sz w:val="28"/>
          <w:szCs w:val="28"/>
          <w:lang w:val="vi-VN" w:eastAsia="ko-KR"/>
        </w:rPr>
      </w:pPr>
      <w:r w:rsidRPr="00FF77DF">
        <w:rPr>
          <w:rFonts w:ascii="Times New Roman" w:eastAsia="Times New Roman" w:hAnsi="Times New Roman" w:cs="Times New Roman"/>
          <w:b/>
          <w:color w:val="000000"/>
          <w:sz w:val="28"/>
          <w:szCs w:val="28"/>
          <w:lang w:val="vi-VN" w:eastAsia="ko-KR"/>
        </w:rPr>
        <w:lastRenderedPageBreak/>
        <w:t>Phần thứ nhất</w:t>
      </w:r>
    </w:p>
    <w:p w:rsidR="00FF77DF" w:rsidRPr="00FF77DF" w:rsidRDefault="00FF77DF" w:rsidP="00FF77DF">
      <w:pPr>
        <w:keepNext/>
        <w:spacing w:before="120" w:after="0" w:line="240" w:lineRule="auto"/>
        <w:jc w:val="center"/>
        <w:outlineLvl w:val="0"/>
        <w:rPr>
          <w:rFonts w:ascii="Times New Roman" w:eastAsia="Calibri" w:hAnsi="Times New Roman" w:cs="Times New Roman"/>
          <w:b/>
          <w:bCs/>
          <w:color w:val="000000"/>
          <w:kern w:val="32"/>
          <w:sz w:val="28"/>
          <w:szCs w:val="28"/>
        </w:rPr>
      </w:pPr>
      <w:r w:rsidRPr="00FF77DF">
        <w:rPr>
          <w:rFonts w:ascii="Times New Roman" w:eastAsia="Calibri" w:hAnsi="Times New Roman" w:cs="Times New Roman"/>
          <w:b/>
          <w:bCs/>
          <w:color w:val="000000"/>
          <w:kern w:val="32"/>
          <w:sz w:val="28"/>
          <w:szCs w:val="28"/>
          <w:lang w:val="vi-VN"/>
        </w:rPr>
        <w:t>CÁC YẾU TỐ TÁC ĐỘNG ĐẾN PHÁT TRIỂN</w:t>
      </w:r>
    </w:p>
    <w:p w:rsidR="00FF77DF" w:rsidRPr="00FF77DF" w:rsidRDefault="00FF77DF" w:rsidP="00FF77DF">
      <w:pPr>
        <w:keepNext/>
        <w:spacing w:after="240" w:line="240" w:lineRule="auto"/>
        <w:jc w:val="center"/>
        <w:outlineLvl w:val="0"/>
        <w:rPr>
          <w:rFonts w:ascii="Times New Roman" w:eastAsia="Calibri" w:hAnsi="Times New Roman" w:cs="Times New Roman"/>
          <w:b/>
          <w:bCs/>
          <w:color w:val="000000"/>
          <w:kern w:val="32"/>
          <w:sz w:val="28"/>
          <w:szCs w:val="28"/>
        </w:rPr>
      </w:pPr>
      <w:r w:rsidRPr="00FF77DF">
        <w:rPr>
          <w:rFonts w:ascii="Times New Roman" w:eastAsia="Calibri" w:hAnsi="Times New Roman" w:cs="Times New Roman"/>
          <w:b/>
          <w:bCs/>
          <w:color w:val="000000"/>
          <w:kern w:val="32"/>
          <w:sz w:val="28"/>
          <w:szCs w:val="28"/>
          <w:lang w:val="vi-VN" w:eastAsia="ko-KR"/>
        </w:rPr>
        <w:t>VẬT LIỆU XÂY DỰNG</w:t>
      </w:r>
      <w:r w:rsidR="00223149">
        <w:rPr>
          <w:rFonts w:ascii="Times New Roman" w:eastAsia="Calibri" w:hAnsi="Times New Roman" w:cs="Times New Roman"/>
          <w:b/>
          <w:bCs/>
          <w:color w:val="000000"/>
          <w:kern w:val="32"/>
          <w:sz w:val="28"/>
          <w:szCs w:val="28"/>
          <w:lang w:eastAsia="ko-KR"/>
        </w:rPr>
        <w:t xml:space="preserve"> </w:t>
      </w:r>
      <w:r w:rsidRPr="00FF77DF">
        <w:rPr>
          <w:rFonts w:ascii="Times New Roman" w:eastAsia="Calibri" w:hAnsi="Times New Roman" w:cs="Times New Roman"/>
          <w:b/>
          <w:bCs/>
          <w:color w:val="000000"/>
          <w:kern w:val="32"/>
          <w:sz w:val="28"/>
          <w:szCs w:val="28"/>
        </w:rPr>
        <w:t xml:space="preserve">TRÊN ĐỊA BÀN </w:t>
      </w:r>
      <w:r w:rsidRPr="00FF77DF">
        <w:rPr>
          <w:rFonts w:ascii="Times New Roman" w:eastAsia="Calibri" w:hAnsi="Times New Roman" w:cs="Times New Roman"/>
          <w:b/>
          <w:bCs/>
          <w:color w:val="000000"/>
          <w:kern w:val="32"/>
          <w:sz w:val="28"/>
          <w:szCs w:val="28"/>
          <w:lang w:val="vi-VN"/>
        </w:rPr>
        <w:t xml:space="preserve">TỈNH </w:t>
      </w:r>
      <w:r w:rsidRPr="00FF77DF">
        <w:rPr>
          <w:rFonts w:ascii="Times New Roman" w:eastAsia="Calibri" w:hAnsi="Times New Roman" w:cs="Times New Roman"/>
          <w:b/>
          <w:bCs/>
          <w:color w:val="000000"/>
          <w:kern w:val="32"/>
          <w:sz w:val="28"/>
          <w:szCs w:val="28"/>
        </w:rPr>
        <w:t>KHÁNH HÒA</w:t>
      </w:r>
    </w:p>
    <w:p w:rsidR="00FF77DF" w:rsidRPr="00FF77DF" w:rsidRDefault="00FF77DF" w:rsidP="00FF77DF">
      <w:pPr>
        <w:spacing w:before="120" w:after="120" w:line="240" w:lineRule="auto"/>
        <w:jc w:val="both"/>
        <w:rPr>
          <w:rFonts w:ascii="Times New Roman" w:eastAsia="Times New Roman" w:hAnsi="Times New Roman" w:cs="Times New Roman"/>
          <w:b/>
          <w:color w:val="000000"/>
          <w:sz w:val="28"/>
          <w:szCs w:val="28"/>
        </w:rPr>
      </w:pPr>
      <w:proofErr w:type="gramStart"/>
      <w:r w:rsidRPr="00FF77DF">
        <w:rPr>
          <w:rFonts w:ascii="Times New Roman" w:eastAsia="Times New Roman" w:hAnsi="Times New Roman" w:cs="Times New Roman"/>
          <w:b/>
          <w:color w:val="000000"/>
          <w:sz w:val="28"/>
          <w:szCs w:val="28"/>
        </w:rPr>
        <w:t>I. CÁC YẾU TỐ VỀ TỰ NHIÊN VÀ KINH TẾ - XÃ HỘI.</w:t>
      </w:r>
      <w:proofErr w:type="gramEnd"/>
    </w:p>
    <w:p w:rsidR="00FF77DF" w:rsidRPr="00FF77DF" w:rsidRDefault="00FF77DF" w:rsidP="00FF77DF">
      <w:pPr>
        <w:spacing w:before="120" w:after="120" w:line="240" w:lineRule="auto"/>
        <w:ind w:firstLine="720"/>
        <w:jc w:val="both"/>
        <w:rPr>
          <w:rFonts w:ascii="Times New Roman" w:eastAsia="Times New Roman" w:hAnsi="Times New Roman" w:cs="Times New Roman"/>
          <w:b/>
          <w:color w:val="000000"/>
          <w:sz w:val="28"/>
          <w:szCs w:val="28"/>
          <w:lang w:val="pt-PT"/>
        </w:rPr>
      </w:pPr>
      <w:r w:rsidRPr="00FF77DF">
        <w:rPr>
          <w:rFonts w:ascii="Times New Roman" w:eastAsia="Times New Roman" w:hAnsi="Times New Roman" w:cs="Times New Roman"/>
          <w:b/>
          <w:color w:val="000000"/>
          <w:sz w:val="28"/>
          <w:szCs w:val="28"/>
          <w:lang w:val="pt-PT"/>
        </w:rPr>
        <w:t>1. Đặc điểm tự nhiên.</w:t>
      </w:r>
    </w:p>
    <w:p w:rsidR="00FF77DF" w:rsidRPr="00FF77DF" w:rsidRDefault="00FF77DF" w:rsidP="00FF77DF">
      <w:pPr>
        <w:spacing w:before="120" w:after="120" w:line="240" w:lineRule="auto"/>
        <w:ind w:firstLine="720"/>
        <w:jc w:val="both"/>
        <w:rPr>
          <w:rFonts w:ascii="Times New Roman" w:eastAsia="Times New Roman" w:hAnsi="Times New Roman" w:cs="Times New Roman"/>
          <w:b/>
          <w:i/>
          <w:color w:val="000000"/>
          <w:sz w:val="28"/>
          <w:szCs w:val="28"/>
          <w:lang w:val="pt-PT"/>
        </w:rPr>
      </w:pPr>
      <w:r w:rsidRPr="00FF77DF">
        <w:rPr>
          <w:rFonts w:ascii="Times New Roman" w:eastAsia="Times New Roman" w:hAnsi="Times New Roman" w:cs="Times New Roman"/>
          <w:b/>
          <w:i/>
          <w:color w:val="000000"/>
          <w:sz w:val="28"/>
          <w:szCs w:val="28"/>
          <w:lang w:val="pt-PT"/>
        </w:rPr>
        <w:t>1.1. Vị trí địa lý và địa hình.</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sz w:val="28"/>
          <w:szCs w:val="28"/>
        </w:rPr>
        <w:t>Khánh Hòa là tỉnh thuộc vùng Nam Trung Bộ có diện tích tự nhiên là 5.217,6 km</w:t>
      </w:r>
      <w:r w:rsidRPr="00FF77DF">
        <w:rPr>
          <w:rFonts w:ascii="Times New Roman" w:eastAsia="Times New Roman" w:hAnsi="Times New Roman" w:cs="Times New Roman"/>
          <w:sz w:val="28"/>
          <w:szCs w:val="28"/>
          <w:vertAlign w:val="superscript"/>
        </w:rPr>
        <w:t xml:space="preserve">2  </w:t>
      </w:r>
      <w:r w:rsidRPr="00FF77DF">
        <w:rPr>
          <w:rFonts w:ascii="Times New Roman" w:eastAsia="Times New Roman" w:hAnsi="Times New Roman" w:cs="Times New Roman"/>
          <w:sz w:val="28"/>
          <w:szCs w:val="28"/>
        </w:rPr>
        <w:t>và có độ địa lý từ 11</w:t>
      </w:r>
      <w:r w:rsidRPr="00FF77DF">
        <w:rPr>
          <w:rFonts w:ascii="Times New Roman" w:eastAsia="Times New Roman" w:hAnsi="Times New Roman" w:cs="Times New Roman"/>
          <w:sz w:val="28"/>
          <w:szCs w:val="28"/>
          <w:vertAlign w:val="superscript"/>
        </w:rPr>
        <w:t>0</w:t>
      </w:r>
      <w:r w:rsidRPr="00FF77DF">
        <w:rPr>
          <w:rFonts w:ascii="Times New Roman" w:eastAsia="Times New Roman" w:hAnsi="Times New Roman" w:cs="Times New Roman"/>
          <w:sz w:val="28"/>
          <w:szCs w:val="28"/>
        </w:rPr>
        <w:t>41'53''đến 12</w:t>
      </w:r>
      <w:r w:rsidRPr="00FF77DF">
        <w:rPr>
          <w:rFonts w:ascii="Times New Roman" w:eastAsia="Times New Roman" w:hAnsi="Times New Roman" w:cs="Times New Roman"/>
          <w:sz w:val="28"/>
          <w:szCs w:val="28"/>
          <w:vertAlign w:val="superscript"/>
        </w:rPr>
        <w:t>0</w:t>
      </w:r>
      <w:r w:rsidRPr="00FF77DF">
        <w:rPr>
          <w:rFonts w:ascii="Times New Roman" w:eastAsia="Times New Roman" w:hAnsi="Times New Roman" w:cs="Times New Roman"/>
          <w:sz w:val="28"/>
          <w:szCs w:val="28"/>
        </w:rPr>
        <w:t>52'35'' vĩ độ Bắc và từ 108</w:t>
      </w:r>
      <w:r w:rsidRPr="00FF77DF">
        <w:rPr>
          <w:rFonts w:ascii="Times New Roman" w:eastAsia="Times New Roman" w:hAnsi="Times New Roman" w:cs="Times New Roman"/>
          <w:sz w:val="28"/>
          <w:szCs w:val="28"/>
          <w:vertAlign w:val="superscript"/>
        </w:rPr>
        <w:t>0</w:t>
      </w:r>
      <w:r w:rsidRPr="00FF77DF">
        <w:rPr>
          <w:rFonts w:ascii="Times New Roman" w:eastAsia="Times New Roman" w:hAnsi="Times New Roman" w:cs="Times New Roman"/>
          <w:sz w:val="28"/>
          <w:szCs w:val="28"/>
        </w:rPr>
        <w:t>40' đến 109</w:t>
      </w:r>
      <w:r w:rsidRPr="00FF77DF">
        <w:rPr>
          <w:rFonts w:ascii="Times New Roman" w:eastAsia="Times New Roman" w:hAnsi="Times New Roman" w:cs="Times New Roman"/>
          <w:sz w:val="28"/>
          <w:szCs w:val="28"/>
          <w:vertAlign w:val="superscript"/>
        </w:rPr>
        <w:t>0</w:t>
      </w:r>
      <w:r w:rsidRPr="00FF77DF">
        <w:rPr>
          <w:rFonts w:ascii="Times New Roman" w:eastAsia="Times New Roman" w:hAnsi="Times New Roman" w:cs="Times New Roman"/>
          <w:sz w:val="28"/>
          <w:szCs w:val="28"/>
        </w:rPr>
        <w:t xml:space="preserve">23'24" kinh độ Đông. </w:t>
      </w:r>
      <w:r w:rsidRPr="00FF77DF">
        <w:rPr>
          <w:rFonts w:ascii="Times New Roman" w:eastAsia="Times New Roman" w:hAnsi="Times New Roman" w:cs="Times New Roman"/>
          <w:color w:val="000000"/>
          <w:sz w:val="28"/>
          <w:szCs w:val="28"/>
        </w:rPr>
        <w:t>Phía Bắc giáp ba huyện </w:t>
      </w:r>
      <w:hyperlink r:id="rId9" w:tooltip="Sông Hinh, Phú Yên" w:history="1">
        <w:r w:rsidRPr="00FF77DF">
          <w:rPr>
            <w:rFonts w:ascii="Times New Roman" w:eastAsia="Times New Roman" w:hAnsi="Times New Roman" w:cs="Times New Roman"/>
            <w:color w:val="000000"/>
            <w:sz w:val="28"/>
            <w:szCs w:val="28"/>
          </w:rPr>
          <w:t>Sông Hinh</w:t>
        </w:r>
      </w:hyperlink>
      <w:r w:rsidRPr="00FF77DF">
        <w:rPr>
          <w:rFonts w:ascii="Times New Roman" w:eastAsia="Times New Roman" w:hAnsi="Times New Roman" w:cs="Times New Roman"/>
          <w:color w:val="000000"/>
          <w:sz w:val="28"/>
          <w:szCs w:val="28"/>
        </w:rPr>
        <w:t>, </w:t>
      </w:r>
      <w:hyperlink r:id="rId10" w:tooltip="Đông Hòa, Phú Yên" w:history="1">
        <w:r w:rsidRPr="00FF77DF">
          <w:rPr>
            <w:rFonts w:ascii="Times New Roman" w:eastAsia="Times New Roman" w:hAnsi="Times New Roman" w:cs="Times New Roman"/>
            <w:color w:val="000000"/>
            <w:sz w:val="28"/>
            <w:szCs w:val="28"/>
          </w:rPr>
          <w:t>Đông Hòa</w:t>
        </w:r>
      </w:hyperlink>
      <w:r w:rsidRPr="00FF77DF">
        <w:rPr>
          <w:rFonts w:ascii="Times New Roman" w:eastAsia="Times New Roman" w:hAnsi="Times New Roman" w:cs="Times New Roman"/>
          <w:color w:val="000000"/>
          <w:sz w:val="28"/>
          <w:szCs w:val="28"/>
        </w:rPr>
        <w:t> và </w:t>
      </w:r>
      <w:hyperlink r:id="rId11" w:tooltip="Tây Hòa, Phú Yên" w:history="1">
        <w:r w:rsidRPr="00FF77DF">
          <w:rPr>
            <w:rFonts w:ascii="Times New Roman" w:eastAsia="Times New Roman" w:hAnsi="Times New Roman" w:cs="Times New Roman"/>
            <w:color w:val="000000"/>
            <w:sz w:val="28"/>
            <w:szCs w:val="28"/>
          </w:rPr>
          <w:t>Tây Hòa</w:t>
        </w:r>
      </w:hyperlink>
      <w:r w:rsidRPr="00FF77DF">
        <w:rPr>
          <w:rFonts w:ascii="Times New Roman" w:eastAsia="Times New Roman" w:hAnsi="Times New Roman" w:cs="Times New Roman"/>
          <w:color w:val="000000"/>
          <w:sz w:val="28"/>
          <w:szCs w:val="28"/>
        </w:rPr>
        <w:t xml:space="preserve"> của tỉnh </w:t>
      </w:r>
      <w:hyperlink r:id="rId12" w:tooltip="Phú Yên" w:history="1">
        <w:r w:rsidRPr="00FF77DF">
          <w:rPr>
            <w:rFonts w:ascii="Times New Roman" w:eastAsia="Times New Roman" w:hAnsi="Times New Roman" w:cs="Times New Roman"/>
            <w:color w:val="000000"/>
            <w:sz w:val="28"/>
            <w:szCs w:val="28"/>
          </w:rPr>
          <w:t>Phú Yên</w:t>
        </w:r>
      </w:hyperlink>
      <w:r w:rsidRPr="00FF77DF">
        <w:rPr>
          <w:rFonts w:ascii="Times New Roman" w:eastAsia="Times New Roman" w:hAnsi="Times New Roman" w:cs="Times New Roman"/>
          <w:color w:val="000000"/>
          <w:sz w:val="28"/>
          <w:szCs w:val="28"/>
        </w:rPr>
        <w:t>, phía Tây giáp hai huyện </w:t>
      </w:r>
      <w:hyperlink r:id="rId13" w:tooltip="M'Đrăk" w:history="1">
        <w:r w:rsidRPr="00FF77DF">
          <w:rPr>
            <w:rFonts w:ascii="Times New Roman" w:eastAsia="Times New Roman" w:hAnsi="Times New Roman" w:cs="Times New Roman"/>
            <w:color w:val="000000"/>
            <w:sz w:val="28"/>
            <w:szCs w:val="28"/>
          </w:rPr>
          <w:t>M'Drăk</w:t>
        </w:r>
      </w:hyperlink>
      <w:r w:rsidRPr="00FF77DF">
        <w:rPr>
          <w:rFonts w:ascii="Times New Roman" w:eastAsia="Times New Roman" w:hAnsi="Times New Roman" w:cs="Times New Roman"/>
          <w:color w:val="000000"/>
          <w:sz w:val="28"/>
          <w:szCs w:val="28"/>
        </w:rPr>
        <w:t> và </w:t>
      </w:r>
      <w:hyperlink r:id="rId14" w:tooltip="Krông Bông" w:history="1">
        <w:r w:rsidRPr="00FF77DF">
          <w:rPr>
            <w:rFonts w:ascii="Times New Roman" w:eastAsia="Times New Roman" w:hAnsi="Times New Roman" w:cs="Times New Roman"/>
            <w:color w:val="000000"/>
            <w:sz w:val="28"/>
            <w:szCs w:val="28"/>
          </w:rPr>
          <w:t>Krông Bông</w:t>
        </w:r>
      </w:hyperlink>
      <w:r w:rsidRPr="00FF77DF">
        <w:rPr>
          <w:rFonts w:ascii="Times New Roman" w:eastAsia="Times New Roman" w:hAnsi="Times New Roman" w:cs="Times New Roman"/>
          <w:color w:val="000000"/>
          <w:sz w:val="28"/>
          <w:szCs w:val="28"/>
        </w:rPr>
        <w:t> của tỉnh </w:t>
      </w:r>
      <w:hyperlink r:id="rId15" w:tooltip="Đắk Lắk" w:history="1">
        <w:r w:rsidRPr="00FF77DF">
          <w:rPr>
            <w:rFonts w:ascii="Times New Roman" w:eastAsia="Times New Roman" w:hAnsi="Times New Roman" w:cs="Times New Roman"/>
            <w:color w:val="000000"/>
            <w:sz w:val="28"/>
            <w:szCs w:val="28"/>
          </w:rPr>
          <w:t>Đắk Lắk</w:t>
        </w:r>
      </w:hyperlink>
      <w:r w:rsidRPr="00FF77DF">
        <w:rPr>
          <w:rFonts w:ascii="Times New Roman" w:eastAsia="Times New Roman" w:hAnsi="Times New Roman" w:cs="Times New Roman"/>
          <w:color w:val="000000"/>
          <w:sz w:val="28"/>
          <w:szCs w:val="28"/>
        </w:rPr>
        <w:t>, phía Nam giáp huyện </w:t>
      </w:r>
      <w:hyperlink r:id="rId16" w:tooltip="Bác Ái" w:history="1">
        <w:r w:rsidRPr="00FF77DF">
          <w:rPr>
            <w:rFonts w:ascii="Times New Roman" w:eastAsia="Times New Roman" w:hAnsi="Times New Roman" w:cs="Times New Roman"/>
            <w:color w:val="000000"/>
            <w:sz w:val="28"/>
            <w:szCs w:val="28"/>
          </w:rPr>
          <w:t>Bác Ái</w:t>
        </w:r>
      </w:hyperlink>
      <w:r w:rsidRPr="00FF77DF">
        <w:rPr>
          <w:rFonts w:ascii="Times New Roman" w:eastAsia="Times New Roman" w:hAnsi="Times New Roman" w:cs="Times New Roman"/>
          <w:color w:val="000000"/>
          <w:sz w:val="28"/>
          <w:szCs w:val="28"/>
        </w:rPr>
        <w:t> và </w:t>
      </w:r>
      <w:hyperlink r:id="rId17" w:tooltip="Thuận Bắc" w:history="1">
        <w:r w:rsidRPr="00FF77DF">
          <w:rPr>
            <w:rFonts w:ascii="Times New Roman" w:eastAsia="Times New Roman" w:hAnsi="Times New Roman" w:cs="Times New Roman"/>
            <w:color w:val="000000"/>
            <w:sz w:val="28"/>
            <w:szCs w:val="28"/>
          </w:rPr>
          <w:t>Thuận Bắc</w:t>
        </w:r>
      </w:hyperlink>
      <w:r w:rsidRPr="00FF77DF">
        <w:rPr>
          <w:rFonts w:ascii="Times New Roman" w:eastAsia="Times New Roman" w:hAnsi="Times New Roman" w:cs="Times New Roman"/>
          <w:color w:val="000000"/>
          <w:sz w:val="28"/>
          <w:szCs w:val="28"/>
        </w:rPr>
        <w:t> của tỉnh </w:t>
      </w:r>
      <w:hyperlink r:id="rId18" w:tooltip="Ninh Thuận" w:history="1">
        <w:r w:rsidRPr="00FF77DF">
          <w:rPr>
            <w:rFonts w:ascii="Times New Roman" w:eastAsia="Times New Roman" w:hAnsi="Times New Roman" w:cs="Times New Roman"/>
            <w:color w:val="000000"/>
            <w:sz w:val="28"/>
            <w:szCs w:val="28"/>
          </w:rPr>
          <w:t>Ninh Thuận</w:t>
        </w:r>
      </w:hyperlink>
      <w:r w:rsidRPr="00FF77DF">
        <w:rPr>
          <w:rFonts w:ascii="Times New Roman" w:eastAsia="Times New Roman" w:hAnsi="Times New Roman" w:cs="Times New Roman"/>
          <w:color w:val="000000"/>
          <w:sz w:val="28"/>
          <w:szCs w:val="28"/>
        </w:rPr>
        <w:t>, phía Tây Nam giáp huyện </w:t>
      </w:r>
      <w:hyperlink r:id="rId19" w:tooltip="Lạc Dương, Lâm Đồng" w:history="1">
        <w:r w:rsidRPr="00FF77DF">
          <w:rPr>
            <w:rFonts w:ascii="Times New Roman" w:eastAsia="Times New Roman" w:hAnsi="Times New Roman" w:cs="Times New Roman"/>
            <w:color w:val="000000"/>
            <w:sz w:val="28"/>
            <w:szCs w:val="28"/>
          </w:rPr>
          <w:t>Lạc Dương</w:t>
        </w:r>
      </w:hyperlink>
      <w:r w:rsidRPr="00FF77DF">
        <w:rPr>
          <w:rFonts w:ascii="Times New Roman" w:eastAsia="Times New Roman" w:hAnsi="Times New Roman" w:cs="Times New Roman"/>
          <w:color w:val="000000"/>
          <w:sz w:val="28"/>
          <w:szCs w:val="28"/>
        </w:rPr>
        <w:t> của tỉnh </w:t>
      </w:r>
      <w:hyperlink r:id="rId20" w:tooltip="Lâm Đồng" w:history="1">
        <w:r w:rsidRPr="00FF77DF">
          <w:rPr>
            <w:rFonts w:ascii="Times New Roman" w:eastAsia="Times New Roman" w:hAnsi="Times New Roman" w:cs="Times New Roman"/>
            <w:color w:val="000000"/>
            <w:sz w:val="28"/>
            <w:szCs w:val="28"/>
          </w:rPr>
          <w:t>Lâm Đồng</w:t>
        </w:r>
      </w:hyperlink>
      <w:r w:rsidRPr="00FF77DF">
        <w:rPr>
          <w:rFonts w:ascii="Times New Roman" w:eastAsia="Times New Roman" w:hAnsi="Times New Roman" w:cs="Times New Roman"/>
          <w:color w:val="000000"/>
          <w:sz w:val="28"/>
          <w:szCs w:val="28"/>
        </w:rPr>
        <w:t>, phía Đông giáp </w:t>
      </w:r>
      <w:hyperlink r:id="rId21" w:tooltip="Biển Đông" w:history="1">
        <w:r w:rsidRPr="00FF77DF">
          <w:rPr>
            <w:rFonts w:ascii="Times New Roman" w:eastAsia="Times New Roman" w:hAnsi="Times New Roman" w:cs="Times New Roman"/>
            <w:color w:val="000000"/>
            <w:sz w:val="28"/>
            <w:szCs w:val="28"/>
          </w:rPr>
          <w:t>Biển Đông</w:t>
        </w:r>
      </w:hyperlink>
      <w:r w:rsidRPr="00FF77DF">
        <w:rPr>
          <w:rFonts w:ascii="Times New Roman" w:eastAsia="Times New Roman" w:hAnsi="Times New Roman" w:cs="Times New Roman"/>
          <w:color w:val="000000"/>
          <w:sz w:val="28"/>
          <w:szCs w:val="28"/>
        </w:rPr>
        <w:t xml:space="preserve">. </w:t>
      </w:r>
      <w:r w:rsidRPr="00FF77DF">
        <w:rPr>
          <w:rFonts w:ascii="Times New Roman" w:eastAsia="SimSun" w:hAnsi="Times New Roman" w:cs="Times New Roman"/>
          <w:color w:val="000000"/>
          <w:sz w:val="28"/>
          <w:szCs w:val="28"/>
          <w:lang w:val="pt-PT"/>
        </w:rPr>
        <w:t>Khánh Hòa có 9 đơn vị hành chính cấp huyện gồm: 02 thành phố (Nha Trang, Cam Ranh), 01 thị xã (Ninh Hòa) và 05 huyện (Vạn Ninh, Diên Khánh, Khánh Vĩnh, Khánh Sơn, Cam Lâm) và một huyện đảo (Trường Sa).</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Khánh Hòa nằm trên các trục giao thông quan trọng của cả nước, quốc lộ 1A chạy dọc ven biển từ Đèo Cả đến Gềnh Đá Bạc nối liền các tỉnh phía Bắc và phía Nam, đường sắt chạy từ phía Bắc đến phía Nam tỉnh. Quốc lộ 26 nối Khánh Hòa với Đắk Lắk và các tỉnh Tây Nguyên, QL 27B từ thị xã Cam Ranh đi huyện Bác Ái – tỉnh Ninh Thuận, tỉnh lộ 723 Nha Trang – Đà Lạt. </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color w:val="000000"/>
          <w:sz w:val="28"/>
          <w:szCs w:val="28"/>
          <w:lang w:val="pt-PT"/>
        </w:rPr>
      </w:pPr>
      <w:r w:rsidRPr="00FF77DF">
        <w:rPr>
          <w:rFonts w:ascii="Times New Roman" w:eastAsia="Times New Roman" w:hAnsi="Times New Roman" w:cs="Times New Roman"/>
          <w:b/>
          <w:sz w:val="28"/>
          <w:szCs w:val="28"/>
        </w:rPr>
        <w:t>Về địa hình</w:t>
      </w:r>
      <w:r w:rsidRPr="00FF77DF">
        <w:rPr>
          <w:rFonts w:ascii="Times New Roman" w:eastAsia="Times New Roman" w:hAnsi="Times New Roman" w:cs="Times New Roman"/>
          <w:sz w:val="28"/>
          <w:szCs w:val="28"/>
        </w:rPr>
        <w:t xml:space="preserve">: </w:t>
      </w:r>
      <w:r w:rsidRPr="00FF77DF">
        <w:rPr>
          <w:rFonts w:ascii="Times New Roman" w:eastAsia="Times New Roman" w:hAnsi="Times New Roman" w:cs="Times New Roman"/>
          <w:color w:val="000000"/>
          <w:sz w:val="28"/>
          <w:szCs w:val="28"/>
          <w:shd w:val="clear" w:color="auto" w:fill="FFFFFF"/>
        </w:rPr>
        <w:t>Là một tỉnh nằm sát</w:t>
      </w:r>
      <w:r w:rsidRPr="00FF77DF">
        <w:rPr>
          <w:rFonts w:ascii="Times New Roman" w:eastAsia="Calibri" w:hAnsi="Times New Roman" w:cs="Times New Roman"/>
          <w:color w:val="000000"/>
          <w:sz w:val="28"/>
          <w:szCs w:val="28"/>
          <w:shd w:val="clear" w:color="auto" w:fill="FFFFFF"/>
        </w:rPr>
        <w:t> </w:t>
      </w:r>
      <w:hyperlink r:id="rId22" w:tooltip="Dãy Trường Sơn" w:history="1">
        <w:r w:rsidRPr="00FF77DF">
          <w:rPr>
            <w:rFonts w:ascii="Times New Roman" w:eastAsia="Times New Roman" w:hAnsi="Times New Roman" w:cs="Times New Roman"/>
            <w:color w:val="000000"/>
            <w:sz w:val="28"/>
            <w:szCs w:val="28"/>
            <w:shd w:val="clear" w:color="auto" w:fill="FFFFFF"/>
          </w:rPr>
          <w:t>dãy núi Trường Sơn</w:t>
        </w:r>
      </w:hyperlink>
      <w:r w:rsidRPr="00FF77DF">
        <w:rPr>
          <w:rFonts w:ascii="Times New Roman" w:eastAsia="Times New Roman" w:hAnsi="Times New Roman" w:cs="Times New Roman"/>
          <w:color w:val="000000"/>
          <w:sz w:val="28"/>
          <w:szCs w:val="28"/>
          <w:shd w:val="clear" w:color="auto" w:fill="FFFFFF"/>
        </w:rPr>
        <w:t xml:space="preserve">, đa số diện tích Khánh Hòa là núi non, miền đồng bằng rất hẹp, chỉ khoảng 400 km², chiếm chưa đến 1/10 diện tích toàn tỉnh. Miền đồng bằng lại bị chia thành từng ô, cách ngăn bởi những dãy núi </w:t>
      </w:r>
      <w:proofErr w:type="gramStart"/>
      <w:r w:rsidRPr="00FF77DF">
        <w:rPr>
          <w:rFonts w:ascii="Times New Roman" w:eastAsia="Times New Roman" w:hAnsi="Times New Roman" w:cs="Times New Roman"/>
          <w:color w:val="000000"/>
          <w:sz w:val="28"/>
          <w:szCs w:val="28"/>
          <w:shd w:val="clear" w:color="auto" w:fill="FFFFFF"/>
        </w:rPr>
        <w:t>ăn</w:t>
      </w:r>
      <w:proofErr w:type="gramEnd"/>
      <w:r w:rsidRPr="00FF77DF">
        <w:rPr>
          <w:rFonts w:ascii="Times New Roman" w:eastAsia="Times New Roman" w:hAnsi="Times New Roman" w:cs="Times New Roman"/>
          <w:color w:val="000000"/>
          <w:sz w:val="28"/>
          <w:szCs w:val="28"/>
          <w:shd w:val="clear" w:color="auto" w:fill="FFFFFF"/>
        </w:rPr>
        <w:t xml:space="preserve"> ra biển. </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Khánh Hòa là tỉnh có địa hình tương đối cao với độ cao trung bình so với mặt nước biển vào khoảng 60 m, địa hình núi đa dạng gắn liền với dải Trường Sơn tạo nên nhiều cảnh đẹp thiên nhiên nổi tiếng gắn liền với nhiều di tích lịch sử. Do địa hình có nhiều núi cao, mật độ chia cắt lớn bởi các khe, sông, suối hình thành nên nhiều hẻm, vực, thung lũng sâu, gây khó khăn cho giao thông đường bộ, đường thủy. </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Vùng đồng bằng của tỉnh nhỏ, hẹp bị chia cắt bởi các dãy núi kéo dài ra biển, cấu tạo địa hình của các dải núi tạo nên sự bất lợi cho lắng đọng phù </w:t>
      </w:r>
      <w:proofErr w:type="gramStart"/>
      <w:r w:rsidRPr="00FF77DF">
        <w:rPr>
          <w:rFonts w:ascii="Times New Roman" w:eastAsia="Times New Roman" w:hAnsi="Times New Roman" w:cs="Times New Roman"/>
          <w:sz w:val="28"/>
          <w:szCs w:val="28"/>
        </w:rPr>
        <w:t>sa</w:t>
      </w:r>
      <w:proofErr w:type="gramEnd"/>
      <w:r w:rsidRPr="00FF77DF">
        <w:rPr>
          <w:rFonts w:ascii="Times New Roman" w:eastAsia="Times New Roman" w:hAnsi="Times New Roman" w:cs="Times New Roman"/>
          <w:sz w:val="28"/>
          <w:szCs w:val="28"/>
        </w:rPr>
        <w:t xml:space="preserve"> nên nhìn chung Khánh Hòa không có thuận lợi để phát triển nông nghiệp. </w:t>
      </w:r>
    </w:p>
    <w:p w:rsidR="00FF77DF" w:rsidRPr="00FF77DF" w:rsidRDefault="00FF77DF" w:rsidP="00FF77DF">
      <w:pPr>
        <w:spacing w:before="80"/>
        <w:ind w:firstLine="720"/>
        <w:jc w:val="both"/>
        <w:rPr>
          <w:rFonts w:ascii="Times New Roman" w:eastAsia="Calibri" w:hAnsi="Times New Roman" w:cs="Times New Roman"/>
          <w:color w:val="000000"/>
          <w:sz w:val="28"/>
          <w:szCs w:val="28"/>
          <w:shd w:val="clear" w:color="auto" w:fill="FFFFFF"/>
        </w:rPr>
      </w:pPr>
      <w:r w:rsidRPr="00FF77DF">
        <w:rPr>
          <w:rFonts w:ascii="Times New Roman" w:eastAsia="Times New Roman" w:hAnsi="Times New Roman" w:cs="Times New Roman"/>
          <w:color w:val="000000"/>
          <w:sz w:val="28"/>
          <w:szCs w:val="28"/>
          <w:lang w:val="pt-PT"/>
        </w:rPr>
        <w:t xml:space="preserve">Ngoài phần đất liền, </w:t>
      </w:r>
      <w:r w:rsidRPr="00FF77DF">
        <w:rPr>
          <w:rFonts w:ascii="Arial" w:eastAsia="Calibri" w:hAnsi="Arial" w:cs="Times New Roman"/>
          <w:color w:val="252525"/>
          <w:sz w:val="21"/>
          <w:szCs w:val="21"/>
          <w:shd w:val="clear" w:color="auto" w:fill="FFFFFF"/>
        </w:rPr>
        <w:t> </w:t>
      </w:r>
      <w:r w:rsidRPr="00FF77DF">
        <w:rPr>
          <w:rFonts w:ascii="Times New Roman" w:eastAsia="Times New Roman" w:hAnsi="Times New Roman" w:cs="Times New Roman"/>
          <w:color w:val="000000"/>
          <w:sz w:val="28"/>
          <w:szCs w:val="28"/>
          <w:shd w:val="clear" w:color="auto" w:fill="FFFFFF"/>
        </w:rPr>
        <w:t>Khánh Hòa còn là một trong những tỉnh có đường bờ biển đẹp của Việt Nam.</w:t>
      </w:r>
      <w:r w:rsidRPr="00FF77DF">
        <w:rPr>
          <w:rFonts w:ascii="Times New Roman" w:eastAsia="Calibri" w:hAnsi="Times New Roman" w:cs="Times New Roman"/>
          <w:color w:val="000000"/>
          <w:sz w:val="28"/>
          <w:szCs w:val="28"/>
          <w:shd w:val="clear" w:color="auto" w:fill="FFFFFF"/>
        </w:rPr>
        <w:t> </w:t>
      </w:r>
      <w:r w:rsidRPr="00FF77DF">
        <w:rPr>
          <w:rFonts w:ascii="Times New Roman" w:eastAsia="Times New Roman" w:hAnsi="Times New Roman" w:cs="Times New Roman"/>
          <w:color w:val="000000"/>
          <w:sz w:val="28"/>
          <w:szCs w:val="28"/>
          <w:shd w:val="clear" w:color="auto" w:fill="FFFFFF"/>
        </w:rPr>
        <w:t>Đường bờ biển kéo dài từ xã</w:t>
      </w:r>
      <w:r w:rsidRPr="00FF77DF">
        <w:rPr>
          <w:rFonts w:ascii="Times New Roman" w:eastAsia="Calibri" w:hAnsi="Times New Roman" w:cs="Times New Roman"/>
          <w:color w:val="000000"/>
          <w:sz w:val="28"/>
          <w:szCs w:val="28"/>
          <w:shd w:val="clear" w:color="auto" w:fill="FFFFFF"/>
        </w:rPr>
        <w:t> </w:t>
      </w:r>
      <w:hyperlink r:id="rId23" w:tooltip="Đại Lãnh, Vạn Ninh" w:history="1">
        <w:r w:rsidRPr="00FF77DF">
          <w:rPr>
            <w:rFonts w:ascii="Times New Roman" w:eastAsia="Times New Roman" w:hAnsi="Times New Roman" w:cs="Times New Roman"/>
            <w:color w:val="000000"/>
            <w:sz w:val="28"/>
            <w:szCs w:val="28"/>
            <w:shd w:val="clear" w:color="auto" w:fill="FFFFFF"/>
          </w:rPr>
          <w:t>Đại Lãnh</w:t>
        </w:r>
      </w:hyperlink>
      <w:r w:rsidRPr="00FF77DF">
        <w:rPr>
          <w:rFonts w:ascii="Times New Roman" w:eastAsia="Calibri" w:hAnsi="Times New Roman" w:cs="Times New Roman"/>
          <w:color w:val="000000"/>
          <w:sz w:val="28"/>
          <w:szCs w:val="28"/>
          <w:shd w:val="clear" w:color="auto" w:fill="FFFFFF"/>
        </w:rPr>
        <w:t> </w:t>
      </w:r>
      <w:r w:rsidRPr="00FF77DF">
        <w:rPr>
          <w:rFonts w:ascii="Times New Roman" w:eastAsia="Times New Roman" w:hAnsi="Times New Roman" w:cs="Times New Roman"/>
          <w:color w:val="000000"/>
          <w:sz w:val="28"/>
          <w:szCs w:val="28"/>
          <w:shd w:val="clear" w:color="auto" w:fill="FFFFFF"/>
        </w:rPr>
        <w:t>tới cuối</w:t>
      </w:r>
      <w:r w:rsidRPr="00FF77DF">
        <w:rPr>
          <w:rFonts w:ascii="Times New Roman" w:eastAsia="Calibri" w:hAnsi="Times New Roman" w:cs="Times New Roman"/>
          <w:color w:val="000000"/>
          <w:sz w:val="28"/>
          <w:szCs w:val="28"/>
          <w:shd w:val="clear" w:color="auto" w:fill="FFFFFF"/>
        </w:rPr>
        <w:t> </w:t>
      </w:r>
      <w:hyperlink r:id="rId24" w:tooltip="Vịnh Cam Ranh" w:history="1">
        <w:r w:rsidRPr="00FF77DF">
          <w:rPr>
            <w:rFonts w:ascii="Times New Roman" w:eastAsia="Times New Roman" w:hAnsi="Times New Roman" w:cs="Times New Roman"/>
            <w:color w:val="000000"/>
            <w:sz w:val="28"/>
            <w:szCs w:val="28"/>
            <w:shd w:val="clear" w:color="auto" w:fill="FFFFFF"/>
          </w:rPr>
          <w:t>vịnh Cam Ranh</w:t>
        </w:r>
      </w:hyperlink>
      <w:r w:rsidRPr="00FF77DF">
        <w:rPr>
          <w:rFonts w:ascii="Times New Roman" w:eastAsia="Times New Roman" w:hAnsi="Times New Roman" w:cs="Times New Roman"/>
          <w:color w:val="000000"/>
          <w:sz w:val="28"/>
          <w:szCs w:val="28"/>
          <w:shd w:val="clear" w:color="auto" w:fill="FFFFFF"/>
        </w:rPr>
        <w:t>, có độ dài khoảng 385 km tính theo mép nước với nhiều cửa lạch, đầm, vịnh, cùng khoảng 2</w:t>
      </w:r>
      <w:r w:rsidR="004C3C64">
        <w:rPr>
          <w:rFonts w:ascii="Times New Roman" w:eastAsia="Times New Roman" w:hAnsi="Times New Roman" w:cs="Times New Roman"/>
          <w:color w:val="000000"/>
          <w:sz w:val="28"/>
          <w:szCs w:val="28"/>
          <w:shd w:val="clear" w:color="auto" w:fill="FFFFFF"/>
        </w:rPr>
        <w:t>00 đảo lớn, nhỏ ven bờ và các đảo</w:t>
      </w:r>
      <w:r w:rsidRPr="00FF77DF">
        <w:rPr>
          <w:rFonts w:ascii="Times New Roman" w:eastAsia="Times New Roman" w:hAnsi="Times New Roman" w:cs="Times New Roman"/>
          <w:color w:val="000000"/>
          <w:sz w:val="28"/>
          <w:szCs w:val="28"/>
          <w:shd w:val="clear" w:color="auto" w:fill="FFFFFF"/>
        </w:rPr>
        <w:t xml:space="preserve"> san hô của quần đảo Trường Sa.</w:t>
      </w:r>
      <w:r w:rsidRPr="00FF77DF">
        <w:rPr>
          <w:rFonts w:ascii="Times New Roman" w:eastAsia="Calibri" w:hAnsi="Times New Roman" w:cs="Times New Roman"/>
          <w:color w:val="000000"/>
          <w:sz w:val="28"/>
          <w:szCs w:val="28"/>
          <w:shd w:val="clear" w:color="auto" w:fill="FFFFFF"/>
        </w:rPr>
        <w:t> </w:t>
      </w:r>
    </w:p>
    <w:p w:rsidR="00FF77DF" w:rsidRPr="00FF77DF" w:rsidRDefault="00FF77DF" w:rsidP="00FF77DF">
      <w:pPr>
        <w:spacing w:before="120" w:after="120" w:line="240" w:lineRule="auto"/>
        <w:ind w:firstLine="720"/>
        <w:jc w:val="both"/>
        <w:rPr>
          <w:rFonts w:ascii="Times New Roman" w:eastAsia="SimSun" w:hAnsi="Times New Roman" w:cs="Times New Roman"/>
          <w:color w:val="000000"/>
          <w:sz w:val="28"/>
          <w:szCs w:val="28"/>
          <w:lang w:val="pt-PT"/>
        </w:rPr>
      </w:pPr>
      <w:r w:rsidRPr="00FF77DF">
        <w:rPr>
          <w:rFonts w:ascii="Times New Roman" w:eastAsia="Times New Roman" w:hAnsi="Times New Roman" w:cs="Times New Roman"/>
          <w:color w:val="000000"/>
          <w:sz w:val="28"/>
          <w:szCs w:val="28"/>
          <w:shd w:val="clear" w:color="auto" w:fill="FFFFFF"/>
        </w:rPr>
        <w:lastRenderedPageBreak/>
        <w:t>Khánh Hòa có sáu đầm và vịnh lớn, đó là Đại Lãnh,</w:t>
      </w:r>
      <w:r w:rsidRPr="00FF77DF">
        <w:rPr>
          <w:rFonts w:ascii="Times New Roman" w:eastAsia="Calibri" w:hAnsi="Times New Roman" w:cs="Times New Roman"/>
          <w:color w:val="000000"/>
          <w:sz w:val="28"/>
          <w:szCs w:val="28"/>
          <w:shd w:val="clear" w:color="auto" w:fill="FFFFFF"/>
        </w:rPr>
        <w:t> </w:t>
      </w:r>
      <w:hyperlink r:id="rId25" w:tooltip="Vịnh Vân Phong" w:history="1">
        <w:r w:rsidRPr="00FF77DF">
          <w:rPr>
            <w:rFonts w:ascii="Times New Roman" w:eastAsia="Times New Roman" w:hAnsi="Times New Roman" w:cs="Times New Roman"/>
            <w:color w:val="000000"/>
            <w:sz w:val="28"/>
            <w:szCs w:val="28"/>
            <w:shd w:val="clear" w:color="auto" w:fill="FFFFFF"/>
          </w:rPr>
          <w:t>vịnh Vân Phong</w:t>
        </w:r>
      </w:hyperlink>
      <w:r w:rsidRPr="00FF77DF">
        <w:rPr>
          <w:rFonts w:ascii="Times New Roman" w:eastAsia="Times New Roman" w:hAnsi="Times New Roman" w:cs="Times New Roman"/>
          <w:color w:val="000000"/>
          <w:sz w:val="28"/>
          <w:szCs w:val="28"/>
          <w:shd w:val="clear" w:color="auto" w:fill="FFFFFF"/>
        </w:rPr>
        <w:t>, Hòn Khói,</w:t>
      </w:r>
      <w:r w:rsidRPr="00FF77DF">
        <w:rPr>
          <w:rFonts w:ascii="Times New Roman" w:eastAsia="Calibri" w:hAnsi="Times New Roman" w:cs="Times New Roman"/>
          <w:color w:val="000000"/>
          <w:sz w:val="28"/>
          <w:szCs w:val="28"/>
          <w:shd w:val="clear" w:color="auto" w:fill="FFFFFF"/>
        </w:rPr>
        <w:t> </w:t>
      </w:r>
      <w:hyperlink r:id="rId26" w:tooltip="Đầm Nha Phu" w:history="1">
        <w:r w:rsidRPr="00FF77DF">
          <w:rPr>
            <w:rFonts w:ascii="Times New Roman" w:eastAsia="Times New Roman" w:hAnsi="Times New Roman" w:cs="Times New Roman"/>
            <w:color w:val="000000"/>
            <w:sz w:val="28"/>
            <w:szCs w:val="28"/>
            <w:shd w:val="clear" w:color="auto" w:fill="FFFFFF"/>
          </w:rPr>
          <w:t>đầm Nha Phu</w:t>
        </w:r>
      </w:hyperlink>
      <w:r w:rsidRPr="00FF77DF">
        <w:rPr>
          <w:rFonts w:ascii="Times New Roman" w:eastAsia="Times New Roman" w:hAnsi="Times New Roman" w:cs="Times New Roman"/>
          <w:color w:val="000000"/>
          <w:sz w:val="28"/>
          <w:szCs w:val="28"/>
          <w:shd w:val="clear" w:color="auto" w:fill="FFFFFF"/>
        </w:rPr>
        <w:t>,</w:t>
      </w:r>
      <w:r w:rsidRPr="00FF77DF">
        <w:rPr>
          <w:rFonts w:ascii="Times New Roman" w:eastAsia="Calibri" w:hAnsi="Times New Roman" w:cs="Times New Roman"/>
          <w:color w:val="000000"/>
          <w:sz w:val="28"/>
          <w:szCs w:val="28"/>
          <w:shd w:val="clear" w:color="auto" w:fill="FFFFFF"/>
        </w:rPr>
        <w:t> </w:t>
      </w:r>
      <w:hyperlink r:id="rId27" w:anchor="Du_l.E1.BB.8Bch" w:tooltip="Nha Trang" w:history="1">
        <w:r w:rsidRPr="00FF77DF">
          <w:rPr>
            <w:rFonts w:ascii="Times New Roman" w:eastAsia="Times New Roman" w:hAnsi="Times New Roman" w:cs="Times New Roman"/>
            <w:color w:val="000000"/>
            <w:sz w:val="28"/>
            <w:szCs w:val="28"/>
            <w:shd w:val="clear" w:color="auto" w:fill="FFFFFF"/>
          </w:rPr>
          <w:t>vịnh Nha Trang</w:t>
        </w:r>
      </w:hyperlink>
      <w:r w:rsidRPr="00FF77DF">
        <w:rPr>
          <w:rFonts w:ascii="Times New Roman" w:eastAsia="Calibri" w:hAnsi="Times New Roman" w:cs="Times New Roman"/>
          <w:color w:val="000000"/>
          <w:sz w:val="28"/>
          <w:szCs w:val="28"/>
          <w:shd w:val="clear" w:color="auto" w:fill="FFFFFF"/>
        </w:rPr>
        <w:t> </w:t>
      </w:r>
      <w:r w:rsidRPr="00FF77DF">
        <w:rPr>
          <w:rFonts w:ascii="Times New Roman" w:eastAsia="Times New Roman" w:hAnsi="Times New Roman" w:cs="Times New Roman"/>
          <w:color w:val="000000"/>
          <w:sz w:val="28"/>
          <w:szCs w:val="28"/>
          <w:shd w:val="clear" w:color="auto" w:fill="FFFFFF"/>
        </w:rPr>
        <w:t>(Cù Huân) và vịnh Cam Ranh.</w:t>
      </w:r>
    </w:p>
    <w:p w:rsidR="00FF77DF" w:rsidRPr="00FF77DF" w:rsidRDefault="00FF77DF" w:rsidP="00FF77DF">
      <w:pPr>
        <w:spacing w:before="120" w:after="120" w:line="240" w:lineRule="auto"/>
        <w:ind w:firstLine="720"/>
        <w:jc w:val="both"/>
        <w:rPr>
          <w:rFonts w:ascii="Times New Roman" w:eastAsia="Times New Roman" w:hAnsi="Times New Roman" w:cs="Times New Roman"/>
          <w:b/>
          <w:i/>
          <w:color w:val="000000"/>
          <w:sz w:val="28"/>
          <w:szCs w:val="28"/>
          <w:lang w:val="pt-PT"/>
        </w:rPr>
      </w:pPr>
      <w:r w:rsidRPr="00FF77DF">
        <w:rPr>
          <w:rFonts w:ascii="Times New Roman" w:eastAsia="Times New Roman" w:hAnsi="Times New Roman" w:cs="Times New Roman"/>
          <w:b/>
          <w:i/>
          <w:color w:val="000000"/>
          <w:sz w:val="28"/>
          <w:szCs w:val="28"/>
          <w:lang w:val="pt-PT"/>
        </w:rPr>
        <w:t>1.2. Khí hậu, thuỷ văn.</w:t>
      </w:r>
    </w:p>
    <w:p w:rsidR="00FF77DF" w:rsidRPr="00FF77DF" w:rsidRDefault="00FF77DF" w:rsidP="00FF77DF">
      <w:pPr>
        <w:widowControl w:val="0"/>
        <w:spacing w:before="60" w:after="60" w:line="252" w:lineRule="auto"/>
        <w:ind w:firstLine="720"/>
        <w:jc w:val="both"/>
        <w:rPr>
          <w:rFonts w:ascii="Times New Roman" w:eastAsia="Arial Unicode MS" w:hAnsi="Times New Roman" w:cs="Times New Roman"/>
          <w:sz w:val="28"/>
          <w:szCs w:val="28"/>
          <w:shd w:val="clear" w:color="auto" w:fill="FFFFFF"/>
        </w:rPr>
      </w:pPr>
      <w:proofErr w:type="gramStart"/>
      <w:r w:rsidRPr="00FF77DF">
        <w:rPr>
          <w:rFonts w:ascii="Times New Roman" w:eastAsia="Arial Unicode MS" w:hAnsi="Times New Roman" w:cs="Times New Roman"/>
          <w:sz w:val="28"/>
          <w:szCs w:val="28"/>
          <w:shd w:val="clear" w:color="auto" w:fill="FFFFFF"/>
        </w:rPr>
        <w:t>Khánh Hòa là một tỉnh ở vùng duyên hải cực Nam Trung Bộ, nằm trong khu vực khí hậu </w:t>
      </w:r>
      <w:hyperlink r:id="rId28" w:tooltip="Khí hậu xavan" w:history="1">
        <w:r w:rsidRPr="00FF77DF">
          <w:rPr>
            <w:rFonts w:ascii="Times New Roman" w:eastAsia="Arial Unicode MS" w:hAnsi="Times New Roman" w:cs="Times New Roman"/>
            <w:sz w:val="28"/>
            <w:szCs w:val="28"/>
            <w:shd w:val="clear" w:color="auto" w:fill="FFFFFF"/>
          </w:rPr>
          <w:t>nhiệt đới xavan</w:t>
        </w:r>
      </w:hyperlink>
      <w:r w:rsidRPr="00FF77DF">
        <w:rPr>
          <w:rFonts w:ascii="Times New Roman" w:eastAsia="Arial Unicode MS" w:hAnsi="Times New Roman" w:cs="Times New Roman"/>
          <w:sz w:val="28"/>
          <w:szCs w:val="28"/>
          <w:shd w:val="clear" w:color="auto" w:fill="FFFFFF"/>
        </w:rPr>
        <w:t>.</w:t>
      </w:r>
      <w:proofErr w:type="gramEnd"/>
      <w:r w:rsidR="000020F7">
        <w:rPr>
          <w:rFonts w:ascii="Times New Roman" w:eastAsia="Arial Unicode MS" w:hAnsi="Times New Roman" w:cs="Times New Roman"/>
          <w:sz w:val="28"/>
          <w:szCs w:val="28"/>
          <w:shd w:val="clear" w:color="auto" w:fill="FFFFFF"/>
        </w:rPr>
        <w:t xml:space="preserve"> </w:t>
      </w:r>
      <w:r w:rsidRPr="00FF77DF">
        <w:rPr>
          <w:rFonts w:ascii="Times New Roman" w:eastAsia="Arial Unicode MS" w:hAnsi="Times New Roman" w:cs="Times New Roman"/>
          <w:sz w:val="28"/>
          <w:szCs w:val="28"/>
          <w:shd w:val="clear" w:color="auto" w:fill="FFFFFF"/>
        </w:rPr>
        <w:t>Song khí hậu Khánh Hòa có những nét biến dạng độc đáo với các đặc điểm riêng biệt. So với các tỉnh khác trong cả nước thì khí hậu ở Khánh Hòa tương đối ôn hòa hơn do mang tính chất của </w:t>
      </w:r>
      <w:hyperlink r:id="rId29" w:tooltip="Khí hậu đại dương" w:history="1">
        <w:r w:rsidRPr="00FF77DF">
          <w:rPr>
            <w:rFonts w:ascii="Times New Roman" w:eastAsia="Arial Unicode MS" w:hAnsi="Times New Roman" w:cs="Times New Roman"/>
            <w:sz w:val="28"/>
            <w:szCs w:val="28"/>
            <w:shd w:val="clear" w:color="auto" w:fill="FFFFFF"/>
          </w:rPr>
          <w:t>khí hậu đại dương</w:t>
        </w:r>
      </w:hyperlink>
      <w:r w:rsidRPr="00FF77DF">
        <w:rPr>
          <w:rFonts w:ascii="Times New Roman" w:eastAsia="Arial Unicode MS" w:hAnsi="Times New Roman" w:cs="Times New Roman"/>
          <w:sz w:val="28"/>
          <w:szCs w:val="28"/>
          <w:shd w:val="clear" w:color="auto" w:fill="FFFFFF"/>
        </w:rPr>
        <w:t>. </w:t>
      </w:r>
      <w:proofErr w:type="gramStart"/>
      <w:r w:rsidRPr="00FF77DF">
        <w:rPr>
          <w:rFonts w:ascii="Times New Roman" w:eastAsia="Arial Unicode MS" w:hAnsi="Times New Roman" w:cs="Times New Roman"/>
          <w:sz w:val="28"/>
          <w:szCs w:val="28"/>
          <w:shd w:val="clear" w:color="auto" w:fill="FFFFFF"/>
        </w:rPr>
        <w:t>Thường chỉ có 2 mùa rõ rệt là mùa mưa và mùa nắng.</w:t>
      </w:r>
      <w:proofErr w:type="gramEnd"/>
      <w:r w:rsidRPr="00FF77DF">
        <w:rPr>
          <w:rFonts w:ascii="Times New Roman" w:eastAsia="Arial Unicode MS" w:hAnsi="Times New Roman" w:cs="Times New Roman"/>
          <w:sz w:val="28"/>
          <w:szCs w:val="28"/>
          <w:shd w:val="clear" w:color="auto" w:fill="FFFFFF"/>
        </w:rPr>
        <w:t xml:space="preserve"> Mùa mưa ngắn, từ khoảng giữa tháng 9 đến giữa tháng 12 dương lịch, tập trung vào 2 tháng 10 và tháng 11, lượng mưa thường chiếm trên 50% lượng mưa trong năm. </w:t>
      </w:r>
      <w:proofErr w:type="gramStart"/>
      <w:r w:rsidRPr="00FF77DF">
        <w:rPr>
          <w:rFonts w:ascii="Times New Roman" w:eastAsia="Arial Unicode MS" w:hAnsi="Times New Roman" w:cs="Times New Roman"/>
          <w:sz w:val="28"/>
          <w:szCs w:val="28"/>
          <w:shd w:val="clear" w:color="auto" w:fill="FFFFFF"/>
        </w:rPr>
        <w:t>Những tháng còn lại là mùa nắng, trung bình hàng năm có tới 2.600 giờ nắng.</w:t>
      </w:r>
      <w:proofErr w:type="gramEnd"/>
      <w:r w:rsidRPr="00FF77DF">
        <w:rPr>
          <w:rFonts w:ascii="Times New Roman" w:eastAsia="Arial Unicode MS" w:hAnsi="Times New Roman" w:cs="Times New Roman"/>
          <w:sz w:val="28"/>
          <w:szCs w:val="28"/>
          <w:shd w:val="clear" w:color="auto" w:fill="FFFFFF"/>
        </w:rPr>
        <w:t xml:space="preserve"> Nhiệt độ trung bình hàng năm của Khánh Hòa cao khoảng 26,7°C riêng trên đỉnh núi </w:t>
      </w:r>
      <w:hyperlink r:id="rId30" w:tooltip="Hòn Bà" w:history="1">
        <w:r w:rsidRPr="00FF77DF">
          <w:rPr>
            <w:rFonts w:ascii="Times New Roman" w:eastAsia="Arial Unicode MS" w:hAnsi="Times New Roman" w:cs="Times New Roman"/>
            <w:sz w:val="28"/>
            <w:szCs w:val="28"/>
            <w:shd w:val="clear" w:color="auto" w:fill="FFFFFF"/>
          </w:rPr>
          <w:t>Hòn Bà</w:t>
        </w:r>
      </w:hyperlink>
      <w:r w:rsidRPr="00FF77DF">
        <w:rPr>
          <w:rFonts w:ascii="Times New Roman" w:eastAsia="Arial Unicode MS" w:hAnsi="Times New Roman" w:cs="Times New Roman"/>
          <w:sz w:val="28"/>
          <w:szCs w:val="28"/>
          <w:shd w:val="clear" w:color="auto" w:fill="FFFFFF"/>
        </w:rPr>
        <w:t> có khí hậu như </w:t>
      </w:r>
      <w:hyperlink r:id="rId31" w:tooltip="Đà Lạt" w:history="1">
        <w:r w:rsidRPr="00FF77DF">
          <w:rPr>
            <w:rFonts w:ascii="Times New Roman" w:eastAsia="Arial Unicode MS" w:hAnsi="Times New Roman" w:cs="Times New Roman"/>
            <w:sz w:val="28"/>
            <w:szCs w:val="28"/>
            <w:shd w:val="clear" w:color="auto" w:fill="FFFFFF"/>
          </w:rPr>
          <w:t>Đà Lạt</w:t>
        </w:r>
      </w:hyperlink>
      <w:r w:rsidRPr="00FF77DF">
        <w:rPr>
          <w:rFonts w:ascii="Times New Roman" w:eastAsia="Arial Unicode MS" w:hAnsi="Times New Roman" w:cs="Times New Roman"/>
          <w:sz w:val="28"/>
          <w:szCs w:val="28"/>
          <w:shd w:val="clear" w:color="auto" w:fill="FFFFFF"/>
        </w:rPr>
        <w:t>. Độ ẩm tương đối khoảng 80</w:t>
      </w:r>
      <w:proofErr w:type="gramStart"/>
      <w:r w:rsidRPr="00FF77DF">
        <w:rPr>
          <w:rFonts w:ascii="Times New Roman" w:eastAsia="Arial Unicode MS" w:hAnsi="Times New Roman" w:cs="Times New Roman"/>
          <w:sz w:val="28"/>
          <w:szCs w:val="28"/>
          <w:shd w:val="clear" w:color="auto" w:fill="FFFFFF"/>
        </w:rPr>
        <w:t>,5</w:t>
      </w:r>
      <w:proofErr w:type="gramEnd"/>
      <w:r w:rsidRPr="00FF77DF">
        <w:rPr>
          <w:rFonts w:ascii="Times New Roman" w:eastAsia="Arial Unicode MS" w:hAnsi="Times New Roman" w:cs="Times New Roman"/>
          <w:sz w:val="28"/>
          <w:szCs w:val="28"/>
          <w:shd w:val="clear" w:color="auto" w:fill="FFFFFF"/>
        </w:rPr>
        <w:t xml:space="preserve">%. </w:t>
      </w:r>
    </w:p>
    <w:p w:rsidR="00FF77DF" w:rsidRPr="00FF77DF" w:rsidRDefault="00FF77DF" w:rsidP="00FF77DF">
      <w:pPr>
        <w:widowControl w:val="0"/>
        <w:spacing w:before="60" w:after="60" w:line="252" w:lineRule="auto"/>
        <w:ind w:firstLine="720"/>
        <w:jc w:val="both"/>
        <w:rPr>
          <w:rFonts w:ascii="Times New Roman" w:eastAsia="Arial Unicode MS" w:hAnsi="Times New Roman" w:cs="Times New Roman"/>
          <w:sz w:val="28"/>
          <w:szCs w:val="28"/>
        </w:rPr>
      </w:pPr>
      <w:r w:rsidRPr="00FF77DF">
        <w:rPr>
          <w:rFonts w:ascii="Times New Roman" w:eastAsia="Arial Unicode MS" w:hAnsi="Times New Roman" w:cs="Times New Roman"/>
          <w:sz w:val="28"/>
          <w:szCs w:val="28"/>
        </w:rPr>
        <w:t>Khánh Hòa là vùng ít gió bão, tần số bão đổ bộ vào Khánh Hòa thấp chỉ có khoảng 0</w:t>
      </w:r>
      <w:proofErr w:type="gramStart"/>
      <w:r w:rsidRPr="00FF77DF">
        <w:rPr>
          <w:rFonts w:ascii="Times New Roman" w:eastAsia="Arial Unicode MS" w:hAnsi="Times New Roman" w:cs="Times New Roman"/>
          <w:sz w:val="28"/>
          <w:szCs w:val="28"/>
        </w:rPr>
        <w:t>,82</w:t>
      </w:r>
      <w:proofErr w:type="gramEnd"/>
      <w:r w:rsidRPr="00FF77DF">
        <w:rPr>
          <w:rFonts w:ascii="Times New Roman" w:eastAsia="Arial Unicode MS" w:hAnsi="Times New Roman" w:cs="Times New Roman"/>
          <w:sz w:val="28"/>
          <w:szCs w:val="28"/>
        </w:rPr>
        <w:t xml:space="preserve"> cơn bão/năm so với 3,74 cơn bão/năm đổ bộ vào bờ biển Việt Nam. Tuy vậy, do địa hình sông suối có độ dốc cao nên khi có bão kèm theo mưa lớn, làm nước dâng cao nhanh chóng, trong khi đó sóng bão và triều dâng lại cản đường nước rút ra biển, nên thường gây ra lũ lụt, tác hại đến sản xuất và đời sống của nhân dân.</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Nhìn chung Khánh Hòa có vị trí địa lý và các điều kiện tự nhiên thuận lợi để phát triển giao lưu kinh tế, mở rộng thị trường và thu hút vốn đầu tư, đặc biệt là đối với phát triển du lịch và các ngành công nghiệp mũi nhọn của tỉnh, trong đó có các công nghiệp sản xuất vật liệu xây dựng.</w:t>
      </w:r>
    </w:p>
    <w:p w:rsidR="00FF77DF" w:rsidRPr="00FF77DF" w:rsidRDefault="00FF77DF" w:rsidP="00FF77DF">
      <w:pPr>
        <w:spacing w:before="120" w:after="120" w:line="240" w:lineRule="auto"/>
        <w:ind w:firstLine="720"/>
        <w:jc w:val="both"/>
        <w:rPr>
          <w:rFonts w:ascii="Times New Roman" w:eastAsia="Times New Roman" w:hAnsi="Times New Roman" w:cs="Times New Roman"/>
          <w:b/>
          <w:color w:val="000000"/>
          <w:sz w:val="28"/>
          <w:szCs w:val="28"/>
          <w:lang w:val="pt-PT"/>
        </w:rPr>
      </w:pPr>
      <w:r w:rsidRPr="00FF77DF">
        <w:rPr>
          <w:rFonts w:ascii="Times New Roman" w:eastAsia="Times New Roman" w:hAnsi="Times New Roman" w:cs="Times New Roman"/>
          <w:b/>
          <w:color w:val="000000"/>
          <w:sz w:val="28"/>
          <w:szCs w:val="28"/>
          <w:lang w:val="pt-PT"/>
        </w:rPr>
        <w:t>2. Tài nguyên thiên nhiên.</w:t>
      </w:r>
    </w:p>
    <w:p w:rsidR="00FF77DF" w:rsidRPr="00FF77DF" w:rsidRDefault="00FF77DF" w:rsidP="00FF77DF">
      <w:pPr>
        <w:spacing w:before="120" w:after="120" w:line="240" w:lineRule="auto"/>
        <w:ind w:firstLine="720"/>
        <w:jc w:val="both"/>
        <w:rPr>
          <w:rFonts w:ascii="Times New Roman" w:eastAsia="Times New Roman" w:hAnsi="Times New Roman" w:cs="Times New Roman"/>
          <w:b/>
          <w:color w:val="000000"/>
          <w:sz w:val="28"/>
          <w:szCs w:val="28"/>
          <w:lang w:val="pt-PT"/>
        </w:rPr>
      </w:pPr>
      <w:proofErr w:type="gramStart"/>
      <w:r w:rsidRPr="00FF77DF">
        <w:rPr>
          <w:rFonts w:ascii="Times New Roman" w:eastAsia="Times New Roman" w:hAnsi="Times New Roman" w:cs="Times New Roman"/>
          <w:sz w:val="28"/>
          <w:szCs w:val="28"/>
        </w:rPr>
        <w:t>Khánh Hoà là một trong các tỉnh có nhiều tài nguyên thiên nhiên bậc nhất cả nước, đặc biệt là tài nguyên biển, tài nguyên khoáng sản và tài nguyên rừng.</w:t>
      </w:r>
      <w:proofErr w:type="gramEnd"/>
    </w:p>
    <w:p w:rsidR="00FF77DF" w:rsidRPr="00FF77DF" w:rsidRDefault="00FF77DF" w:rsidP="00FF77DF">
      <w:pPr>
        <w:spacing w:before="120" w:after="120" w:line="240" w:lineRule="auto"/>
        <w:ind w:firstLine="720"/>
        <w:jc w:val="both"/>
        <w:rPr>
          <w:rFonts w:ascii="Times New Roman" w:eastAsia="Times New Roman" w:hAnsi="Times New Roman" w:cs="Times New Roman"/>
          <w:b/>
          <w:i/>
          <w:color w:val="000000"/>
          <w:sz w:val="28"/>
          <w:szCs w:val="28"/>
          <w:lang w:val="pt-PT"/>
        </w:rPr>
      </w:pPr>
      <w:r w:rsidRPr="00FF77DF">
        <w:rPr>
          <w:rFonts w:ascii="Times New Roman" w:eastAsia="Times New Roman" w:hAnsi="Times New Roman" w:cs="Times New Roman"/>
          <w:b/>
          <w:i/>
          <w:color w:val="000000"/>
          <w:sz w:val="28"/>
          <w:szCs w:val="28"/>
          <w:lang w:val="pt-PT"/>
        </w:rPr>
        <w:t xml:space="preserve">2.1. Tài nguyên đất.  </w:t>
      </w:r>
    </w:p>
    <w:p w:rsidR="00FF77DF" w:rsidRPr="00FF77DF" w:rsidRDefault="00FF77DF" w:rsidP="00FF77DF">
      <w:pPr>
        <w:spacing w:before="80"/>
        <w:ind w:firstLine="720"/>
        <w:jc w:val="both"/>
        <w:rPr>
          <w:rFonts w:ascii="Times New Roman" w:eastAsia="Times New Roman" w:hAnsi="Times New Roman" w:cs="Times New Roman"/>
          <w:b/>
          <w:i/>
          <w:color w:val="000000"/>
          <w:sz w:val="28"/>
          <w:szCs w:val="28"/>
          <w:lang w:val="pt-PT"/>
        </w:rPr>
      </w:pPr>
      <w:r w:rsidRPr="00FF77DF">
        <w:rPr>
          <w:rFonts w:ascii="Times New Roman" w:eastAsia="Times New Roman" w:hAnsi="Times New Roman" w:cs="Times New Roman"/>
          <w:bCs/>
          <w:spacing w:val="2"/>
          <w:sz w:val="28"/>
          <w:szCs w:val="28"/>
          <w:lang w:val="pt-PT"/>
        </w:rPr>
        <w:t>Theo số liệu quy hoạch sử dụng đất đến năm 2020 và kế hoạch sử dụng đất 5 năm kỳ đầu (2011-2015) tỉnh Khánh Hòa đã được Chính phủ phê duyệt tại</w:t>
      </w:r>
      <w:r w:rsidRPr="00FF77DF">
        <w:rPr>
          <w:rFonts w:ascii="Times New Roman" w:eastAsia="Times New Roman" w:hAnsi="Times New Roman" w:cs="Times New Roman"/>
          <w:bCs/>
          <w:sz w:val="28"/>
          <w:szCs w:val="28"/>
        </w:rPr>
        <w:t xml:space="preserve"> Nghị quyết 52/NQ-CP ngày 10/4/2013</w:t>
      </w:r>
      <w:r w:rsidRPr="00FF77DF">
        <w:rPr>
          <w:rFonts w:ascii="Times New Roman" w:eastAsia="Times New Roman" w:hAnsi="Times New Roman" w:cs="Times New Roman"/>
          <w:bCs/>
          <w:spacing w:val="2"/>
          <w:sz w:val="28"/>
          <w:szCs w:val="28"/>
          <w:lang w:val="pt-PT"/>
        </w:rPr>
        <w:t>, niên giám thống kê tỉnh Khánh Hòa năm 2014 thì tổng diện tích đất tự nhiên toàn tỉnh khoảng 521.765 ha, trong đó đất sản xuất nông nghiệp, lâm nghiệp, nuôi trồng thuỷ sản là 326.421</w:t>
      </w:r>
      <w:r w:rsidR="004C3C64">
        <w:rPr>
          <w:rFonts w:ascii="Times New Roman" w:eastAsia="Times New Roman" w:hAnsi="Times New Roman" w:cs="Times New Roman"/>
          <w:bCs/>
          <w:spacing w:val="2"/>
          <w:sz w:val="28"/>
          <w:szCs w:val="28"/>
          <w:lang w:val="pt-PT"/>
        </w:rPr>
        <w:t xml:space="preserve"> </w:t>
      </w:r>
      <w:r w:rsidRPr="00FF77DF">
        <w:rPr>
          <w:rFonts w:ascii="Times New Roman" w:eastAsia="Times New Roman" w:hAnsi="Times New Roman" w:cs="Times New Roman"/>
          <w:bCs/>
          <w:spacing w:val="2"/>
          <w:sz w:val="28"/>
          <w:szCs w:val="28"/>
        </w:rPr>
        <w:t>ha</w:t>
      </w:r>
      <w:r w:rsidRPr="00FF77DF">
        <w:rPr>
          <w:rFonts w:ascii="Times New Roman" w:eastAsia="Times New Roman" w:hAnsi="Times New Roman" w:cs="Times New Roman"/>
          <w:bCs/>
          <w:spacing w:val="2"/>
          <w:sz w:val="28"/>
          <w:szCs w:val="28"/>
          <w:lang w:val="pt-PT"/>
        </w:rPr>
        <w:t xml:space="preserve">; đất phi nông nghiệp </w:t>
      </w:r>
      <w:r w:rsidRPr="00FF77DF">
        <w:rPr>
          <w:rFonts w:ascii="Times New Roman" w:eastAsia="Times New Roman" w:hAnsi="Times New Roman" w:cs="Times New Roman"/>
          <w:bCs/>
          <w:spacing w:val="2"/>
          <w:sz w:val="28"/>
          <w:szCs w:val="28"/>
        </w:rPr>
        <w:t>99.011</w:t>
      </w:r>
      <w:r w:rsidR="004C3C64">
        <w:rPr>
          <w:rFonts w:ascii="Times New Roman" w:eastAsia="Times New Roman" w:hAnsi="Times New Roman" w:cs="Times New Roman"/>
          <w:bCs/>
          <w:spacing w:val="2"/>
          <w:sz w:val="28"/>
          <w:szCs w:val="28"/>
        </w:rPr>
        <w:t xml:space="preserve"> </w:t>
      </w:r>
      <w:r w:rsidRPr="00FF77DF">
        <w:rPr>
          <w:rFonts w:ascii="Times New Roman" w:eastAsia="Times New Roman" w:hAnsi="Times New Roman" w:cs="Times New Roman"/>
          <w:bCs/>
          <w:spacing w:val="2"/>
          <w:sz w:val="28"/>
          <w:szCs w:val="28"/>
        </w:rPr>
        <w:t>ha, đất chưa sử dụng 96.513</w:t>
      </w:r>
      <w:r w:rsidR="004C3C64">
        <w:rPr>
          <w:rFonts w:ascii="Times New Roman" w:eastAsia="Times New Roman" w:hAnsi="Times New Roman" w:cs="Times New Roman"/>
          <w:bCs/>
          <w:spacing w:val="2"/>
          <w:sz w:val="28"/>
          <w:szCs w:val="28"/>
        </w:rPr>
        <w:t xml:space="preserve"> </w:t>
      </w:r>
      <w:r w:rsidRPr="00FF77DF">
        <w:rPr>
          <w:rFonts w:ascii="Times New Roman" w:eastAsia="Times New Roman" w:hAnsi="Times New Roman" w:cs="Times New Roman"/>
          <w:bCs/>
          <w:spacing w:val="2"/>
          <w:sz w:val="28"/>
          <w:szCs w:val="28"/>
        </w:rPr>
        <w:t>ha.</w:t>
      </w:r>
    </w:p>
    <w:p w:rsidR="00FF77DF" w:rsidRPr="00FF77DF" w:rsidRDefault="00FF77DF" w:rsidP="00FF77DF">
      <w:pPr>
        <w:spacing w:before="120" w:after="120" w:line="240" w:lineRule="auto"/>
        <w:ind w:firstLine="720"/>
        <w:jc w:val="both"/>
        <w:rPr>
          <w:rFonts w:ascii="Times New Roman" w:eastAsia="Times New Roman" w:hAnsi="Times New Roman" w:cs="Times New Roman"/>
          <w:b/>
          <w:i/>
          <w:color w:val="000000"/>
          <w:sz w:val="28"/>
          <w:szCs w:val="28"/>
        </w:rPr>
      </w:pPr>
      <w:r w:rsidRPr="00FF77DF">
        <w:rPr>
          <w:rFonts w:ascii="Times New Roman" w:eastAsia="Times New Roman" w:hAnsi="Times New Roman" w:cs="Times New Roman"/>
          <w:b/>
          <w:i/>
          <w:color w:val="000000"/>
          <w:sz w:val="28"/>
          <w:szCs w:val="28"/>
        </w:rPr>
        <w:t xml:space="preserve">2.2. Tài nguyên rừng.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Theo niên giám thống </w:t>
      </w:r>
      <w:proofErr w:type="gramStart"/>
      <w:r w:rsidRPr="00FF77DF">
        <w:rPr>
          <w:rFonts w:ascii="Times New Roman" w:eastAsia="Times New Roman" w:hAnsi="Times New Roman" w:cs="Times New Roman"/>
          <w:sz w:val="28"/>
          <w:szCs w:val="28"/>
        </w:rPr>
        <w:t>kê  năm</w:t>
      </w:r>
      <w:proofErr w:type="gramEnd"/>
      <w:r w:rsidRPr="00FF77DF">
        <w:rPr>
          <w:rFonts w:ascii="Times New Roman" w:eastAsia="Times New Roman" w:hAnsi="Times New Roman" w:cs="Times New Roman"/>
          <w:sz w:val="28"/>
          <w:szCs w:val="28"/>
        </w:rPr>
        <w:t xml:space="preserve"> 2014 của tỉnh, diện tích rừng hiện có là 226.808 ha, trong đó 111.095 ha là rừng sản xuất chiếm 48,98%, rừng phòng hộ là 99.491 ha chiếm 43,87% và 16.222 ha rừng đặc dụng chiếm 7,15%. Rừng ở Khánh Hòa tập </w:t>
      </w:r>
      <w:proofErr w:type="gramStart"/>
      <w:r w:rsidRPr="00FF77DF">
        <w:rPr>
          <w:rFonts w:ascii="Times New Roman" w:eastAsia="Times New Roman" w:hAnsi="Times New Roman" w:cs="Times New Roman"/>
          <w:sz w:val="28"/>
          <w:szCs w:val="28"/>
        </w:rPr>
        <w:lastRenderedPageBreak/>
        <w:t>chung</w:t>
      </w:r>
      <w:proofErr w:type="gramEnd"/>
      <w:r w:rsidRPr="00FF77DF">
        <w:rPr>
          <w:rFonts w:ascii="Times New Roman" w:eastAsia="Times New Roman" w:hAnsi="Times New Roman" w:cs="Times New Roman"/>
          <w:sz w:val="28"/>
          <w:szCs w:val="28"/>
        </w:rPr>
        <w:t xml:space="preserve"> chủ yếu ở khu vực núi cao, đầu nguồn các huyện Khánh Vĩnh, Khánh Sơn và Ninh Hòa. Độ che phủ của rừng là 38</w:t>
      </w:r>
      <w:proofErr w:type="gramStart"/>
      <w:r w:rsidRPr="00FF77DF">
        <w:rPr>
          <w:rFonts w:ascii="Times New Roman" w:eastAsia="Times New Roman" w:hAnsi="Times New Roman" w:cs="Times New Roman"/>
          <w:sz w:val="28"/>
          <w:szCs w:val="28"/>
        </w:rPr>
        <w:t>,5</w:t>
      </w:r>
      <w:proofErr w:type="gramEnd"/>
      <w:r w:rsidRPr="00FF77DF">
        <w:rPr>
          <w:rFonts w:ascii="Times New Roman" w:eastAsia="Times New Roman" w:hAnsi="Times New Roman" w:cs="Times New Roman"/>
          <w:sz w:val="28"/>
          <w:szCs w:val="28"/>
        </w:rPr>
        <w:t xml:space="preserve">%, lớn nhất là ở huyện Khánh Vĩnh và huyện Khánh Sơn. </w:t>
      </w:r>
    </w:p>
    <w:p w:rsidR="00FF77DF" w:rsidRPr="00FF77DF" w:rsidRDefault="00FF77DF" w:rsidP="00FF77DF">
      <w:pPr>
        <w:spacing w:before="120" w:after="120" w:line="240" w:lineRule="auto"/>
        <w:ind w:firstLine="720"/>
        <w:jc w:val="both"/>
        <w:rPr>
          <w:rFonts w:ascii="Times New Roman" w:eastAsia="Times New Roman" w:hAnsi="Times New Roman" w:cs="Times New Roman"/>
          <w:b/>
          <w:i/>
          <w:color w:val="000000"/>
          <w:sz w:val="28"/>
          <w:szCs w:val="28"/>
        </w:rPr>
      </w:pPr>
      <w:r w:rsidRPr="00FF77DF">
        <w:rPr>
          <w:rFonts w:ascii="Times New Roman" w:eastAsia="Times New Roman" w:hAnsi="Times New Roman" w:cs="Times New Roman"/>
          <w:b/>
          <w:i/>
          <w:color w:val="000000"/>
          <w:sz w:val="28"/>
          <w:szCs w:val="28"/>
        </w:rPr>
        <w:t>2.3. Tài nguyên biển.</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Với cảnh quan thiên nhiên ưu đãi, nhiều danh lam thắng cảnh đẹp, khí hậu lý tưởng, nhiều di tích lịch sử và công trình văn hoá nên thành phố Nha Trang đã trở thành một trong mười trung tâm du lịch lớn của cả nước, đặc biệt là du lịch biển với rất nhiều bãi tắm nổi tiếng như như bãi biển Nha Trang, Bãi Tiên, Dốc Lếch, Đại Lãnh. Dọc bờ biển còn tập trung nhiều đảo lớn, nhỏ có khả năng tổ chức các dịch vụ du lịch như: lặn biển, vui chơi giải trí trên các đảo.vv</w:t>
      </w:r>
      <w:proofErr w:type="gramStart"/>
      <w:r w:rsidRPr="00FF77DF">
        <w:rPr>
          <w:rFonts w:ascii="Times New Roman" w:eastAsia="Times New Roman" w:hAnsi="Times New Roman" w:cs="Times New Roman"/>
          <w:sz w:val="28"/>
          <w:szCs w:val="28"/>
        </w:rPr>
        <w:t>..</w:t>
      </w:r>
      <w:proofErr w:type="gramEnd"/>
      <w:r w:rsidRPr="00FF77DF">
        <w:rPr>
          <w:rFonts w:ascii="Times New Roman" w:eastAsia="Times New Roman" w:hAnsi="Times New Roman" w:cs="Times New Roman"/>
          <w:sz w:val="28"/>
          <w:szCs w:val="28"/>
        </w:rPr>
        <w:t xml:space="preserve"> Về mặt sinh thái, vịnh Nha Trang là một trong những hình mẫu tự nhiên hiếm có của hệ thống vũng, vịnh trên thế giới bởi nó có hầu hết các hệ sinh thái điển hình, quý hiếm của vùng biển nhiệt đới. </w:t>
      </w:r>
      <w:proofErr w:type="gramStart"/>
      <w:r w:rsidRPr="00FF77DF">
        <w:rPr>
          <w:rFonts w:ascii="Times New Roman" w:eastAsia="Times New Roman" w:hAnsi="Times New Roman" w:cs="Times New Roman"/>
          <w:sz w:val="28"/>
          <w:szCs w:val="28"/>
        </w:rPr>
        <w:t>Đó là hệ sinh thái đất ngập nước, rạn san hô, rừng ngập mặn, thảm cỏ biển, hệ sinh thái cửa sông, hệ sinh thái đảo biển, hệ sinh thái bãi cát ven bờ.</w:t>
      </w:r>
      <w:proofErr w:type="gramEnd"/>
    </w:p>
    <w:p w:rsidR="00FF77DF" w:rsidRPr="00FF77DF" w:rsidRDefault="00FF77DF" w:rsidP="00FF77DF">
      <w:pPr>
        <w:spacing w:before="120" w:after="120" w:line="240" w:lineRule="auto"/>
        <w:ind w:firstLine="720"/>
        <w:jc w:val="both"/>
        <w:rPr>
          <w:rFonts w:ascii="Times New Roman" w:eastAsia="Times New Roman" w:hAnsi="Times New Roman" w:cs="Times New Roman"/>
          <w:i/>
          <w:color w:val="000000"/>
          <w:sz w:val="28"/>
          <w:szCs w:val="28"/>
        </w:rPr>
      </w:pPr>
      <w:r w:rsidRPr="00FF77DF">
        <w:rPr>
          <w:rFonts w:ascii="Times New Roman" w:eastAsia="Times New Roman" w:hAnsi="Times New Roman" w:cs="Times New Roman"/>
          <w:b/>
          <w:i/>
          <w:color w:val="000000"/>
          <w:sz w:val="28"/>
          <w:szCs w:val="28"/>
        </w:rPr>
        <w:t>2.4. Tài nguyên khoáng sản.</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Khánh Hòa có nhiều loại khoáng sản như than bùn, môlíp đen, cao lanh, sét, vàng sa khoáng, nước khoáng, sét chịu lửa, cát, san hô, và các chủng loại nguyên liệu làm vật liệu xây dựng trong đó đáng chú ý nhất là nguồn khoáng sản làm đá ốp lát như đá granite, gabro... có màu sắc đẹp, chất lượng tốt và trữ lượng lớn; cát thuỷ tinh đáp ứng yêu cầu của sản xuất thủy tinh quang học, pha lê... trữ lượng 52,2 triệu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 xml:space="preserve">.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Tài nguyên khoáng sản là một thế mạnh của tỉnh, trong đó có những loại có thể phát triển khai thác, chế biến phục vụ không chỉ nhu cầu nội tỉnh mà còn để cung cấp cho các tỉnh khác trong cả nước cũng như xuất khẩu.</w:t>
      </w:r>
      <w:proofErr w:type="gramEnd"/>
    </w:p>
    <w:p w:rsidR="00FF77DF" w:rsidRPr="00FF77DF" w:rsidRDefault="00FF77DF" w:rsidP="00FF77DF">
      <w:pPr>
        <w:spacing w:before="120" w:after="60" w:line="240" w:lineRule="auto"/>
        <w:ind w:firstLine="567"/>
        <w:jc w:val="both"/>
        <w:rPr>
          <w:rFonts w:ascii="Times New Roman" w:eastAsia="Times New Roman" w:hAnsi="Times New Roman" w:cs="Times New Roman"/>
          <w:b/>
          <w:i/>
          <w:color w:val="000000"/>
          <w:sz w:val="28"/>
          <w:szCs w:val="28"/>
        </w:rPr>
      </w:pPr>
      <w:r w:rsidRPr="00FF77DF">
        <w:rPr>
          <w:rFonts w:ascii="Times New Roman" w:eastAsia="Times New Roman" w:hAnsi="Times New Roman" w:cs="Times New Roman"/>
          <w:b/>
          <w:i/>
          <w:color w:val="000000"/>
          <w:sz w:val="28"/>
          <w:szCs w:val="28"/>
        </w:rPr>
        <w:t>2.5. Tài nguyên du lịch.</w:t>
      </w:r>
    </w:p>
    <w:p w:rsidR="00FF77DF" w:rsidRPr="00FF77DF" w:rsidRDefault="00FF77DF" w:rsidP="00FF77DF">
      <w:pPr>
        <w:tabs>
          <w:tab w:val="left" w:pos="709"/>
        </w:tabs>
        <w:spacing w:before="120" w:after="120" w:line="240" w:lineRule="auto"/>
        <w:ind w:firstLine="567"/>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shd w:val="clear" w:color="auto" w:fill="FFFFFF"/>
        </w:rPr>
        <w:t>Khánh Hòa là một trong những trung tâm du lịch lớn của Việt Nam.</w:t>
      </w:r>
      <w:proofErr w:type="gramEnd"/>
      <w:r w:rsidRPr="00FF77DF">
        <w:rPr>
          <w:rFonts w:ascii="Times New Roman" w:eastAsia="Times New Roman" w:hAnsi="Times New Roman" w:cs="Times New Roman"/>
          <w:sz w:val="28"/>
          <w:szCs w:val="28"/>
          <w:shd w:val="clear" w:color="auto" w:fill="FFFFFF"/>
        </w:rPr>
        <w:t xml:space="preserve"> Nhờ có bờ biển dài hơn 385 km và gần 200 hòn đảo lớn nhỏ cùng nhiều vịnh biển đẹp như</w:t>
      </w:r>
      <w:r w:rsidRPr="00FF77DF">
        <w:rPr>
          <w:rFonts w:ascii="Times New Roman" w:eastAsia="Calibri" w:hAnsi="Times New Roman" w:cs="Times New Roman"/>
          <w:sz w:val="28"/>
          <w:szCs w:val="28"/>
          <w:shd w:val="clear" w:color="auto" w:fill="FFFFFF"/>
        </w:rPr>
        <w:t> </w:t>
      </w:r>
      <w:hyperlink r:id="rId32" w:tooltip="Vân Phong" w:history="1">
        <w:r w:rsidRPr="00FF77DF">
          <w:rPr>
            <w:rFonts w:ascii="Times New Roman" w:eastAsia="Times New Roman" w:hAnsi="Times New Roman" w:cs="Times New Roman"/>
            <w:sz w:val="28"/>
            <w:szCs w:val="28"/>
            <w:shd w:val="clear" w:color="auto" w:fill="FFFFFF"/>
          </w:rPr>
          <w:t>Vân Phong</w:t>
        </w:r>
      </w:hyperlink>
      <w:r w:rsidRPr="00FF77DF">
        <w:rPr>
          <w:rFonts w:ascii="Times New Roman" w:eastAsia="Times New Roman" w:hAnsi="Times New Roman" w:cs="Times New Roman"/>
          <w:sz w:val="28"/>
          <w:szCs w:val="28"/>
          <w:shd w:val="clear" w:color="auto" w:fill="FFFFFF"/>
        </w:rPr>
        <w:t>,</w:t>
      </w:r>
      <w:r w:rsidRPr="00FF77DF">
        <w:rPr>
          <w:rFonts w:ascii="Times New Roman" w:eastAsia="Calibri" w:hAnsi="Times New Roman" w:cs="Times New Roman"/>
          <w:sz w:val="28"/>
          <w:szCs w:val="28"/>
          <w:shd w:val="clear" w:color="auto" w:fill="FFFFFF"/>
        </w:rPr>
        <w:t> </w:t>
      </w:r>
      <w:hyperlink r:id="rId33" w:tooltip="Nha Trang" w:history="1">
        <w:r w:rsidRPr="00FF77DF">
          <w:rPr>
            <w:rFonts w:ascii="Times New Roman" w:eastAsia="Times New Roman" w:hAnsi="Times New Roman" w:cs="Times New Roman"/>
            <w:sz w:val="28"/>
            <w:szCs w:val="28"/>
            <w:shd w:val="clear" w:color="auto" w:fill="FFFFFF"/>
          </w:rPr>
          <w:t>Nha Trang</w:t>
        </w:r>
      </w:hyperlink>
      <w:r w:rsidRPr="00FF77DF">
        <w:rPr>
          <w:rFonts w:ascii="Times New Roman" w:eastAsia="Calibri" w:hAnsi="Times New Roman" w:cs="Times New Roman"/>
          <w:sz w:val="28"/>
          <w:szCs w:val="28"/>
          <w:shd w:val="clear" w:color="auto" w:fill="FFFFFF"/>
        </w:rPr>
        <w:t> </w:t>
      </w:r>
      <w:r w:rsidRPr="00FF77DF">
        <w:rPr>
          <w:rFonts w:ascii="Times New Roman" w:eastAsia="Times New Roman" w:hAnsi="Times New Roman" w:cs="Times New Roman"/>
          <w:sz w:val="28"/>
          <w:szCs w:val="28"/>
          <w:shd w:val="clear" w:color="auto" w:fill="FFFFFF"/>
        </w:rPr>
        <w:t>(một trong 29 vịnh đẹp nhất thế giới),</w:t>
      </w:r>
      <w:r w:rsidRPr="00FF77DF">
        <w:rPr>
          <w:rFonts w:ascii="Times New Roman" w:eastAsia="Calibri" w:hAnsi="Times New Roman" w:cs="Times New Roman"/>
          <w:sz w:val="28"/>
          <w:szCs w:val="28"/>
          <w:shd w:val="clear" w:color="auto" w:fill="FFFFFF"/>
        </w:rPr>
        <w:t> </w:t>
      </w:r>
      <w:hyperlink r:id="rId34" w:tooltip="Cam Ranh" w:history="1">
        <w:r w:rsidRPr="00FF77DF">
          <w:rPr>
            <w:rFonts w:ascii="Times New Roman" w:eastAsia="Times New Roman" w:hAnsi="Times New Roman" w:cs="Times New Roman"/>
            <w:sz w:val="28"/>
            <w:szCs w:val="28"/>
            <w:shd w:val="clear" w:color="auto" w:fill="FFFFFF"/>
          </w:rPr>
          <w:t>Cam Ranh</w:t>
        </w:r>
      </w:hyperlink>
      <w:r w:rsidRPr="00FF77DF">
        <w:rPr>
          <w:rFonts w:ascii="Times New Roman" w:eastAsia="Times New Roman" w:hAnsi="Times New Roman" w:cs="Times New Roman"/>
          <w:sz w:val="28"/>
          <w:szCs w:val="28"/>
          <w:shd w:val="clear" w:color="auto" w:fill="FFFFFF"/>
        </w:rPr>
        <w:t>... với khí hậu ôn hòa và nhiều di tích lịch sử văn hóa, danh lam thắng cảnh nổi tiếng, Khánh Hòa đã trở thành trung tâm du lịch của cả nước, thu hút một lượng lớn khách du lịch trong nước và quốc tế hàng năm.</w:t>
      </w:r>
      <w:r w:rsidRPr="00FF77DF">
        <w:rPr>
          <w:rFonts w:ascii="Times New Roman" w:eastAsia="Calibri" w:hAnsi="Times New Roman" w:cs="Times New Roman"/>
          <w:sz w:val="28"/>
          <w:szCs w:val="28"/>
          <w:shd w:val="clear" w:color="auto" w:fill="FFFFFF"/>
        </w:rPr>
        <w:t> </w:t>
      </w:r>
      <w:proofErr w:type="gramStart"/>
      <w:r w:rsidRPr="00FF77DF">
        <w:rPr>
          <w:rFonts w:ascii="Times New Roman" w:eastAsia="Times New Roman" w:hAnsi="Times New Roman" w:cs="Times New Roman"/>
          <w:color w:val="000000"/>
          <w:sz w:val="28"/>
          <w:szCs w:val="28"/>
          <w:shd w:val="clear" w:color="auto" w:fill="FFFFFF"/>
        </w:rPr>
        <w:t>Chính vì vậy, Khánh Hòa đã được Tổng cục Du lịch xác định là một trong các trung tâm du lịch cả nước.</w:t>
      </w:r>
      <w:proofErr w:type="gramEnd"/>
    </w:p>
    <w:p w:rsidR="00FF77DF" w:rsidRPr="00FF77DF" w:rsidRDefault="00FF77DF" w:rsidP="00FF77DF">
      <w:pPr>
        <w:spacing w:before="80" w:after="120" w:line="240" w:lineRule="auto"/>
        <w:ind w:firstLine="567"/>
        <w:rPr>
          <w:rFonts w:ascii="Times New Roman" w:eastAsia="Calibri" w:hAnsi="Times New Roman" w:cs="Times New Roman"/>
          <w:b/>
          <w:color w:val="000000"/>
          <w:sz w:val="28"/>
          <w:szCs w:val="28"/>
          <w:lang w:val="vi-VN"/>
        </w:rPr>
      </w:pPr>
      <w:r w:rsidRPr="00FF77DF">
        <w:rPr>
          <w:rFonts w:ascii="Times New Roman" w:eastAsia="Calibri" w:hAnsi="Times New Roman" w:cs="Times New Roman"/>
          <w:b/>
          <w:color w:val="000000"/>
          <w:sz w:val="28"/>
          <w:szCs w:val="28"/>
          <w:lang w:val="vi-VN"/>
        </w:rPr>
        <w:t>3. Khái quát hiện trạng phát triển kinh tế - xã hội.</w:t>
      </w:r>
    </w:p>
    <w:p w:rsidR="00FF77DF" w:rsidRPr="00FF77DF" w:rsidRDefault="00FF77DF" w:rsidP="00FF77DF">
      <w:pPr>
        <w:spacing w:before="120" w:after="60" w:line="240" w:lineRule="auto"/>
        <w:ind w:firstLine="567"/>
        <w:jc w:val="both"/>
        <w:rPr>
          <w:rFonts w:ascii="Times New Roman" w:eastAsia="Times New Roman" w:hAnsi="Times New Roman" w:cs="Times New Roman"/>
          <w:b/>
          <w:i/>
          <w:color w:val="000000"/>
          <w:sz w:val="28"/>
          <w:szCs w:val="28"/>
          <w:lang w:val="pt-BR"/>
        </w:rPr>
      </w:pPr>
      <w:r w:rsidRPr="00FF77DF">
        <w:rPr>
          <w:rFonts w:ascii="Times New Roman" w:eastAsia="Times New Roman" w:hAnsi="Times New Roman" w:cs="Times New Roman"/>
          <w:b/>
          <w:i/>
          <w:color w:val="000000"/>
          <w:sz w:val="28"/>
          <w:szCs w:val="28"/>
          <w:lang w:val="pt-BR"/>
        </w:rPr>
        <w:t>3.1. Một số thành tựu phát triển kinh tế - xã hội giai đoạn 2011 - 2015.</w:t>
      </w:r>
    </w:p>
    <w:p w:rsidR="00FF77DF" w:rsidRPr="00FF77DF" w:rsidRDefault="00FF77DF" w:rsidP="00FF77DF">
      <w:pPr>
        <w:spacing w:before="80" w:after="0" w:line="240" w:lineRule="auto"/>
        <w:ind w:firstLine="567"/>
        <w:jc w:val="both"/>
        <w:rPr>
          <w:rFonts w:ascii="Times New Roman" w:eastAsia="Times New Roman" w:hAnsi="Times New Roman" w:cs="Times New Roman"/>
          <w:color w:val="000000"/>
          <w:sz w:val="28"/>
          <w:szCs w:val="28"/>
          <w:lang w:val="pt-BR" w:eastAsia="ko-KR"/>
        </w:rPr>
      </w:pPr>
      <w:r w:rsidRPr="00FF77DF">
        <w:rPr>
          <w:rFonts w:ascii="Times New Roman" w:eastAsia="Times New Roman" w:hAnsi="Times New Roman" w:cs="Times New Roman"/>
          <w:color w:val="000000"/>
          <w:sz w:val="28"/>
          <w:szCs w:val="28"/>
          <w:lang w:val="pt-BR" w:eastAsia="ko-KR"/>
        </w:rPr>
        <w:t xml:space="preserve">Trong những năm qua, Khánh Hòa đã đạt được nhiều thành tựu trong phát triển kinh tế - xã hội. Các ngành: Du lịch, cơ khí chế tạo, chế biến nông lâm, thủy hải sản, sản xuất hàng tiêu dùng của tỉnh đã có sản lượng, giá trị sản xuất tăng liên tục, chủng loại sản phẩm đa dạng, chất lượng sản phẩm ngày một nâng cao. Đời sống vật chất và </w:t>
      </w:r>
      <w:r w:rsidRPr="00FF77DF">
        <w:rPr>
          <w:rFonts w:ascii="Times New Roman" w:eastAsia="Times New Roman" w:hAnsi="Times New Roman" w:cs="Times New Roman"/>
          <w:color w:val="000000"/>
          <w:sz w:val="28"/>
          <w:szCs w:val="28"/>
          <w:lang w:val="pt-BR" w:eastAsia="ko-KR"/>
        </w:rPr>
        <w:lastRenderedPageBreak/>
        <w:t>tinh thần của nhân dân trong tỉnh đã được cải thiện rõ rệt. Theo Niên giám thống kê 2014 và Báo cáo tình hình kinh tế - xã hội năm 2015, các chỉ tiêu phát triển như sau:</w:t>
      </w:r>
    </w:p>
    <w:p w:rsidR="00FF77DF" w:rsidRPr="00FF77DF" w:rsidRDefault="00FF77DF" w:rsidP="00FF77DF">
      <w:pPr>
        <w:tabs>
          <w:tab w:val="left" w:pos="1215"/>
          <w:tab w:val="left" w:pos="2550"/>
          <w:tab w:val="center" w:pos="5057"/>
        </w:tabs>
        <w:spacing w:before="60" w:after="60" w:line="240" w:lineRule="auto"/>
        <w:ind w:right="-357"/>
        <w:jc w:val="center"/>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lang w:val="vi-VN"/>
        </w:rPr>
        <w:t>Bảng</w:t>
      </w:r>
      <w:r w:rsidRPr="00FF77DF">
        <w:rPr>
          <w:rFonts w:ascii="Times New Roman" w:eastAsia="Times New Roman" w:hAnsi="Times New Roman" w:cs="Times New Roman"/>
          <w:b/>
          <w:sz w:val="28"/>
          <w:szCs w:val="28"/>
        </w:rPr>
        <w:t xml:space="preserve"> 1</w:t>
      </w:r>
      <w:r w:rsidRPr="00FF77DF">
        <w:rPr>
          <w:rFonts w:ascii="Times New Roman" w:eastAsia="Times New Roman" w:hAnsi="Times New Roman" w:cs="Times New Roman"/>
          <w:b/>
          <w:sz w:val="28"/>
          <w:szCs w:val="28"/>
          <w:lang w:val="vi-VN"/>
        </w:rPr>
        <w:t xml:space="preserve">: </w:t>
      </w:r>
      <w:bookmarkStart w:id="1" w:name="OLE_LINK10"/>
      <w:bookmarkStart w:id="2" w:name="OLE_LINK11"/>
      <w:r w:rsidRPr="00FF77DF">
        <w:rPr>
          <w:rFonts w:ascii="Times New Roman" w:eastAsia="Times New Roman" w:hAnsi="Times New Roman" w:cs="Times New Roman"/>
          <w:b/>
          <w:sz w:val="28"/>
          <w:szCs w:val="28"/>
        </w:rPr>
        <w:t>Tổng hợp s</w:t>
      </w:r>
      <w:r w:rsidRPr="00FF77DF">
        <w:rPr>
          <w:rFonts w:ascii="Times New Roman" w:eastAsia="Times New Roman" w:hAnsi="Times New Roman" w:cs="Times New Roman"/>
          <w:b/>
          <w:sz w:val="28"/>
          <w:szCs w:val="28"/>
          <w:lang w:val="vi-VN"/>
        </w:rPr>
        <w:t xml:space="preserve">ố liệu KT - XH của </w:t>
      </w:r>
      <w:r w:rsidRPr="00FF77DF">
        <w:rPr>
          <w:rFonts w:ascii="Times New Roman" w:eastAsia="Times New Roman" w:hAnsi="Times New Roman" w:cs="Times New Roman"/>
          <w:b/>
          <w:sz w:val="28"/>
          <w:szCs w:val="28"/>
        </w:rPr>
        <w:t xml:space="preserve">tỉnh Khánh Hòa </w:t>
      </w:r>
      <w:r w:rsidRPr="00FF77DF">
        <w:rPr>
          <w:rFonts w:ascii="Times New Roman" w:eastAsia="Times New Roman" w:hAnsi="Times New Roman" w:cs="Times New Roman"/>
          <w:b/>
          <w:sz w:val="28"/>
          <w:szCs w:val="28"/>
          <w:lang w:val="vi-VN"/>
        </w:rPr>
        <w:t xml:space="preserve">giai đoạn </w:t>
      </w:r>
      <w:bookmarkEnd w:id="1"/>
      <w:bookmarkEnd w:id="2"/>
      <w:r w:rsidRPr="00FF77DF">
        <w:rPr>
          <w:rFonts w:ascii="Times New Roman" w:eastAsia="Times New Roman" w:hAnsi="Times New Roman" w:cs="Times New Roman"/>
          <w:b/>
          <w:sz w:val="28"/>
          <w:szCs w:val="28"/>
        </w:rPr>
        <w:t>2011 - 2015</w:t>
      </w:r>
    </w:p>
    <w:tbl>
      <w:tblPr>
        <w:tblW w:w="102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63"/>
        <w:gridCol w:w="1926"/>
        <w:gridCol w:w="1358"/>
        <w:gridCol w:w="1260"/>
        <w:gridCol w:w="1245"/>
        <w:gridCol w:w="1267"/>
        <w:gridCol w:w="1256"/>
        <w:gridCol w:w="1403"/>
      </w:tblGrid>
      <w:tr w:rsidR="00FF77DF" w:rsidRPr="00FF77DF" w:rsidTr="000020F7">
        <w:trPr>
          <w:tblHeader/>
        </w:trPr>
        <w:tc>
          <w:tcPr>
            <w:tcW w:w="563" w:type="dxa"/>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b/>
                <w:noProof/>
                <w:sz w:val="26"/>
                <w:szCs w:val="26"/>
                <w:lang w:val="vi-VN"/>
              </w:rPr>
            </w:pPr>
            <w:bookmarkStart w:id="3" w:name="OLE_LINK6"/>
            <w:bookmarkStart w:id="4" w:name="OLE_LINK15"/>
            <w:r w:rsidRPr="00FF77DF">
              <w:rPr>
                <w:rFonts w:ascii="Times New Roman" w:eastAsia="Times New Roman" w:hAnsi="Times New Roman" w:cs="Times New Roman"/>
                <w:b/>
                <w:noProof/>
                <w:sz w:val="26"/>
                <w:szCs w:val="26"/>
                <w:lang w:val="vi-VN"/>
              </w:rPr>
              <w:t>TT</w:t>
            </w:r>
          </w:p>
        </w:tc>
        <w:tc>
          <w:tcPr>
            <w:tcW w:w="1926"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b/>
                <w:noProof/>
                <w:sz w:val="26"/>
                <w:szCs w:val="26"/>
              </w:rPr>
            </w:pPr>
            <w:r w:rsidRPr="00FF77DF">
              <w:rPr>
                <w:rFonts w:ascii="Times New Roman" w:eastAsia="Times New Roman" w:hAnsi="Times New Roman" w:cs="Times New Roman"/>
                <w:b/>
                <w:noProof/>
                <w:sz w:val="26"/>
                <w:szCs w:val="26"/>
              </w:rPr>
              <w:t xml:space="preserve">Tiêu chí </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b/>
                <w:noProof/>
                <w:sz w:val="26"/>
                <w:szCs w:val="26"/>
                <w:lang w:val="vi-VN"/>
              </w:rPr>
            </w:pPr>
            <w:r w:rsidRPr="00FF77DF">
              <w:rPr>
                <w:rFonts w:ascii="Times New Roman" w:eastAsia="Times New Roman" w:hAnsi="Times New Roman" w:cs="Times New Roman"/>
                <w:b/>
                <w:noProof/>
                <w:sz w:val="26"/>
                <w:szCs w:val="26"/>
                <w:lang w:val="vi-VN"/>
              </w:rPr>
              <w:t>Đơn vị</w:t>
            </w:r>
          </w:p>
        </w:tc>
        <w:tc>
          <w:tcPr>
            <w:tcW w:w="1260"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b/>
                <w:noProof/>
                <w:sz w:val="26"/>
                <w:szCs w:val="26"/>
              </w:rPr>
            </w:pPr>
            <w:r w:rsidRPr="00FF77DF">
              <w:rPr>
                <w:rFonts w:ascii="Times New Roman" w:eastAsia="Times New Roman" w:hAnsi="Times New Roman" w:cs="Times New Roman"/>
                <w:b/>
                <w:noProof/>
                <w:sz w:val="26"/>
                <w:szCs w:val="26"/>
              </w:rPr>
              <w:t>2011</w:t>
            </w:r>
          </w:p>
        </w:tc>
        <w:tc>
          <w:tcPr>
            <w:tcW w:w="1245"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b/>
                <w:noProof/>
                <w:sz w:val="26"/>
                <w:szCs w:val="26"/>
              </w:rPr>
            </w:pPr>
            <w:r w:rsidRPr="00FF77DF">
              <w:rPr>
                <w:rFonts w:ascii="Times New Roman" w:eastAsia="Times New Roman" w:hAnsi="Times New Roman" w:cs="Times New Roman"/>
                <w:b/>
                <w:noProof/>
                <w:sz w:val="26"/>
                <w:szCs w:val="26"/>
              </w:rPr>
              <w:t>2012</w:t>
            </w:r>
          </w:p>
        </w:tc>
        <w:tc>
          <w:tcPr>
            <w:tcW w:w="1267" w:type="dxa"/>
            <w:vAlign w:val="center"/>
          </w:tcPr>
          <w:p w:rsidR="00FF77DF" w:rsidRPr="00FF77DF" w:rsidRDefault="00FF77DF" w:rsidP="00FF77DF">
            <w:pPr>
              <w:widowControl w:val="0"/>
              <w:tabs>
                <w:tab w:val="left" w:pos="1037"/>
              </w:tabs>
              <w:spacing w:after="0" w:line="240" w:lineRule="auto"/>
              <w:jc w:val="center"/>
              <w:rPr>
                <w:rFonts w:ascii="Times New Roman" w:eastAsia="Times New Roman" w:hAnsi="Times New Roman" w:cs="Times New Roman"/>
                <w:b/>
                <w:noProof/>
                <w:sz w:val="26"/>
                <w:szCs w:val="26"/>
              </w:rPr>
            </w:pPr>
            <w:r w:rsidRPr="00FF77DF">
              <w:rPr>
                <w:rFonts w:ascii="Times New Roman" w:eastAsia="Times New Roman" w:hAnsi="Times New Roman" w:cs="Times New Roman"/>
                <w:b/>
                <w:noProof/>
                <w:sz w:val="26"/>
                <w:szCs w:val="26"/>
              </w:rPr>
              <w:t>2013</w:t>
            </w:r>
          </w:p>
        </w:tc>
        <w:tc>
          <w:tcPr>
            <w:tcW w:w="1256" w:type="dxa"/>
            <w:tcBorders>
              <w:right w:val="single" w:sz="4" w:space="0" w:color="auto"/>
            </w:tcBorders>
            <w:vAlign w:val="center"/>
          </w:tcPr>
          <w:p w:rsidR="00FF77DF" w:rsidRPr="00FF77DF" w:rsidRDefault="00FF77DF" w:rsidP="00FF77DF">
            <w:pPr>
              <w:widowControl w:val="0"/>
              <w:tabs>
                <w:tab w:val="left" w:pos="1037"/>
              </w:tabs>
              <w:spacing w:after="0" w:line="240" w:lineRule="auto"/>
              <w:jc w:val="center"/>
              <w:rPr>
                <w:rFonts w:ascii="Times New Roman" w:eastAsia="Times New Roman" w:hAnsi="Times New Roman" w:cs="Times New Roman"/>
                <w:b/>
                <w:noProof/>
                <w:sz w:val="26"/>
                <w:szCs w:val="26"/>
              </w:rPr>
            </w:pPr>
            <w:r w:rsidRPr="00FF77DF">
              <w:rPr>
                <w:rFonts w:ascii="Times New Roman" w:eastAsia="Times New Roman" w:hAnsi="Times New Roman" w:cs="Times New Roman"/>
                <w:b/>
                <w:noProof/>
                <w:sz w:val="26"/>
                <w:szCs w:val="26"/>
              </w:rPr>
              <w:t xml:space="preserve">2014 </w:t>
            </w:r>
          </w:p>
        </w:tc>
        <w:tc>
          <w:tcPr>
            <w:tcW w:w="1403" w:type="dxa"/>
            <w:tcBorders>
              <w:left w:val="single" w:sz="4" w:space="0" w:color="auto"/>
            </w:tcBorders>
            <w:vAlign w:val="center"/>
          </w:tcPr>
          <w:p w:rsidR="00FF77DF" w:rsidRPr="00FF77DF" w:rsidRDefault="00FF77DF" w:rsidP="000020F7">
            <w:pPr>
              <w:widowControl w:val="0"/>
              <w:tabs>
                <w:tab w:val="left" w:pos="1037"/>
              </w:tabs>
              <w:spacing w:after="0" w:line="240" w:lineRule="auto"/>
              <w:jc w:val="center"/>
              <w:rPr>
                <w:rFonts w:ascii="Times New Roman" w:eastAsia="Times New Roman" w:hAnsi="Times New Roman" w:cs="Times New Roman"/>
                <w:b/>
                <w:noProof/>
                <w:color w:val="FF0000"/>
                <w:sz w:val="26"/>
                <w:szCs w:val="26"/>
              </w:rPr>
            </w:pPr>
            <w:r w:rsidRPr="00FF77DF">
              <w:rPr>
                <w:rFonts w:ascii="Times New Roman" w:eastAsia="Times New Roman" w:hAnsi="Times New Roman" w:cs="Times New Roman"/>
                <w:b/>
                <w:noProof/>
                <w:color w:val="FF0000"/>
                <w:sz w:val="26"/>
                <w:szCs w:val="26"/>
              </w:rPr>
              <w:t xml:space="preserve">2015 </w:t>
            </w:r>
            <w:r w:rsidR="000020F7" w:rsidRPr="000020F7">
              <w:rPr>
                <w:rFonts w:ascii="Times New Roman" w:eastAsia="Times New Roman" w:hAnsi="Times New Roman" w:cs="Times New Roman"/>
                <w:b/>
                <w:noProof/>
                <w:color w:val="FF0000"/>
                <w:sz w:val="24"/>
                <w:szCs w:val="24"/>
              </w:rPr>
              <w:t>(ước)</w:t>
            </w:r>
          </w:p>
        </w:tc>
      </w:tr>
      <w:tr w:rsidR="00FF77DF" w:rsidRPr="00FF77DF" w:rsidTr="000020F7">
        <w:tc>
          <w:tcPr>
            <w:tcW w:w="563" w:type="dxa"/>
            <w:vMerge w:val="restart"/>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lang w:val="vi-VN"/>
              </w:rPr>
              <w:t>1</w:t>
            </w:r>
          </w:p>
        </w:tc>
        <w:tc>
          <w:tcPr>
            <w:tcW w:w="1926" w:type="dxa"/>
            <w:vAlign w:val="center"/>
          </w:tcPr>
          <w:p w:rsidR="00FF77DF" w:rsidRPr="00FF77DF" w:rsidRDefault="00FF77DF" w:rsidP="00FF77DF">
            <w:pPr>
              <w:widowControl w:val="0"/>
              <w:spacing w:after="0" w:line="240" w:lineRule="auto"/>
              <w:rPr>
                <w:rFonts w:ascii="Times New Roman" w:eastAsia="Times New Roman" w:hAnsi="Times New Roman" w:cs="Times New Roman"/>
                <w:b/>
                <w:noProof/>
                <w:sz w:val="26"/>
                <w:szCs w:val="26"/>
                <w:lang w:val="vi-VN"/>
              </w:rPr>
            </w:pPr>
            <w:r w:rsidRPr="00FF77DF">
              <w:rPr>
                <w:rFonts w:ascii="Times New Roman" w:eastAsia="Times New Roman" w:hAnsi="Times New Roman" w:cs="Times New Roman"/>
                <w:b/>
                <w:noProof/>
                <w:sz w:val="26"/>
                <w:szCs w:val="26"/>
                <w:lang w:val="vi-VN"/>
              </w:rPr>
              <w:t>Dân số</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lang w:val="vi-VN"/>
              </w:rPr>
              <w:t>ngư</w:t>
            </w:r>
            <w:r w:rsidRPr="00FF77DF">
              <w:rPr>
                <w:rFonts w:ascii="Times New Roman" w:eastAsia="Times New Roman" w:hAnsi="Times New Roman" w:cs="Times New Roman"/>
                <w:noProof/>
                <w:sz w:val="26"/>
                <w:szCs w:val="26"/>
                <w:lang w:val="vi-VN"/>
              </w:rPr>
              <w:softHyphen/>
              <w:t>ời</w:t>
            </w:r>
          </w:p>
        </w:tc>
        <w:tc>
          <w:tcPr>
            <w:tcW w:w="1260"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1.171.366</w:t>
            </w:r>
          </w:p>
        </w:tc>
        <w:tc>
          <w:tcPr>
            <w:tcW w:w="1245" w:type="dxa"/>
            <w:vAlign w:val="center"/>
          </w:tcPr>
          <w:p w:rsidR="00FF77DF" w:rsidRPr="00FF77DF" w:rsidRDefault="00FF77DF" w:rsidP="00FF77DF">
            <w:pPr>
              <w:widowControl w:val="0"/>
              <w:spacing w:after="0" w:line="240" w:lineRule="auto"/>
              <w:ind w:left="-145" w:right="-101"/>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1.180.102</w:t>
            </w:r>
          </w:p>
        </w:tc>
        <w:tc>
          <w:tcPr>
            <w:tcW w:w="1267"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1.188.415</w:t>
            </w:r>
          </w:p>
        </w:tc>
        <w:tc>
          <w:tcPr>
            <w:tcW w:w="1256" w:type="dxa"/>
            <w:tcBorders>
              <w:righ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1.196.898</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1.205.000</w:t>
            </w:r>
          </w:p>
        </w:tc>
      </w:tr>
      <w:tr w:rsidR="00FF77DF" w:rsidRPr="00FF77DF" w:rsidTr="000020F7">
        <w:tc>
          <w:tcPr>
            <w:tcW w:w="563" w:type="dxa"/>
            <w:vMerge/>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lang w:val="vi-VN"/>
              </w:rPr>
            </w:pPr>
          </w:p>
        </w:tc>
        <w:tc>
          <w:tcPr>
            <w:tcW w:w="1926" w:type="dxa"/>
            <w:vAlign w:val="center"/>
          </w:tcPr>
          <w:p w:rsidR="00FF77DF" w:rsidRPr="00FF77DF" w:rsidRDefault="00FF77DF" w:rsidP="00FF77DF">
            <w:pPr>
              <w:widowControl w:val="0"/>
              <w:spacing w:after="0" w:line="240" w:lineRule="auto"/>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rPr>
              <w:t xml:space="preserve">- </w:t>
            </w:r>
            <w:r w:rsidRPr="00FF77DF">
              <w:rPr>
                <w:rFonts w:ascii="Times New Roman" w:eastAsia="Times New Roman" w:hAnsi="Times New Roman" w:cs="Times New Roman"/>
                <w:noProof/>
                <w:sz w:val="26"/>
                <w:szCs w:val="26"/>
                <w:lang w:val="vi-VN"/>
              </w:rPr>
              <w:t>Thành thị</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lang w:val="vi-VN"/>
              </w:rPr>
              <w:t>ngư</w:t>
            </w:r>
            <w:r w:rsidRPr="00FF77DF">
              <w:rPr>
                <w:rFonts w:ascii="Times New Roman" w:eastAsia="Times New Roman" w:hAnsi="Times New Roman" w:cs="Times New Roman"/>
                <w:noProof/>
                <w:sz w:val="26"/>
                <w:szCs w:val="26"/>
                <w:lang w:val="vi-VN"/>
              </w:rPr>
              <w:softHyphen/>
              <w:t>ời</w:t>
            </w:r>
          </w:p>
        </w:tc>
        <w:tc>
          <w:tcPr>
            <w:tcW w:w="1260"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521.751</w:t>
            </w:r>
          </w:p>
        </w:tc>
        <w:tc>
          <w:tcPr>
            <w:tcW w:w="1245"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525.127</w:t>
            </w:r>
          </w:p>
        </w:tc>
        <w:tc>
          <w:tcPr>
            <w:tcW w:w="1267"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531.008</w:t>
            </w:r>
          </w:p>
        </w:tc>
        <w:tc>
          <w:tcPr>
            <w:tcW w:w="1256" w:type="dxa"/>
            <w:tcBorders>
              <w:righ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536.148</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p>
        </w:tc>
      </w:tr>
      <w:tr w:rsidR="00FF77DF" w:rsidRPr="00FF77DF" w:rsidTr="000020F7">
        <w:tc>
          <w:tcPr>
            <w:tcW w:w="563" w:type="dxa"/>
            <w:vMerge/>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lang w:val="vi-VN"/>
              </w:rPr>
            </w:pPr>
          </w:p>
        </w:tc>
        <w:tc>
          <w:tcPr>
            <w:tcW w:w="1926" w:type="dxa"/>
            <w:vAlign w:val="center"/>
          </w:tcPr>
          <w:p w:rsidR="00FF77DF" w:rsidRPr="00FF77DF" w:rsidRDefault="00FF77DF" w:rsidP="00FF77DF">
            <w:pPr>
              <w:widowControl w:val="0"/>
              <w:spacing w:after="0" w:line="240" w:lineRule="auto"/>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rPr>
              <w:t xml:space="preserve">- </w:t>
            </w:r>
            <w:r w:rsidRPr="00FF77DF">
              <w:rPr>
                <w:rFonts w:ascii="Times New Roman" w:eastAsia="Times New Roman" w:hAnsi="Times New Roman" w:cs="Times New Roman"/>
                <w:noProof/>
                <w:sz w:val="26"/>
                <w:szCs w:val="26"/>
                <w:lang w:val="vi-VN"/>
              </w:rPr>
              <w:t>Nông thôn</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lang w:val="vi-VN"/>
              </w:rPr>
              <w:t>ngư</w:t>
            </w:r>
            <w:r w:rsidRPr="00FF77DF">
              <w:rPr>
                <w:rFonts w:ascii="Times New Roman" w:eastAsia="Times New Roman" w:hAnsi="Times New Roman" w:cs="Times New Roman"/>
                <w:noProof/>
                <w:sz w:val="26"/>
                <w:szCs w:val="26"/>
                <w:lang w:val="vi-VN"/>
              </w:rPr>
              <w:softHyphen/>
              <w:t>ời</w:t>
            </w:r>
          </w:p>
        </w:tc>
        <w:tc>
          <w:tcPr>
            <w:tcW w:w="1260"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649.615</w:t>
            </w:r>
          </w:p>
        </w:tc>
        <w:tc>
          <w:tcPr>
            <w:tcW w:w="1245"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654.975</w:t>
            </w:r>
          </w:p>
        </w:tc>
        <w:tc>
          <w:tcPr>
            <w:tcW w:w="1267"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657.407</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660.750</w:t>
            </w:r>
          </w:p>
        </w:tc>
        <w:tc>
          <w:tcPr>
            <w:tcW w:w="1403" w:type="dxa"/>
            <w:tcBorders>
              <w:lef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color w:val="FF0000"/>
                <w:sz w:val="26"/>
                <w:szCs w:val="26"/>
              </w:rPr>
            </w:pPr>
          </w:p>
        </w:tc>
      </w:tr>
      <w:tr w:rsidR="00FF77DF" w:rsidRPr="00FF77DF" w:rsidTr="000020F7">
        <w:tc>
          <w:tcPr>
            <w:tcW w:w="563" w:type="dxa"/>
            <w:vMerge/>
            <w:shd w:val="clear" w:color="auto" w:fill="auto"/>
            <w:vAlign w:val="center"/>
          </w:tcPr>
          <w:p w:rsidR="00FF77DF" w:rsidRPr="00FF77DF" w:rsidRDefault="00FF77DF" w:rsidP="00FF77DF">
            <w:pPr>
              <w:widowControl w:val="0"/>
              <w:spacing w:after="0" w:line="240" w:lineRule="auto"/>
              <w:ind w:right="-80"/>
              <w:jc w:val="center"/>
              <w:rPr>
                <w:rFonts w:ascii="Times New Roman" w:eastAsia="Times New Roman" w:hAnsi="Times New Roman" w:cs="Times New Roman"/>
                <w:noProof/>
                <w:sz w:val="26"/>
                <w:szCs w:val="26"/>
                <w:lang w:val="vi-VN"/>
              </w:rPr>
            </w:pPr>
          </w:p>
        </w:tc>
        <w:tc>
          <w:tcPr>
            <w:tcW w:w="1926" w:type="dxa"/>
            <w:vAlign w:val="center"/>
          </w:tcPr>
          <w:p w:rsidR="00FF77DF" w:rsidRPr="00FF77DF" w:rsidRDefault="00FF77DF" w:rsidP="00FF77DF">
            <w:pPr>
              <w:widowControl w:val="0"/>
              <w:spacing w:after="0" w:line="240" w:lineRule="auto"/>
              <w:ind w:left="-59" w:right="-80"/>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 Chỉ số phát triển</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w:t>
            </w:r>
          </w:p>
        </w:tc>
        <w:tc>
          <w:tcPr>
            <w:tcW w:w="1260"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100,61</w:t>
            </w:r>
          </w:p>
        </w:tc>
        <w:tc>
          <w:tcPr>
            <w:tcW w:w="1245"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100,75</w:t>
            </w:r>
          </w:p>
        </w:tc>
        <w:tc>
          <w:tcPr>
            <w:tcW w:w="1267"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100,70</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100,71</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100,65</w:t>
            </w:r>
          </w:p>
        </w:tc>
      </w:tr>
      <w:tr w:rsidR="00FF77DF" w:rsidRPr="00FF77DF" w:rsidTr="000020F7">
        <w:tc>
          <w:tcPr>
            <w:tcW w:w="563" w:type="dxa"/>
            <w:vMerge/>
            <w:shd w:val="clear" w:color="auto" w:fill="auto"/>
            <w:vAlign w:val="center"/>
          </w:tcPr>
          <w:p w:rsidR="00FF77DF" w:rsidRPr="00FF77DF" w:rsidRDefault="00FF77DF" w:rsidP="00FF77DF">
            <w:pPr>
              <w:widowControl w:val="0"/>
              <w:spacing w:after="0" w:line="240" w:lineRule="auto"/>
              <w:ind w:right="-80"/>
              <w:jc w:val="center"/>
              <w:rPr>
                <w:rFonts w:ascii="Times New Roman" w:eastAsia="Times New Roman" w:hAnsi="Times New Roman" w:cs="Times New Roman"/>
                <w:noProof/>
                <w:sz w:val="26"/>
                <w:szCs w:val="26"/>
                <w:lang w:val="vi-VN"/>
              </w:rPr>
            </w:pPr>
          </w:p>
        </w:tc>
        <w:tc>
          <w:tcPr>
            <w:tcW w:w="1926" w:type="dxa"/>
            <w:vAlign w:val="center"/>
          </w:tcPr>
          <w:p w:rsidR="00FF77DF" w:rsidRPr="00FF77DF" w:rsidRDefault="00FF77DF" w:rsidP="00FF77DF">
            <w:pPr>
              <w:widowControl w:val="0"/>
              <w:spacing w:after="0" w:line="240" w:lineRule="auto"/>
              <w:ind w:left="-59" w:right="-80"/>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lang w:val="vi-VN"/>
              </w:rPr>
              <w:t>- Lao động từ 15 tuổi trở lên</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người</w:t>
            </w:r>
          </w:p>
        </w:tc>
        <w:tc>
          <w:tcPr>
            <w:tcW w:w="1260"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640.390</w:t>
            </w:r>
          </w:p>
        </w:tc>
        <w:tc>
          <w:tcPr>
            <w:tcW w:w="1245"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629.603</w:t>
            </w:r>
          </w:p>
        </w:tc>
        <w:tc>
          <w:tcPr>
            <w:tcW w:w="1267"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660.042</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674.337</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762.290</w:t>
            </w:r>
          </w:p>
        </w:tc>
      </w:tr>
      <w:tr w:rsidR="00FF77DF" w:rsidRPr="00FF77DF" w:rsidTr="000020F7">
        <w:tc>
          <w:tcPr>
            <w:tcW w:w="563" w:type="dxa"/>
            <w:vMerge/>
            <w:shd w:val="clear" w:color="auto" w:fill="auto"/>
            <w:vAlign w:val="center"/>
          </w:tcPr>
          <w:p w:rsidR="00FF77DF" w:rsidRPr="00FF77DF" w:rsidRDefault="00FF77DF" w:rsidP="00FF77DF">
            <w:pPr>
              <w:widowControl w:val="0"/>
              <w:spacing w:after="0" w:line="240" w:lineRule="auto"/>
              <w:ind w:right="-80"/>
              <w:jc w:val="center"/>
              <w:rPr>
                <w:rFonts w:ascii="Times New Roman" w:eastAsia="Times New Roman" w:hAnsi="Times New Roman" w:cs="Times New Roman"/>
                <w:noProof/>
                <w:sz w:val="26"/>
                <w:szCs w:val="26"/>
                <w:lang w:val="vi-VN"/>
              </w:rPr>
            </w:pPr>
          </w:p>
        </w:tc>
        <w:tc>
          <w:tcPr>
            <w:tcW w:w="1926" w:type="dxa"/>
            <w:vAlign w:val="center"/>
          </w:tcPr>
          <w:p w:rsidR="00FF77DF" w:rsidRPr="00FF77DF" w:rsidRDefault="00FF77DF" w:rsidP="00FF77DF">
            <w:pPr>
              <w:widowControl w:val="0"/>
              <w:spacing w:after="0" w:line="240" w:lineRule="auto"/>
              <w:ind w:left="-59" w:right="-80"/>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 Tỷ lệ lao động qua đào tạo</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w:t>
            </w:r>
          </w:p>
        </w:tc>
        <w:tc>
          <w:tcPr>
            <w:tcW w:w="1260"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46,0</w:t>
            </w:r>
          </w:p>
        </w:tc>
        <w:tc>
          <w:tcPr>
            <w:tcW w:w="1245"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49,9</w:t>
            </w:r>
          </w:p>
        </w:tc>
        <w:tc>
          <w:tcPr>
            <w:tcW w:w="1267"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54,5</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58,5</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62,0</w:t>
            </w:r>
          </w:p>
        </w:tc>
      </w:tr>
      <w:tr w:rsidR="00FF77DF" w:rsidRPr="00FF77DF" w:rsidTr="000020F7">
        <w:tc>
          <w:tcPr>
            <w:tcW w:w="563" w:type="dxa"/>
            <w:vMerge w:val="restart"/>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sz w:val="26"/>
                <w:szCs w:val="26"/>
              </w:rPr>
              <w:t>2</w:t>
            </w:r>
          </w:p>
        </w:tc>
        <w:tc>
          <w:tcPr>
            <w:tcW w:w="1926" w:type="dxa"/>
            <w:vAlign w:val="center"/>
          </w:tcPr>
          <w:p w:rsidR="00FF77DF" w:rsidRPr="00FF77DF" w:rsidRDefault="00FF77DF" w:rsidP="00FF77DF">
            <w:pPr>
              <w:widowControl w:val="0"/>
              <w:spacing w:after="0" w:line="240" w:lineRule="auto"/>
              <w:ind w:left="-59" w:right="-108"/>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lang w:val="vi-VN"/>
              </w:rPr>
              <w:t xml:space="preserve">Tổng sản phẩm trên địa bàn </w:t>
            </w:r>
            <w:r w:rsidRPr="000020F7">
              <w:rPr>
                <w:rFonts w:ascii="Times New Roman" w:eastAsia="Times New Roman" w:hAnsi="Times New Roman" w:cs="Times New Roman"/>
                <w:noProof/>
                <w:color w:val="000000"/>
                <w:sz w:val="26"/>
                <w:szCs w:val="26"/>
                <w:lang w:val="vi-VN"/>
              </w:rPr>
              <w:t>(G</w:t>
            </w:r>
            <w:r w:rsidRPr="000020F7">
              <w:rPr>
                <w:rFonts w:ascii="Times New Roman" w:eastAsia="Times New Roman" w:hAnsi="Times New Roman" w:cs="Times New Roman"/>
                <w:noProof/>
                <w:color w:val="000000"/>
                <w:sz w:val="26"/>
                <w:szCs w:val="26"/>
              </w:rPr>
              <w:t>R</w:t>
            </w:r>
            <w:r w:rsidRPr="000020F7">
              <w:rPr>
                <w:rFonts w:ascii="Times New Roman" w:eastAsia="Times New Roman" w:hAnsi="Times New Roman" w:cs="Times New Roman"/>
                <w:noProof/>
                <w:color w:val="000000"/>
                <w:sz w:val="26"/>
                <w:szCs w:val="26"/>
                <w:lang w:val="vi-VN"/>
              </w:rPr>
              <w:t>DP) (</w:t>
            </w:r>
            <w:r w:rsidRPr="00FF77DF">
              <w:rPr>
                <w:rFonts w:ascii="Times New Roman" w:eastAsia="Times New Roman" w:hAnsi="Times New Roman" w:cs="Times New Roman"/>
                <w:noProof/>
                <w:color w:val="000000"/>
                <w:sz w:val="26"/>
                <w:szCs w:val="26"/>
                <w:lang w:val="vi-VN"/>
              </w:rPr>
              <w:t>giá HH)</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tỷ đồng</w:t>
            </w:r>
          </w:p>
        </w:tc>
        <w:tc>
          <w:tcPr>
            <w:tcW w:w="1260"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39.310</w:t>
            </w:r>
          </w:p>
        </w:tc>
        <w:tc>
          <w:tcPr>
            <w:tcW w:w="1245"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45.837</w:t>
            </w:r>
          </w:p>
        </w:tc>
        <w:tc>
          <w:tcPr>
            <w:tcW w:w="1267"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51.883</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59.451</w:t>
            </w:r>
          </w:p>
        </w:tc>
        <w:tc>
          <w:tcPr>
            <w:tcW w:w="1403" w:type="dxa"/>
            <w:tcBorders>
              <w:lef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 xml:space="preserve">63.054 </w:t>
            </w:r>
          </w:p>
        </w:tc>
      </w:tr>
      <w:tr w:rsidR="00FF77DF" w:rsidRPr="00FF77DF" w:rsidTr="000020F7">
        <w:tc>
          <w:tcPr>
            <w:tcW w:w="563" w:type="dxa"/>
            <w:vMerge/>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p>
        </w:tc>
        <w:tc>
          <w:tcPr>
            <w:tcW w:w="1926" w:type="dxa"/>
            <w:vAlign w:val="center"/>
          </w:tcPr>
          <w:p w:rsidR="00FF77DF" w:rsidRPr="00FF77DF" w:rsidRDefault="00FF77DF" w:rsidP="00FF77DF">
            <w:pPr>
              <w:widowControl w:val="0"/>
              <w:spacing w:after="0" w:line="240" w:lineRule="auto"/>
              <w:ind w:left="-59"/>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lang w:val="vi-VN"/>
              </w:rPr>
              <w:t xml:space="preserve">GDP/người </w:t>
            </w:r>
            <w:r w:rsidRPr="00FF77DF">
              <w:rPr>
                <w:rFonts w:ascii="Times New Roman" w:eastAsia="Times New Roman" w:hAnsi="Times New Roman" w:cs="Times New Roman"/>
                <w:noProof/>
                <w:color w:val="000000"/>
                <w:sz w:val="26"/>
                <w:szCs w:val="26"/>
              </w:rPr>
              <w:t>(</w:t>
            </w:r>
            <w:r w:rsidRPr="00FF77DF">
              <w:rPr>
                <w:rFonts w:ascii="Times New Roman" w:eastAsia="Times New Roman" w:hAnsi="Times New Roman" w:cs="Times New Roman"/>
                <w:noProof/>
                <w:color w:val="000000"/>
                <w:sz w:val="26"/>
                <w:szCs w:val="26"/>
                <w:lang w:val="vi-VN"/>
              </w:rPr>
              <w:t xml:space="preserve">giá </w:t>
            </w:r>
            <w:r w:rsidRPr="00FF77DF">
              <w:rPr>
                <w:rFonts w:ascii="Times New Roman" w:eastAsia="Times New Roman" w:hAnsi="Times New Roman" w:cs="Times New Roman"/>
                <w:noProof/>
                <w:color w:val="000000"/>
                <w:sz w:val="26"/>
                <w:szCs w:val="26"/>
              </w:rPr>
              <w:t>HH)</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triệu đồng</w:t>
            </w:r>
          </w:p>
        </w:tc>
        <w:tc>
          <w:tcPr>
            <w:tcW w:w="1260"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33,56</w:t>
            </w:r>
          </w:p>
        </w:tc>
        <w:tc>
          <w:tcPr>
            <w:tcW w:w="1245"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38,84</w:t>
            </w:r>
          </w:p>
        </w:tc>
        <w:tc>
          <w:tcPr>
            <w:tcW w:w="1267"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43,66</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49,67</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52,33</w:t>
            </w:r>
          </w:p>
        </w:tc>
      </w:tr>
      <w:tr w:rsidR="00FF77DF" w:rsidRPr="00FF77DF" w:rsidTr="000020F7">
        <w:tc>
          <w:tcPr>
            <w:tcW w:w="563" w:type="dxa"/>
            <w:vMerge w:val="restart"/>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3</w:t>
            </w:r>
          </w:p>
        </w:tc>
        <w:tc>
          <w:tcPr>
            <w:tcW w:w="1926" w:type="dxa"/>
            <w:vAlign w:val="center"/>
          </w:tcPr>
          <w:p w:rsidR="00FF77DF" w:rsidRPr="00FF77DF" w:rsidRDefault="00FF77DF" w:rsidP="00FF77DF">
            <w:pPr>
              <w:widowControl w:val="0"/>
              <w:spacing w:after="0" w:line="240" w:lineRule="auto"/>
              <w:ind w:left="-59" w:right="-108"/>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lang w:val="vi-VN"/>
              </w:rPr>
              <w:t>Cơ cấu GDP</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p>
        </w:tc>
        <w:tc>
          <w:tcPr>
            <w:tcW w:w="1260"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p>
        </w:tc>
        <w:tc>
          <w:tcPr>
            <w:tcW w:w="1245"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p>
        </w:tc>
        <w:tc>
          <w:tcPr>
            <w:tcW w:w="1267"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p>
        </w:tc>
      </w:tr>
      <w:tr w:rsidR="00FF77DF" w:rsidRPr="00FF77DF" w:rsidTr="000020F7">
        <w:trPr>
          <w:trHeight w:val="275"/>
        </w:trPr>
        <w:tc>
          <w:tcPr>
            <w:tcW w:w="563" w:type="dxa"/>
            <w:vMerge/>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p>
        </w:tc>
        <w:tc>
          <w:tcPr>
            <w:tcW w:w="1926" w:type="dxa"/>
            <w:vAlign w:val="center"/>
          </w:tcPr>
          <w:p w:rsidR="00FF77DF" w:rsidRPr="00FF77DF" w:rsidRDefault="00FF77DF" w:rsidP="00FF77DF">
            <w:pPr>
              <w:widowControl w:val="0"/>
              <w:spacing w:after="0" w:line="240" w:lineRule="auto"/>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rPr>
              <w:t xml:space="preserve">- </w:t>
            </w:r>
            <w:r w:rsidRPr="00FF77DF">
              <w:rPr>
                <w:rFonts w:ascii="Times New Roman" w:eastAsia="Times New Roman" w:hAnsi="Times New Roman" w:cs="Times New Roman"/>
                <w:noProof/>
                <w:sz w:val="26"/>
                <w:szCs w:val="26"/>
                <w:lang w:val="vi-VN"/>
              </w:rPr>
              <w:t>Nông, lâm, thủy sản</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w:t>
            </w:r>
          </w:p>
        </w:tc>
        <w:tc>
          <w:tcPr>
            <w:tcW w:w="1260"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14,01</w:t>
            </w:r>
          </w:p>
        </w:tc>
        <w:tc>
          <w:tcPr>
            <w:tcW w:w="1245"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12,95</w:t>
            </w:r>
          </w:p>
        </w:tc>
        <w:tc>
          <w:tcPr>
            <w:tcW w:w="1267"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11,84</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11,03</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11,28</w:t>
            </w:r>
          </w:p>
        </w:tc>
      </w:tr>
      <w:tr w:rsidR="00FF77DF" w:rsidRPr="00FF77DF" w:rsidTr="000020F7">
        <w:trPr>
          <w:trHeight w:val="275"/>
        </w:trPr>
        <w:tc>
          <w:tcPr>
            <w:tcW w:w="563" w:type="dxa"/>
            <w:vMerge/>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lang w:val="vi-VN"/>
              </w:rPr>
            </w:pPr>
          </w:p>
        </w:tc>
        <w:tc>
          <w:tcPr>
            <w:tcW w:w="1926" w:type="dxa"/>
            <w:vAlign w:val="center"/>
          </w:tcPr>
          <w:p w:rsidR="00FF77DF" w:rsidRPr="00FF77DF" w:rsidRDefault="00FF77DF" w:rsidP="00FF77DF">
            <w:pPr>
              <w:widowControl w:val="0"/>
              <w:spacing w:after="0" w:line="240" w:lineRule="auto"/>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rPr>
              <w:t xml:space="preserve">- </w:t>
            </w:r>
            <w:r w:rsidRPr="00FF77DF">
              <w:rPr>
                <w:rFonts w:ascii="Times New Roman" w:eastAsia="Times New Roman" w:hAnsi="Times New Roman" w:cs="Times New Roman"/>
                <w:noProof/>
                <w:sz w:val="26"/>
                <w:szCs w:val="26"/>
                <w:lang w:val="vi-VN"/>
              </w:rPr>
              <w:t>CN &amp; XD</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w:t>
            </w:r>
          </w:p>
        </w:tc>
        <w:tc>
          <w:tcPr>
            <w:tcW w:w="1260"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41,73</w:t>
            </w:r>
          </w:p>
        </w:tc>
        <w:tc>
          <w:tcPr>
            <w:tcW w:w="1245"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40,93</w:t>
            </w:r>
          </w:p>
        </w:tc>
        <w:tc>
          <w:tcPr>
            <w:tcW w:w="1267"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39,78</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39,72</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41,42</w:t>
            </w:r>
          </w:p>
        </w:tc>
      </w:tr>
      <w:tr w:rsidR="00FF77DF" w:rsidRPr="00FF77DF" w:rsidTr="000020F7">
        <w:tc>
          <w:tcPr>
            <w:tcW w:w="563" w:type="dxa"/>
            <w:vMerge/>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lang w:val="vi-VN"/>
              </w:rPr>
            </w:pPr>
          </w:p>
        </w:tc>
        <w:tc>
          <w:tcPr>
            <w:tcW w:w="1926" w:type="dxa"/>
            <w:vAlign w:val="center"/>
          </w:tcPr>
          <w:p w:rsidR="00FF77DF" w:rsidRPr="00FF77DF" w:rsidRDefault="00FF77DF" w:rsidP="00FF77DF">
            <w:pPr>
              <w:widowControl w:val="0"/>
              <w:spacing w:after="0" w:line="240" w:lineRule="auto"/>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rPr>
              <w:t xml:space="preserve">- </w:t>
            </w:r>
            <w:r w:rsidRPr="00FF77DF">
              <w:rPr>
                <w:rFonts w:ascii="Times New Roman" w:eastAsia="Times New Roman" w:hAnsi="Times New Roman" w:cs="Times New Roman"/>
                <w:noProof/>
                <w:sz w:val="26"/>
                <w:szCs w:val="26"/>
                <w:lang w:val="vi-VN"/>
              </w:rPr>
              <w:t>Dịch vụ</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w:t>
            </w:r>
          </w:p>
        </w:tc>
        <w:tc>
          <w:tcPr>
            <w:tcW w:w="1260"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38,43</w:t>
            </w:r>
          </w:p>
        </w:tc>
        <w:tc>
          <w:tcPr>
            <w:tcW w:w="1245"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39,14</w:t>
            </w:r>
          </w:p>
        </w:tc>
        <w:tc>
          <w:tcPr>
            <w:tcW w:w="1267"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39,93</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38,02</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38,04</w:t>
            </w:r>
          </w:p>
        </w:tc>
      </w:tr>
      <w:tr w:rsidR="00FF77DF" w:rsidRPr="00FF77DF" w:rsidTr="000020F7">
        <w:tc>
          <w:tcPr>
            <w:tcW w:w="563" w:type="dxa"/>
            <w:vMerge/>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lang w:val="vi-VN"/>
              </w:rPr>
            </w:pPr>
          </w:p>
        </w:tc>
        <w:tc>
          <w:tcPr>
            <w:tcW w:w="1926" w:type="dxa"/>
            <w:vAlign w:val="center"/>
          </w:tcPr>
          <w:p w:rsidR="00FF77DF" w:rsidRPr="00FF77DF" w:rsidRDefault="00FF77DF" w:rsidP="00FF77DF">
            <w:pPr>
              <w:widowControl w:val="0"/>
              <w:spacing w:after="0" w:line="240" w:lineRule="auto"/>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 Thuế NK</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w:t>
            </w:r>
          </w:p>
        </w:tc>
        <w:tc>
          <w:tcPr>
            <w:tcW w:w="1260"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5,84</w:t>
            </w:r>
          </w:p>
        </w:tc>
        <w:tc>
          <w:tcPr>
            <w:tcW w:w="1245"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6,99</w:t>
            </w:r>
          </w:p>
        </w:tc>
        <w:tc>
          <w:tcPr>
            <w:tcW w:w="1267" w:type="dxa"/>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8,44</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11,23</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9,26</w:t>
            </w:r>
          </w:p>
        </w:tc>
      </w:tr>
      <w:tr w:rsidR="00FF77DF" w:rsidRPr="00FF77DF" w:rsidTr="000020F7">
        <w:trPr>
          <w:trHeight w:val="151"/>
        </w:trPr>
        <w:tc>
          <w:tcPr>
            <w:tcW w:w="563" w:type="dxa"/>
            <w:vAlign w:val="center"/>
          </w:tcPr>
          <w:p w:rsidR="00FF77DF" w:rsidRPr="00FF77DF" w:rsidRDefault="00FF77DF" w:rsidP="00FF77DF">
            <w:pPr>
              <w:widowControl w:val="0"/>
              <w:spacing w:after="0" w:line="240" w:lineRule="auto"/>
              <w:ind w:right="-7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4</w:t>
            </w:r>
          </w:p>
        </w:tc>
        <w:tc>
          <w:tcPr>
            <w:tcW w:w="1926" w:type="dxa"/>
            <w:vAlign w:val="center"/>
          </w:tcPr>
          <w:p w:rsidR="00FF77DF" w:rsidRPr="00FF77DF" w:rsidRDefault="00FF77DF" w:rsidP="00FF77DF">
            <w:pPr>
              <w:widowControl w:val="0"/>
              <w:spacing w:after="0" w:line="240" w:lineRule="auto"/>
              <w:ind w:left="-59" w:right="-108"/>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lang w:val="vi-VN"/>
              </w:rPr>
              <w:t>Tổng thu NS</w:t>
            </w:r>
            <w:r w:rsidRPr="00FF77DF">
              <w:rPr>
                <w:rFonts w:ascii="Times New Roman" w:eastAsia="Times New Roman" w:hAnsi="Times New Roman" w:cs="Times New Roman"/>
                <w:noProof/>
                <w:sz w:val="26"/>
                <w:szCs w:val="26"/>
              </w:rPr>
              <w:t xml:space="preserve">NN </w:t>
            </w:r>
            <w:r w:rsidRPr="00FF77DF">
              <w:rPr>
                <w:rFonts w:ascii="Times New Roman" w:eastAsia="Times New Roman" w:hAnsi="Times New Roman" w:cs="Times New Roman"/>
                <w:noProof/>
                <w:color w:val="000000"/>
                <w:sz w:val="26"/>
                <w:szCs w:val="26"/>
              </w:rPr>
              <w:t>(</w:t>
            </w:r>
            <w:r w:rsidRPr="00FF77DF">
              <w:rPr>
                <w:rFonts w:ascii="Times New Roman" w:eastAsia="Times New Roman" w:hAnsi="Times New Roman" w:cs="Times New Roman"/>
                <w:noProof/>
                <w:color w:val="000000"/>
                <w:sz w:val="26"/>
                <w:szCs w:val="26"/>
                <w:lang w:val="vi-VN"/>
              </w:rPr>
              <w:t xml:space="preserve">giá </w:t>
            </w:r>
            <w:r w:rsidRPr="00FF77DF">
              <w:rPr>
                <w:rFonts w:ascii="Times New Roman" w:eastAsia="Times New Roman" w:hAnsi="Times New Roman" w:cs="Times New Roman"/>
                <w:noProof/>
                <w:color w:val="000000"/>
                <w:sz w:val="26"/>
                <w:szCs w:val="26"/>
              </w:rPr>
              <w:t>HH)</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tỷ đồng</w:t>
            </w:r>
          </w:p>
        </w:tc>
        <w:tc>
          <w:tcPr>
            <w:tcW w:w="1260"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9.721</w:t>
            </w:r>
          </w:p>
        </w:tc>
        <w:tc>
          <w:tcPr>
            <w:tcW w:w="1245"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12.444</w:t>
            </w:r>
          </w:p>
        </w:tc>
        <w:tc>
          <w:tcPr>
            <w:tcW w:w="1267"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14.097</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15.463</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14.856,4</w:t>
            </w:r>
          </w:p>
        </w:tc>
      </w:tr>
      <w:tr w:rsidR="00FF77DF" w:rsidRPr="00FF77DF" w:rsidTr="000020F7">
        <w:trPr>
          <w:trHeight w:val="174"/>
        </w:trPr>
        <w:tc>
          <w:tcPr>
            <w:tcW w:w="563" w:type="dxa"/>
            <w:vAlign w:val="center"/>
          </w:tcPr>
          <w:p w:rsidR="00FF77DF" w:rsidRPr="00FF77DF" w:rsidRDefault="00FF77DF" w:rsidP="00FF77DF">
            <w:pPr>
              <w:widowControl w:val="0"/>
              <w:spacing w:after="0" w:line="240" w:lineRule="auto"/>
              <w:ind w:right="-8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5</w:t>
            </w:r>
          </w:p>
        </w:tc>
        <w:tc>
          <w:tcPr>
            <w:tcW w:w="1926" w:type="dxa"/>
            <w:vAlign w:val="center"/>
          </w:tcPr>
          <w:p w:rsidR="00FF77DF" w:rsidRPr="00FF77DF" w:rsidRDefault="00FF77DF" w:rsidP="00FF77DF">
            <w:pPr>
              <w:widowControl w:val="0"/>
              <w:spacing w:after="0" w:line="240" w:lineRule="auto"/>
              <w:ind w:right="-80"/>
              <w:rPr>
                <w:rFonts w:ascii="Times New Roman" w:eastAsia="Times New Roman" w:hAnsi="Times New Roman" w:cs="Times New Roman"/>
                <w:noProof/>
                <w:color w:val="000000"/>
                <w:sz w:val="26"/>
                <w:szCs w:val="26"/>
                <w:lang w:val="it-IT"/>
              </w:rPr>
            </w:pPr>
            <w:r w:rsidRPr="00FF77DF">
              <w:rPr>
                <w:rFonts w:ascii="Times New Roman" w:eastAsia="Times New Roman" w:hAnsi="Times New Roman" w:cs="Times New Roman"/>
                <w:noProof/>
                <w:color w:val="000000"/>
                <w:sz w:val="26"/>
                <w:szCs w:val="26"/>
                <w:lang w:val="vi-VN"/>
              </w:rPr>
              <w:t xml:space="preserve">Tổng chi NS </w:t>
            </w:r>
            <w:r w:rsidRPr="00FF77DF">
              <w:rPr>
                <w:rFonts w:ascii="Times New Roman" w:eastAsia="Times New Roman" w:hAnsi="Times New Roman" w:cs="Times New Roman"/>
                <w:noProof/>
                <w:color w:val="000000"/>
                <w:sz w:val="26"/>
                <w:szCs w:val="26"/>
                <w:lang w:val="it-IT"/>
              </w:rPr>
              <w:t>(</w:t>
            </w:r>
            <w:r w:rsidRPr="00FF77DF">
              <w:rPr>
                <w:rFonts w:ascii="Times New Roman" w:eastAsia="Times New Roman" w:hAnsi="Times New Roman" w:cs="Times New Roman"/>
                <w:noProof/>
                <w:color w:val="000000"/>
                <w:sz w:val="26"/>
                <w:szCs w:val="26"/>
                <w:lang w:val="vi-VN"/>
              </w:rPr>
              <w:t xml:space="preserve">giá </w:t>
            </w:r>
            <w:r w:rsidRPr="00FF77DF">
              <w:rPr>
                <w:rFonts w:ascii="Times New Roman" w:eastAsia="Times New Roman" w:hAnsi="Times New Roman" w:cs="Times New Roman"/>
                <w:noProof/>
                <w:color w:val="000000"/>
                <w:sz w:val="26"/>
                <w:szCs w:val="26"/>
                <w:lang w:val="it-IT"/>
              </w:rPr>
              <w:t>HH)</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color w:val="000000"/>
                <w:sz w:val="26"/>
                <w:szCs w:val="26"/>
              </w:rPr>
            </w:pPr>
            <w:bookmarkStart w:id="5" w:name="OLE_LINK66"/>
            <w:bookmarkStart w:id="6" w:name="OLE_LINK67"/>
            <w:r w:rsidRPr="00FF77DF">
              <w:rPr>
                <w:rFonts w:ascii="Times New Roman" w:eastAsia="Times New Roman" w:hAnsi="Times New Roman" w:cs="Times New Roman"/>
                <w:noProof/>
                <w:color w:val="000000"/>
                <w:sz w:val="26"/>
                <w:szCs w:val="26"/>
              </w:rPr>
              <w:t>tỷ đồng</w:t>
            </w:r>
            <w:bookmarkEnd w:id="5"/>
            <w:bookmarkEnd w:id="6"/>
          </w:p>
        </w:tc>
        <w:tc>
          <w:tcPr>
            <w:tcW w:w="1260"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color w:val="000000"/>
                <w:sz w:val="26"/>
                <w:szCs w:val="26"/>
              </w:rPr>
            </w:pPr>
          </w:p>
        </w:tc>
        <w:tc>
          <w:tcPr>
            <w:tcW w:w="1245"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11.059</w:t>
            </w:r>
          </w:p>
        </w:tc>
        <w:tc>
          <w:tcPr>
            <w:tcW w:w="1267"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12.227</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11.532</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11.078</w:t>
            </w:r>
          </w:p>
        </w:tc>
      </w:tr>
      <w:tr w:rsidR="00FF77DF" w:rsidRPr="00FF77DF" w:rsidTr="000020F7">
        <w:trPr>
          <w:trHeight w:val="174"/>
        </w:trPr>
        <w:tc>
          <w:tcPr>
            <w:tcW w:w="563" w:type="dxa"/>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6</w:t>
            </w:r>
          </w:p>
        </w:tc>
        <w:tc>
          <w:tcPr>
            <w:tcW w:w="1926" w:type="dxa"/>
            <w:vAlign w:val="center"/>
          </w:tcPr>
          <w:p w:rsidR="00FF77DF" w:rsidRPr="00FF77DF" w:rsidRDefault="00FF77DF" w:rsidP="00FF77DF">
            <w:pPr>
              <w:widowControl w:val="0"/>
              <w:spacing w:after="0" w:line="240" w:lineRule="auto"/>
              <w:ind w:left="-59" w:right="-108"/>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lang w:val="vi-VN"/>
              </w:rPr>
              <w:t>G</w:t>
            </w:r>
            <w:r w:rsidRPr="00FF77DF">
              <w:rPr>
                <w:rFonts w:ascii="Times New Roman" w:eastAsia="Times New Roman" w:hAnsi="Times New Roman" w:cs="Times New Roman"/>
                <w:noProof/>
                <w:color w:val="000000"/>
                <w:sz w:val="26"/>
                <w:szCs w:val="26"/>
              </w:rPr>
              <w:t>TSX</w:t>
            </w:r>
            <w:r w:rsidR="004C3C64">
              <w:rPr>
                <w:rFonts w:ascii="Times New Roman" w:eastAsia="Times New Roman" w:hAnsi="Times New Roman" w:cs="Times New Roman"/>
                <w:noProof/>
                <w:color w:val="000000"/>
                <w:sz w:val="26"/>
                <w:szCs w:val="26"/>
              </w:rPr>
              <w:t xml:space="preserve"> </w:t>
            </w:r>
            <w:r w:rsidRPr="00FF77DF">
              <w:rPr>
                <w:rFonts w:ascii="Times New Roman" w:eastAsia="Times New Roman" w:hAnsi="Times New Roman" w:cs="Times New Roman"/>
                <w:noProof/>
                <w:color w:val="000000"/>
                <w:sz w:val="26"/>
                <w:szCs w:val="26"/>
              </w:rPr>
              <w:t>ngành xây dựng (</w:t>
            </w:r>
            <w:r w:rsidRPr="00FF77DF">
              <w:rPr>
                <w:rFonts w:ascii="Times New Roman" w:eastAsia="Times New Roman" w:hAnsi="Times New Roman" w:cs="Times New Roman"/>
                <w:noProof/>
                <w:color w:val="000000"/>
                <w:sz w:val="26"/>
                <w:szCs w:val="26"/>
                <w:lang w:val="vi-VN"/>
              </w:rPr>
              <w:t xml:space="preserve">giá </w:t>
            </w:r>
            <w:r w:rsidRPr="00FF77DF">
              <w:rPr>
                <w:rFonts w:ascii="Times New Roman" w:eastAsia="Times New Roman" w:hAnsi="Times New Roman" w:cs="Times New Roman"/>
                <w:noProof/>
                <w:color w:val="000000"/>
                <w:sz w:val="26"/>
                <w:szCs w:val="26"/>
              </w:rPr>
              <w:t>HH)</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Tỷ đồng</w:t>
            </w:r>
          </w:p>
        </w:tc>
        <w:tc>
          <w:tcPr>
            <w:tcW w:w="1260"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6.385</w:t>
            </w:r>
          </w:p>
        </w:tc>
        <w:tc>
          <w:tcPr>
            <w:tcW w:w="1245"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6.701</w:t>
            </w:r>
          </w:p>
        </w:tc>
        <w:tc>
          <w:tcPr>
            <w:tcW w:w="1267"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7.731</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8.965</w:t>
            </w:r>
          </w:p>
        </w:tc>
        <w:tc>
          <w:tcPr>
            <w:tcW w:w="1403" w:type="dxa"/>
            <w:tcBorders>
              <w:lef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color w:val="FF0000"/>
                <w:sz w:val="26"/>
                <w:szCs w:val="26"/>
              </w:rPr>
            </w:pPr>
          </w:p>
        </w:tc>
      </w:tr>
      <w:tr w:rsidR="00FF77DF" w:rsidRPr="00FF77DF" w:rsidTr="000020F7">
        <w:tc>
          <w:tcPr>
            <w:tcW w:w="563" w:type="dxa"/>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7</w:t>
            </w:r>
          </w:p>
        </w:tc>
        <w:tc>
          <w:tcPr>
            <w:tcW w:w="1926" w:type="dxa"/>
            <w:vAlign w:val="center"/>
          </w:tcPr>
          <w:p w:rsidR="00FF77DF" w:rsidRPr="00FF77DF" w:rsidRDefault="00FF77DF" w:rsidP="00FF77DF">
            <w:pPr>
              <w:widowControl w:val="0"/>
              <w:spacing w:after="0" w:line="240" w:lineRule="auto"/>
              <w:ind w:left="-59" w:right="-108"/>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lang w:val="vi-VN"/>
              </w:rPr>
              <w:t>G</w:t>
            </w:r>
            <w:r w:rsidRPr="00FF77DF">
              <w:rPr>
                <w:rFonts w:ascii="Times New Roman" w:eastAsia="Times New Roman" w:hAnsi="Times New Roman" w:cs="Times New Roman"/>
                <w:noProof/>
                <w:color w:val="000000"/>
                <w:sz w:val="26"/>
                <w:szCs w:val="26"/>
              </w:rPr>
              <w:t>TSX</w:t>
            </w:r>
            <w:r w:rsidR="004C3C64">
              <w:rPr>
                <w:rFonts w:ascii="Times New Roman" w:eastAsia="Times New Roman" w:hAnsi="Times New Roman" w:cs="Times New Roman"/>
                <w:noProof/>
                <w:color w:val="000000"/>
                <w:sz w:val="26"/>
                <w:szCs w:val="26"/>
              </w:rPr>
              <w:t xml:space="preserve"> </w:t>
            </w:r>
            <w:r w:rsidRPr="00FF77DF">
              <w:rPr>
                <w:rFonts w:ascii="Times New Roman" w:eastAsia="Times New Roman" w:hAnsi="Times New Roman" w:cs="Times New Roman"/>
                <w:noProof/>
                <w:color w:val="000000"/>
                <w:sz w:val="26"/>
                <w:szCs w:val="26"/>
              </w:rPr>
              <w:t>công nghiệp (</w:t>
            </w:r>
            <w:r w:rsidRPr="00FF77DF">
              <w:rPr>
                <w:rFonts w:ascii="Times New Roman" w:eastAsia="Times New Roman" w:hAnsi="Times New Roman" w:cs="Times New Roman"/>
                <w:noProof/>
                <w:color w:val="000000"/>
                <w:sz w:val="26"/>
                <w:szCs w:val="26"/>
                <w:lang w:val="vi-VN"/>
              </w:rPr>
              <w:t xml:space="preserve">giá </w:t>
            </w:r>
            <w:r w:rsidRPr="00FF77DF">
              <w:rPr>
                <w:rFonts w:ascii="Times New Roman" w:eastAsia="Times New Roman" w:hAnsi="Times New Roman" w:cs="Times New Roman"/>
                <w:noProof/>
                <w:color w:val="000000"/>
                <w:sz w:val="26"/>
                <w:szCs w:val="26"/>
              </w:rPr>
              <w:t>HH)</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Tỷ đồng</w:t>
            </w:r>
          </w:p>
        </w:tc>
        <w:tc>
          <w:tcPr>
            <w:tcW w:w="1260" w:type="dxa"/>
            <w:vAlign w:val="center"/>
          </w:tcPr>
          <w:p w:rsidR="00FF77DF" w:rsidRPr="00FF77DF" w:rsidRDefault="00FF77DF" w:rsidP="00FF77DF">
            <w:pPr>
              <w:widowControl w:val="0"/>
              <w:spacing w:after="0" w:line="240" w:lineRule="auto"/>
              <w:ind w:left="-42"/>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34.791</w:t>
            </w:r>
          </w:p>
        </w:tc>
        <w:tc>
          <w:tcPr>
            <w:tcW w:w="1245"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40.328</w:t>
            </w:r>
          </w:p>
        </w:tc>
        <w:tc>
          <w:tcPr>
            <w:tcW w:w="1267" w:type="dxa"/>
            <w:vAlign w:val="center"/>
          </w:tcPr>
          <w:p w:rsidR="00FF77DF" w:rsidRPr="00FF77DF" w:rsidRDefault="00FF77DF" w:rsidP="00FF77DF">
            <w:pPr>
              <w:widowControl w:val="0"/>
              <w:spacing w:after="0" w:line="240" w:lineRule="auto"/>
              <w:ind w:left="-39"/>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44.953</w:t>
            </w:r>
          </w:p>
        </w:tc>
        <w:tc>
          <w:tcPr>
            <w:tcW w:w="1256" w:type="dxa"/>
            <w:tcBorders>
              <w:righ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49.844</w:t>
            </w:r>
          </w:p>
        </w:tc>
        <w:tc>
          <w:tcPr>
            <w:tcW w:w="1403" w:type="dxa"/>
            <w:tcBorders>
              <w:left w:val="single" w:sz="4" w:space="0" w:color="auto"/>
            </w:tcBorders>
            <w:vAlign w:val="center"/>
          </w:tcPr>
          <w:p w:rsidR="00FF77DF" w:rsidRPr="00FF77DF" w:rsidRDefault="00FF77DF" w:rsidP="00FF77DF">
            <w:pPr>
              <w:widowControl w:val="0"/>
              <w:spacing w:after="0" w:line="240" w:lineRule="auto"/>
              <w:ind w:left="-90"/>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64.939</w:t>
            </w:r>
          </w:p>
        </w:tc>
      </w:tr>
      <w:tr w:rsidR="00FF77DF" w:rsidRPr="00FF77DF" w:rsidTr="000020F7">
        <w:tc>
          <w:tcPr>
            <w:tcW w:w="563" w:type="dxa"/>
            <w:shd w:val="clear" w:color="auto" w:fill="auto"/>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8</w:t>
            </w:r>
          </w:p>
        </w:tc>
        <w:tc>
          <w:tcPr>
            <w:tcW w:w="1926" w:type="dxa"/>
            <w:vAlign w:val="center"/>
          </w:tcPr>
          <w:p w:rsidR="00FF77DF" w:rsidRPr="00FF77DF" w:rsidRDefault="00FF77DF" w:rsidP="00FF77DF">
            <w:pPr>
              <w:widowControl w:val="0"/>
              <w:spacing w:after="0" w:line="240" w:lineRule="auto"/>
              <w:rPr>
                <w:rFonts w:ascii="Times New Roman" w:eastAsia="Times New Roman" w:hAnsi="Times New Roman" w:cs="Times New Roman"/>
                <w:noProof/>
                <w:sz w:val="26"/>
                <w:szCs w:val="26"/>
                <w:lang w:val="vi-VN"/>
              </w:rPr>
            </w:pPr>
            <w:r w:rsidRPr="00FF77DF">
              <w:rPr>
                <w:rFonts w:ascii="Times New Roman" w:eastAsia="Times New Roman" w:hAnsi="Times New Roman" w:cs="Times New Roman"/>
                <w:noProof/>
                <w:sz w:val="26"/>
                <w:szCs w:val="26"/>
                <w:lang w:val="vi-VN"/>
              </w:rPr>
              <w:t>Giá trị xuất khẩu</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triệu USD</w:t>
            </w:r>
          </w:p>
        </w:tc>
        <w:tc>
          <w:tcPr>
            <w:tcW w:w="1260"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0,951</w:t>
            </w:r>
          </w:p>
        </w:tc>
        <w:tc>
          <w:tcPr>
            <w:tcW w:w="1245"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1.160</w:t>
            </w:r>
          </w:p>
        </w:tc>
        <w:tc>
          <w:tcPr>
            <w:tcW w:w="1267"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1.074</w:t>
            </w:r>
          </w:p>
        </w:tc>
        <w:tc>
          <w:tcPr>
            <w:tcW w:w="1256" w:type="dxa"/>
            <w:tcBorders>
              <w:righ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1.070</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1.252</w:t>
            </w:r>
          </w:p>
        </w:tc>
      </w:tr>
      <w:tr w:rsidR="00FF77DF" w:rsidRPr="00FF77DF" w:rsidTr="000020F7">
        <w:tc>
          <w:tcPr>
            <w:tcW w:w="563"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9</w:t>
            </w:r>
          </w:p>
        </w:tc>
        <w:tc>
          <w:tcPr>
            <w:tcW w:w="1926" w:type="dxa"/>
            <w:vAlign w:val="center"/>
          </w:tcPr>
          <w:p w:rsidR="00FF77DF" w:rsidRPr="00FF77DF" w:rsidRDefault="00FF77DF" w:rsidP="00FF77DF">
            <w:pPr>
              <w:widowControl w:val="0"/>
              <w:spacing w:after="0" w:line="240" w:lineRule="auto"/>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Giá trị nhập khẩu</w:t>
            </w:r>
          </w:p>
        </w:tc>
        <w:tc>
          <w:tcPr>
            <w:tcW w:w="1358" w:type="dxa"/>
            <w:vAlign w:val="center"/>
          </w:tcPr>
          <w:p w:rsidR="00FF77DF" w:rsidRPr="00FF77DF"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triệu USD</w:t>
            </w:r>
          </w:p>
        </w:tc>
        <w:tc>
          <w:tcPr>
            <w:tcW w:w="1260"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0,665</w:t>
            </w:r>
          </w:p>
        </w:tc>
        <w:tc>
          <w:tcPr>
            <w:tcW w:w="1245"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0,628</w:t>
            </w:r>
          </w:p>
        </w:tc>
        <w:tc>
          <w:tcPr>
            <w:tcW w:w="1267" w:type="dxa"/>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0,499</w:t>
            </w:r>
          </w:p>
        </w:tc>
        <w:tc>
          <w:tcPr>
            <w:tcW w:w="1256" w:type="dxa"/>
            <w:tcBorders>
              <w:righ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sz w:val="26"/>
                <w:szCs w:val="26"/>
              </w:rPr>
            </w:pPr>
            <w:r w:rsidRPr="00FF77DF">
              <w:rPr>
                <w:rFonts w:ascii="Times New Roman" w:eastAsia="Times New Roman" w:hAnsi="Times New Roman" w:cs="Times New Roman"/>
                <w:noProof/>
                <w:sz w:val="26"/>
                <w:szCs w:val="26"/>
              </w:rPr>
              <w:t>0,718</w:t>
            </w:r>
          </w:p>
        </w:tc>
        <w:tc>
          <w:tcPr>
            <w:tcW w:w="1403" w:type="dxa"/>
            <w:tcBorders>
              <w:left w:val="single" w:sz="4" w:space="0" w:color="auto"/>
            </w:tcBorders>
            <w:vAlign w:val="center"/>
          </w:tcPr>
          <w:p w:rsidR="00FF77DF" w:rsidRPr="00FF77DF"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FF77DF">
              <w:rPr>
                <w:rFonts w:ascii="Times New Roman" w:eastAsia="Times New Roman" w:hAnsi="Times New Roman" w:cs="Times New Roman"/>
                <w:noProof/>
                <w:color w:val="FF0000"/>
                <w:sz w:val="26"/>
                <w:szCs w:val="26"/>
              </w:rPr>
              <w:t>0,700</w:t>
            </w:r>
          </w:p>
        </w:tc>
      </w:tr>
      <w:tr w:rsidR="00FF77DF" w:rsidRPr="000020F7" w:rsidTr="000020F7">
        <w:tc>
          <w:tcPr>
            <w:tcW w:w="563" w:type="dxa"/>
            <w:vAlign w:val="center"/>
          </w:tcPr>
          <w:p w:rsidR="00FF77DF" w:rsidRPr="000020F7" w:rsidRDefault="00FF77DF" w:rsidP="00FF77DF">
            <w:pPr>
              <w:widowControl w:val="0"/>
              <w:spacing w:after="0" w:line="240" w:lineRule="auto"/>
              <w:jc w:val="center"/>
              <w:rPr>
                <w:rFonts w:ascii="Times New Roman" w:eastAsia="Times New Roman" w:hAnsi="Times New Roman" w:cs="Times New Roman"/>
                <w:noProof/>
                <w:sz w:val="26"/>
                <w:szCs w:val="26"/>
              </w:rPr>
            </w:pPr>
            <w:r w:rsidRPr="000020F7">
              <w:rPr>
                <w:rFonts w:ascii="Times New Roman" w:eastAsia="Times New Roman" w:hAnsi="Times New Roman" w:cs="Times New Roman"/>
                <w:noProof/>
                <w:sz w:val="26"/>
                <w:szCs w:val="26"/>
              </w:rPr>
              <w:t>10</w:t>
            </w:r>
          </w:p>
        </w:tc>
        <w:tc>
          <w:tcPr>
            <w:tcW w:w="1926" w:type="dxa"/>
            <w:vAlign w:val="center"/>
          </w:tcPr>
          <w:p w:rsidR="00FF77DF" w:rsidRPr="000020F7" w:rsidRDefault="00FF77DF" w:rsidP="00FF77DF">
            <w:pPr>
              <w:widowControl w:val="0"/>
              <w:spacing w:after="0" w:line="240" w:lineRule="auto"/>
              <w:rPr>
                <w:rFonts w:ascii="Times New Roman" w:eastAsia="Times New Roman" w:hAnsi="Times New Roman" w:cs="Times New Roman"/>
                <w:noProof/>
                <w:sz w:val="26"/>
                <w:szCs w:val="26"/>
                <w:lang w:val="vi-VN"/>
              </w:rPr>
            </w:pPr>
            <w:r w:rsidRPr="000020F7">
              <w:rPr>
                <w:rFonts w:ascii="Times New Roman" w:eastAsia="Times New Roman" w:hAnsi="Times New Roman" w:cs="Times New Roman"/>
                <w:noProof/>
                <w:sz w:val="26"/>
                <w:szCs w:val="26"/>
                <w:lang w:val="vi-VN"/>
              </w:rPr>
              <w:t>VĐT (giá HH)</w:t>
            </w:r>
          </w:p>
        </w:tc>
        <w:tc>
          <w:tcPr>
            <w:tcW w:w="1358" w:type="dxa"/>
            <w:vAlign w:val="center"/>
          </w:tcPr>
          <w:p w:rsidR="00FF77DF" w:rsidRPr="000020F7" w:rsidRDefault="00FF77DF" w:rsidP="00FF77DF">
            <w:pPr>
              <w:widowControl w:val="0"/>
              <w:spacing w:after="0" w:line="240" w:lineRule="auto"/>
              <w:ind w:left="-73" w:right="-67"/>
              <w:jc w:val="center"/>
              <w:rPr>
                <w:rFonts w:ascii="Times New Roman" w:eastAsia="Times New Roman" w:hAnsi="Times New Roman" w:cs="Times New Roman"/>
                <w:noProof/>
                <w:sz w:val="26"/>
                <w:szCs w:val="26"/>
              </w:rPr>
            </w:pPr>
            <w:r w:rsidRPr="000020F7">
              <w:rPr>
                <w:rFonts w:ascii="Times New Roman" w:eastAsia="Times New Roman" w:hAnsi="Times New Roman" w:cs="Times New Roman"/>
                <w:noProof/>
                <w:sz w:val="26"/>
                <w:szCs w:val="26"/>
              </w:rPr>
              <w:t>tỷ đồng</w:t>
            </w:r>
          </w:p>
        </w:tc>
        <w:tc>
          <w:tcPr>
            <w:tcW w:w="1260" w:type="dxa"/>
            <w:tcBorders>
              <w:right w:val="single" w:sz="4" w:space="0" w:color="auto"/>
            </w:tcBorders>
            <w:vAlign w:val="center"/>
          </w:tcPr>
          <w:p w:rsidR="00FF77DF" w:rsidRPr="000020F7" w:rsidRDefault="00FF77DF" w:rsidP="00FF77DF">
            <w:pPr>
              <w:widowControl w:val="0"/>
              <w:spacing w:after="0" w:line="240" w:lineRule="auto"/>
              <w:jc w:val="center"/>
              <w:rPr>
                <w:rFonts w:ascii="Times New Roman" w:eastAsia="Times New Roman" w:hAnsi="Times New Roman" w:cs="Times New Roman"/>
                <w:noProof/>
                <w:sz w:val="26"/>
                <w:szCs w:val="26"/>
              </w:rPr>
            </w:pPr>
            <w:r w:rsidRPr="000020F7">
              <w:rPr>
                <w:rFonts w:ascii="Times New Roman" w:eastAsia="Times New Roman" w:hAnsi="Times New Roman" w:cs="Times New Roman"/>
                <w:noProof/>
                <w:sz w:val="26"/>
                <w:szCs w:val="26"/>
              </w:rPr>
              <w:t>18.151</w:t>
            </w:r>
          </w:p>
        </w:tc>
        <w:tc>
          <w:tcPr>
            <w:tcW w:w="1245" w:type="dxa"/>
            <w:tcBorders>
              <w:left w:val="single" w:sz="4" w:space="0" w:color="auto"/>
            </w:tcBorders>
            <w:vAlign w:val="center"/>
          </w:tcPr>
          <w:p w:rsidR="00FF77DF" w:rsidRPr="000020F7" w:rsidRDefault="00FF77DF" w:rsidP="00FF77DF">
            <w:pPr>
              <w:widowControl w:val="0"/>
              <w:spacing w:after="0" w:line="240" w:lineRule="auto"/>
              <w:jc w:val="center"/>
              <w:rPr>
                <w:rFonts w:ascii="Times New Roman" w:eastAsia="Times New Roman" w:hAnsi="Times New Roman" w:cs="Times New Roman"/>
                <w:noProof/>
                <w:sz w:val="26"/>
                <w:szCs w:val="26"/>
              </w:rPr>
            </w:pPr>
            <w:r w:rsidRPr="000020F7">
              <w:rPr>
                <w:rFonts w:ascii="Times New Roman" w:eastAsia="Times New Roman" w:hAnsi="Times New Roman" w:cs="Times New Roman"/>
                <w:noProof/>
                <w:sz w:val="26"/>
                <w:szCs w:val="26"/>
              </w:rPr>
              <w:t>19.908</w:t>
            </w:r>
          </w:p>
        </w:tc>
        <w:tc>
          <w:tcPr>
            <w:tcW w:w="1267" w:type="dxa"/>
            <w:tcBorders>
              <w:right w:val="single" w:sz="4" w:space="0" w:color="auto"/>
            </w:tcBorders>
            <w:vAlign w:val="center"/>
          </w:tcPr>
          <w:p w:rsidR="00FF77DF" w:rsidRPr="000020F7" w:rsidRDefault="00FF77DF" w:rsidP="00FF77DF">
            <w:pPr>
              <w:widowControl w:val="0"/>
              <w:spacing w:after="0" w:line="240" w:lineRule="auto"/>
              <w:jc w:val="center"/>
              <w:rPr>
                <w:rFonts w:ascii="Times New Roman" w:eastAsia="Times New Roman" w:hAnsi="Times New Roman" w:cs="Times New Roman"/>
                <w:noProof/>
                <w:sz w:val="26"/>
                <w:szCs w:val="26"/>
              </w:rPr>
            </w:pPr>
            <w:r w:rsidRPr="000020F7">
              <w:rPr>
                <w:rFonts w:ascii="Times New Roman" w:eastAsia="Times New Roman" w:hAnsi="Times New Roman" w:cs="Times New Roman"/>
                <w:noProof/>
                <w:sz w:val="26"/>
                <w:szCs w:val="26"/>
              </w:rPr>
              <w:t>21.243</w:t>
            </w:r>
          </w:p>
        </w:tc>
        <w:tc>
          <w:tcPr>
            <w:tcW w:w="1256" w:type="dxa"/>
            <w:tcBorders>
              <w:left w:val="single" w:sz="4" w:space="0" w:color="auto"/>
              <w:right w:val="single" w:sz="4" w:space="0" w:color="auto"/>
            </w:tcBorders>
            <w:vAlign w:val="center"/>
          </w:tcPr>
          <w:p w:rsidR="00FF77DF" w:rsidRPr="000020F7" w:rsidRDefault="00FF77DF" w:rsidP="00FF77DF">
            <w:pPr>
              <w:widowControl w:val="0"/>
              <w:spacing w:after="0" w:line="240" w:lineRule="auto"/>
              <w:jc w:val="center"/>
              <w:rPr>
                <w:rFonts w:ascii="Times New Roman" w:eastAsia="Times New Roman" w:hAnsi="Times New Roman" w:cs="Times New Roman"/>
                <w:noProof/>
                <w:sz w:val="26"/>
                <w:szCs w:val="26"/>
              </w:rPr>
            </w:pPr>
            <w:r w:rsidRPr="000020F7">
              <w:rPr>
                <w:rFonts w:ascii="Times New Roman" w:eastAsia="Times New Roman" w:hAnsi="Times New Roman" w:cs="Times New Roman"/>
                <w:noProof/>
                <w:sz w:val="26"/>
                <w:szCs w:val="26"/>
              </w:rPr>
              <w:t>23.157</w:t>
            </w:r>
          </w:p>
        </w:tc>
        <w:tc>
          <w:tcPr>
            <w:tcW w:w="1403" w:type="dxa"/>
            <w:tcBorders>
              <w:left w:val="single" w:sz="4" w:space="0" w:color="auto"/>
            </w:tcBorders>
            <w:vAlign w:val="center"/>
          </w:tcPr>
          <w:p w:rsidR="00FF77DF" w:rsidRPr="000020F7" w:rsidRDefault="00FF77DF" w:rsidP="00FF77DF">
            <w:pPr>
              <w:widowControl w:val="0"/>
              <w:spacing w:after="0" w:line="240" w:lineRule="auto"/>
              <w:jc w:val="center"/>
              <w:rPr>
                <w:rFonts w:ascii="Times New Roman" w:eastAsia="Times New Roman" w:hAnsi="Times New Roman" w:cs="Times New Roman"/>
                <w:noProof/>
                <w:color w:val="FF0000"/>
                <w:sz w:val="26"/>
                <w:szCs w:val="26"/>
              </w:rPr>
            </w:pPr>
            <w:r w:rsidRPr="000020F7">
              <w:rPr>
                <w:rFonts w:ascii="Times New Roman" w:eastAsia="Times New Roman" w:hAnsi="Times New Roman" w:cs="Times New Roman"/>
                <w:noProof/>
                <w:color w:val="FF0000"/>
                <w:sz w:val="26"/>
                <w:szCs w:val="26"/>
              </w:rPr>
              <w:t>27.541</w:t>
            </w:r>
          </w:p>
        </w:tc>
      </w:tr>
    </w:tbl>
    <w:bookmarkEnd w:id="3"/>
    <w:bookmarkEnd w:id="4"/>
    <w:p w:rsidR="000020F7" w:rsidRPr="000020F7" w:rsidRDefault="000020F7" w:rsidP="000020F7">
      <w:pPr>
        <w:keepNext/>
        <w:widowControl w:val="0"/>
        <w:spacing w:after="0" w:line="240" w:lineRule="auto"/>
        <w:jc w:val="both"/>
        <w:rPr>
          <w:rFonts w:ascii="Times New Roman" w:eastAsia="Arial Unicode MS" w:hAnsi="Times New Roman" w:cs="Times New Roman"/>
          <w:i/>
          <w:kern w:val="28"/>
          <w:sz w:val="18"/>
          <w:szCs w:val="18"/>
        </w:rPr>
      </w:pPr>
      <w:r w:rsidRPr="000020F7">
        <w:rPr>
          <w:rFonts w:ascii="Times New Roman" w:eastAsia="Arial Unicode MS" w:hAnsi="Times New Roman" w:cs="Times New Roman"/>
          <w:i/>
          <w:kern w:val="28"/>
          <w:sz w:val="18"/>
          <w:szCs w:val="18"/>
        </w:rPr>
        <w:t xml:space="preserve">Nguồn:  - Niên giám thống kê tỉnh Khánh </w:t>
      </w:r>
      <w:proofErr w:type="gramStart"/>
      <w:r w:rsidRPr="000020F7">
        <w:rPr>
          <w:rFonts w:ascii="Times New Roman" w:eastAsia="Arial Unicode MS" w:hAnsi="Times New Roman" w:cs="Times New Roman"/>
          <w:i/>
          <w:kern w:val="28"/>
          <w:sz w:val="18"/>
          <w:szCs w:val="18"/>
        </w:rPr>
        <w:t>Hòa  năm</w:t>
      </w:r>
      <w:proofErr w:type="gramEnd"/>
      <w:r w:rsidRPr="000020F7">
        <w:rPr>
          <w:rFonts w:ascii="Times New Roman" w:eastAsia="Arial Unicode MS" w:hAnsi="Times New Roman" w:cs="Times New Roman"/>
          <w:i/>
          <w:kern w:val="28"/>
          <w:sz w:val="18"/>
          <w:szCs w:val="18"/>
        </w:rPr>
        <w:t xml:space="preserve"> 2014</w:t>
      </w:r>
    </w:p>
    <w:p w:rsidR="000020F7" w:rsidRPr="000020F7" w:rsidRDefault="000020F7" w:rsidP="000020F7">
      <w:pPr>
        <w:keepNext/>
        <w:widowControl w:val="0"/>
        <w:spacing w:after="0" w:line="240" w:lineRule="auto"/>
        <w:jc w:val="both"/>
        <w:rPr>
          <w:rFonts w:ascii="Times New Roman" w:eastAsia="Arial Unicode MS" w:hAnsi="Times New Roman" w:cs="Times New Roman"/>
          <w:i/>
          <w:kern w:val="28"/>
          <w:sz w:val="18"/>
          <w:szCs w:val="18"/>
        </w:rPr>
      </w:pPr>
      <w:r w:rsidRPr="000020F7">
        <w:rPr>
          <w:rFonts w:ascii="Times New Roman" w:eastAsia="Arial Unicode MS" w:hAnsi="Times New Roman" w:cs="Times New Roman"/>
          <w:i/>
          <w:kern w:val="28"/>
          <w:sz w:val="18"/>
          <w:szCs w:val="18"/>
        </w:rPr>
        <w:tab/>
        <w:t>- Báo cáo tình hình thực hiện kế hoạch phát triển KT-XH tỉnh Khánh Hòa giai đoạn 5 năm 2011 – 2015.</w:t>
      </w:r>
    </w:p>
    <w:p w:rsidR="000020F7" w:rsidRPr="000020F7" w:rsidRDefault="000020F7" w:rsidP="000020F7">
      <w:pPr>
        <w:keepNext/>
        <w:widowControl w:val="0"/>
        <w:spacing w:after="0" w:line="240" w:lineRule="auto"/>
        <w:jc w:val="both"/>
        <w:rPr>
          <w:rFonts w:ascii="Times New Roman" w:eastAsia="Arial Unicode MS" w:hAnsi="Times New Roman" w:cs="Times New Roman"/>
          <w:i/>
          <w:kern w:val="28"/>
          <w:sz w:val="18"/>
          <w:szCs w:val="18"/>
        </w:rPr>
      </w:pPr>
      <w:r w:rsidRPr="000020F7">
        <w:rPr>
          <w:rFonts w:ascii="Times New Roman" w:eastAsia="Arial Unicode MS" w:hAnsi="Times New Roman" w:cs="Times New Roman"/>
          <w:i/>
          <w:kern w:val="28"/>
          <w:sz w:val="18"/>
          <w:szCs w:val="18"/>
        </w:rPr>
        <w:t xml:space="preserve">               - Báo cáo tình hình kinh tế xã hội tỉnh Khánh Hòa năm 2015</w:t>
      </w:r>
    </w:p>
    <w:p w:rsidR="00FF77DF" w:rsidRPr="00FF77DF" w:rsidRDefault="00FF77DF" w:rsidP="00FF77DF">
      <w:pPr>
        <w:spacing w:before="120" w:after="60"/>
        <w:ind w:firstLine="720"/>
        <w:jc w:val="both"/>
        <w:rPr>
          <w:rFonts w:ascii="Times New Roman" w:eastAsia="Times New Roman" w:hAnsi="Times New Roman" w:cs="Times New Roman"/>
          <w:w w:val="102"/>
          <w:sz w:val="28"/>
          <w:szCs w:val="28"/>
          <w:lang w:val="pt-BR"/>
        </w:rPr>
      </w:pPr>
      <w:r w:rsidRPr="00FF77DF">
        <w:rPr>
          <w:rFonts w:ascii="Times New Roman" w:eastAsia="Times New Roman" w:hAnsi="Times New Roman" w:cs="Times New Roman"/>
          <w:sz w:val="28"/>
          <w:szCs w:val="28"/>
        </w:rPr>
        <w:t>Kinh tế – Xã hộ</w:t>
      </w:r>
      <w:proofErr w:type="gramStart"/>
      <w:r w:rsidRPr="00FF77DF">
        <w:rPr>
          <w:rFonts w:ascii="Times New Roman" w:eastAsia="Times New Roman" w:hAnsi="Times New Roman" w:cs="Times New Roman"/>
          <w:sz w:val="28"/>
          <w:szCs w:val="28"/>
        </w:rPr>
        <w:t>i  tỉnh</w:t>
      </w:r>
      <w:proofErr w:type="gramEnd"/>
      <w:r w:rsidRPr="00FF77DF">
        <w:rPr>
          <w:rFonts w:ascii="Times New Roman" w:eastAsia="Times New Roman" w:hAnsi="Times New Roman" w:cs="Times New Roman"/>
          <w:sz w:val="28"/>
          <w:szCs w:val="28"/>
        </w:rPr>
        <w:t xml:space="preserve"> Khánh Hòa</w:t>
      </w:r>
      <w:r w:rsidR="004C3C64">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trong 5 năm qua liên tục phát triển đáng kể. Năm 2015 kinh tế Khánh Hòa tiếp tục tăng trưởng so với năm 2014 tốc độ tăng trưởng tổng sản phẩm đạt 8</w:t>
      </w:r>
      <w:proofErr w:type="gramStart"/>
      <w:r w:rsidRPr="00FF77DF">
        <w:rPr>
          <w:rFonts w:ascii="Times New Roman" w:eastAsia="Times New Roman" w:hAnsi="Times New Roman" w:cs="Times New Roman"/>
          <w:sz w:val="28"/>
          <w:szCs w:val="28"/>
        </w:rPr>
        <w:t>,38</w:t>
      </w:r>
      <w:proofErr w:type="gramEnd"/>
      <w:r w:rsidRPr="00FF77DF">
        <w:rPr>
          <w:rFonts w:ascii="Times New Roman" w:eastAsia="Times New Roman" w:hAnsi="Times New Roman" w:cs="Times New Roman"/>
          <w:sz w:val="28"/>
          <w:szCs w:val="28"/>
        </w:rPr>
        <w:t xml:space="preserve">% (giá HH). </w:t>
      </w:r>
      <w:proofErr w:type="gramStart"/>
      <w:r w:rsidRPr="00FF77DF">
        <w:rPr>
          <w:rFonts w:ascii="Times New Roman" w:eastAsia="Times New Roman" w:hAnsi="Times New Roman" w:cs="Times New Roman"/>
          <w:sz w:val="28"/>
          <w:szCs w:val="28"/>
        </w:rPr>
        <w:t xml:space="preserve">GDP bình quân đầu người đạt gần </w:t>
      </w:r>
      <w:r w:rsidRPr="00FF77DF">
        <w:rPr>
          <w:rFonts w:ascii="Times New Roman" w:eastAsia="Times New Roman" w:hAnsi="Times New Roman" w:cs="Times New Roman"/>
          <w:color w:val="000000"/>
          <w:sz w:val="28"/>
          <w:szCs w:val="28"/>
          <w:lang w:val="pt-BR"/>
        </w:rPr>
        <w:t>59.029</w:t>
      </w:r>
      <w:r w:rsidR="004C3C64">
        <w:rPr>
          <w:rFonts w:ascii="Times New Roman" w:eastAsia="Times New Roman" w:hAnsi="Times New Roman" w:cs="Times New Roman"/>
          <w:color w:val="000000"/>
          <w:sz w:val="28"/>
          <w:szCs w:val="28"/>
          <w:lang w:val="pt-BR"/>
        </w:rPr>
        <w:t xml:space="preserve"> </w:t>
      </w:r>
      <w:r w:rsidRPr="00FF77DF">
        <w:rPr>
          <w:rFonts w:ascii="Times New Roman" w:eastAsia="Times New Roman" w:hAnsi="Times New Roman" w:cs="Times New Roman"/>
          <w:sz w:val="28"/>
          <w:szCs w:val="28"/>
        </w:rPr>
        <w:t xml:space="preserve">triệu </w:t>
      </w:r>
      <w:r w:rsidRPr="00FF77DF">
        <w:rPr>
          <w:rFonts w:ascii="Times New Roman" w:eastAsia="Times New Roman" w:hAnsi="Times New Roman" w:cs="Times New Roman"/>
          <w:sz w:val="28"/>
          <w:szCs w:val="28"/>
        </w:rPr>
        <w:lastRenderedPageBreak/>
        <w:t>đồng.</w:t>
      </w:r>
      <w:proofErr w:type="gramEnd"/>
      <w:r w:rsidRPr="00FF77DF">
        <w:rPr>
          <w:rFonts w:ascii="Times New Roman" w:eastAsia="Times New Roman" w:hAnsi="Times New Roman" w:cs="Times New Roman"/>
          <w:sz w:val="28"/>
          <w:szCs w:val="28"/>
        </w:rPr>
        <w:t xml:space="preserve"> Giá trị sản xuất công nghiệp và xây dựng tăng 8,45%, trong đó ngành công nghiệp tăng 8,32%, riêng ngành công nghiệp chế biến, chế tạo đạt mức 8,34%; khu vực dịch vụ giảm 8,26%. Tổng vốn đầu tư trên địa bàn </w:t>
      </w:r>
      <w:r w:rsidRPr="00FF77DF">
        <w:rPr>
          <w:rFonts w:ascii="Times New Roman" w:eastAsia="Times New Roman" w:hAnsi="Times New Roman" w:cs="Times New Roman"/>
          <w:w w:val="102"/>
          <w:sz w:val="28"/>
          <w:szCs w:val="28"/>
        </w:rPr>
        <w:t>tăng gấp 2</w:t>
      </w:r>
      <w:proofErr w:type="gramStart"/>
      <w:r w:rsidRPr="00FF77DF">
        <w:rPr>
          <w:rFonts w:ascii="Times New Roman" w:eastAsia="Times New Roman" w:hAnsi="Times New Roman" w:cs="Times New Roman"/>
          <w:w w:val="102"/>
          <w:sz w:val="28"/>
          <w:szCs w:val="28"/>
        </w:rPr>
        <w:t>,3</w:t>
      </w:r>
      <w:proofErr w:type="gramEnd"/>
      <w:r w:rsidRPr="00FF77DF">
        <w:rPr>
          <w:rFonts w:ascii="Times New Roman" w:eastAsia="Times New Roman" w:hAnsi="Times New Roman" w:cs="Times New Roman"/>
          <w:w w:val="102"/>
          <w:sz w:val="28"/>
          <w:szCs w:val="28"/>
        </w:rPr>
        <w:t xml:space="preserve"> lần so giai đoạn 2005</w:t>
      </w:r>
      <w:r w:rsidR="004C3C64">
        <w:rPr>
          <w:rFonts w:ascii="Times New Roman" w:eastAsia="Times New Roman" w:hAnsi="Times New Roman" w:cs="Times New Roman"/>
          <w:w w:val="102"/>
          <w:sz w:val="28"/>
          <w:szCs w:val="28"/>
        </w:rPr>
        <w:t xml:space="preserve"> </w:t>
      </w:r>
      <w:r w:rsidRPr="00FF77DF">
        <w:rPr>
          <w:rFonts w:ascii="Times New Roman" w:eastAsia="Times New Roman" w:hAnsi="Times New Roman" w:cs="Times New Roman"/>
          <w:w w:val="102"/>
          <w:sz w:val="28"/>
          <w:szCs w:val="28"/>
        </w:rPr>
        <w:t>-</w:t>
      </w:r>
      <w:r w:rsidR="004C3C64">
        <w:rPr>
          <w:rFonts w:ascii="Times New Roman" w:eastAsia="Times New Roman" w:hAnsi="Times New Roman" w:cs="Times New Roman"/>
          <w:w w:val="102"/>
          <w:sz w:val="28"/>
          <w:szCs w:val="28"/>
        </w:rPr>
        <w:t xml:space="preserve"> </w:t>
      </w:r>
      <w:r w:rsidRPr="00FF77DF">
        <w:rPr>
          <w:rFonts w:ascii="Times New Roman" w:eastAsia="Times New Roman" w:hAnsi="Times New Roman" w:cs="Times New Roman"/>
          <w:w w:val="102"/>
          <w:sz w:val="28"/>
          <w:szCs w:val="28"/>
        </w:rPr>
        <w:t>2010</w:t>
      </w:r>
      <w:r w:rsidRPr="00FF77DF">
        <w:rPr>
          <w:rFonts w:ascii="Times New Roman" w:eastAsia="Times New Roman" w:hAnsi="Times New Roman" w:cs="Times New Roman"/>
          <w:w w:val="102"/>
          <w:sz w:val="28"/>
          <w:szCs w:val="28"/>
          <w:lang w:val="pt-BR"/>
        </w:rPr>
        <w:t>. Tỷ lệ huy động vốn đầu tư phát triển toàn xã hội trên GDP bình quân đạt 42%.</w:t>
      </w:r>
    </w:p>
    <w:p w:rsidR="00FF77DF" w:rsidRPr="00FF77DF" w:rsidRDefault="00FF77DF" w:rsidP="00FF77DF">
      <w:pPr>
        <w:spacing w:before="120" w:after="120" w:line="240" w:lineRule="auto"/>
        <w:ind w:firstLine="720"/>
        <w:jc w:val="both"/>
        <w:rPr>
          <w:rFonts w:ascii="Times New Roman" w:eastAsia="Times New Roman" w:hAnsi="Times New Roman" w:cs="Times New Roman"/>
          <w:b/>
          <w:i/>
          <w:sz w:val="28"/>
          <w:szCs w:val="28"/>
          <w:lang w:val="vi-VN"/>
        </w:rPr>
      </w:pPr>
      <w:r w:rsidRPr="00FF77DF">
        <w:rPr>
          <w:rFonts w:ascii="Times New Roman" w:eastAsia="Times New Roman" w:hAnsi="Times New Roman" w:cs="Times New Roman"/>
          <w:b/>
          <w:i/>
          <w:sz w:val="28"/>
          <w:szCs w:val="28"/>
          <w:lang w:val="vi-VN"/>
        </w:rPr>
        <w:t>3.2. Dân số và lao động</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lang w:val="vi-VN"/>
        </w:rPr>
      </w:pPr>
      <w:r w:rsidRPr="00FF77DF">
        <w:rPr>
          <w:rFonts w:ascii="Times New Roman" w:eastAsia="Times New Roman" w:hAnsi="Times New Roman" w:cs="Times New Roman"/>
          <w:b/>
          <w:sz w:val="28"/>
          <w:szCs w:val="28"/>
          <w:lang w:val="vi-VN"/>
        </w:rPr>
        <w:t>Dân số:</w:t>
      </w:r>
    </w:p>
    <w:p w:rsidR="00FF77DF" w:rsidRPr="00FF77DF" w:rsidRDefault="00FF77DF" w:rsidP="00FF77DF">
      <w:pPr>
        <w:spacing w:before="80"/>
        <w:ind w:firstLine="720"/>
        <w:jc w:val="both"/>
        <w:rPr>
          <w:rFonts w:ascii="Times New Roman" w:eastAsia="Times New Roman" w:hAnsi="Times New Roman" w:cs="Times New Roman"/>
          <w:color w:val="000000"/>
          <w:sz w:val="28"/>
          <w:szCs w:val="28"/>
          <w:vertAlign w:val="superscript"/>
          <w:lang w:val="pt-BR"/>
        </w:rPr>
      </w:pPr>
      <w:bookmarkStart w:id="7" w:name="OLE_LINK1"/>
      <w:r w:rsidRPr="00FF77DF">
        <w:rPr>
          <w:rFonts w:ascii="Times New Roman" w:eastAsia="Times New Roman" w:hAnsi="Times New Roman" w:cs="Times New Roman"/>
          <w:color w:val="000000"/>
          <w:sz w:val="28"/>
          <w:szCs w:val="28"/>
          <w:lang w:val="pt-BR"/>
        </w:rPr>
        <w:t xml:space="preserve">Theo Niên giám thống kê tỉnh Khánh Hòa năm 2014 (xuất bản năm 2015), dân số của tỉnh khoảng 1.196.898 người tăng 32.609 người so với năm 2010, Khánh Hòa là tỉnh </w:t>
      </w:r>
      <w:r w:rsidRPr="00FF77DF">
        <w:rPr>
          <w:rFonts w:ascii="Times New Roman" w:eastAsia="Times New Roman" w:hAnsi="Times New Roman" w:cs="Times New Roman"/>
          <w:sz w:val="28"/>
          <w:szCs w:val="28"/>
          <w:lang w:val="vi-VN"/>
        </w:rPr>
        <w:t>có quy mô dân số trung bình so với các tỉnh trong vùng</w:t>
      </w:r>
      <w:r w:rsidRPr="00FF77DF">
        <w:rPr>
          <w:rFonts w:ascii="Times New Roman" w:eastAsia="Times New Roman" w:hAnsi="Times New Roman" w:cs="Times New Roman"/>
          <w:sz w:val="28"/>
          <w:szCs w:val="28"/>
        </w:rPr>
        <w:t xml:space="preserve"> </w:t>
      </w:r>
      <w:r w:rsidR="005372BB">
        <w:rPr>
          <w:rFonts w:ascii="Times New Roman" w:eastAsia="Times New Roman" w:hAnsi="Times New Roman" w:cs="Times New Roman"/>
          <w:sz w:val="28"/>
          <w:szCs w:val="28"/>
        </w:rPr>
        <w:t>miền Trung</w:t>
      </w:r>
      <w:r w:rsidRPr="00FF77DF">
        <w:rPr>
          <w:rFonts w:ascii="Times New Roman" w:eastAsia="Times New Roman" w:hAnsi="Times New Roman" w:cs="Times New Roman"/>
          <w:color w:val="000000"/>
          <w:sz w:val="28"/>
          <w:szCs w:val="28"/>
          <w:lang w:val="pt-BR"/>
        </w:rPr>
        <w:t>. Mật độ dân số trung bình của Khánh Hòa 229 người/km</w:t>
      </w:r>
      <w:r w:rsidRPr="00FF77DF">
        <w:rPr>
          <w:rFonts w:ascii="Times New Roman" w:eastAsia="Times New Roman" w:hAnsi="Times New Roman" w:cs="Times New Roman"/>
          <w:color w:val="000000"/>
          <w:sz w:val="28"/>
          <w:szCs w:val="28"/>
          <w:vertAlign w:val="superscript"/>
          <w:lang w:val="pt-BR"/>
        </w:rPr>
        <w:t>2</w:t>
      </w:r>
      <w:r w:rsidRPr="00FF77DF">
        <w:rPr>
          <w:rFonts w:ascii="Times New Roman" w:eastAsia="Times New Roman" w:hAnsi="Times New Roman" w:cs="Times New Roman"/>
          <w:color w:val="000000"/>
          <w:sz w:val="28"/>
          <w:szCs w:val="28"/>
          <w:lang w:val="pt-BR"/>
        </w:rPr>
        <w:t xml:space="preserve"> đứng thứ 5 trong vùng sau thành phố Đà Nẵng, Thanh Hóa, Bình Định và Quảng Ngãi.</w:t>
      </w:r>
    </w:p>
    <w:p w:rsidR="00FF77DF" w:rsidRPr="00FF77DF" w:rsidRDefault="00FF77DF" w:rsidP="00FF77DF">
      <w:pPr>
        <w:spacing w:before="80"/>
        <w:ind w:firstLine="720"/>
        <w:jc w:val="both"/>
        <w:rPr>
          <w:rFonts w:ascii="Times New Roman" w:eastAsia="Times New Roman" w:hAnsi="Times New Roman" w:cs="Times New Roman"/>
          <w:color w:val="000000"/>
          <w:sz w:val="28"/>
          <w:szCs w:val="28"/>
          <w:lang w:val="pt-BR"/>
        </w:rPr>
      </w:pPr>
      <w:r w:rsidRPr="00FF77DF">
        <w:rPr>
          <w:rFonts w:ascii="Times New Roman" w:eastAsia="Times New Roman" w:hAnsi="Times New Roman" w:cs="Times New Roman"/>
          <w:color w:val="000000"/>
          <w:kern w:val="28"/>
          <w:sz w:val="28"/>
          <w:szCs w:val="28"/>
          <w:lang w:val="vi-VN"/>
        </w:rPr>
        <w:t xml:space="preserve">Dân số khu vực thành thị năm 2014 </w:t>
      </w:r>
      <w:r w:rsidRPr="00FF77DF">
        <w:rPr>
          <w:rFonts w:ascii="Times New Roman" w:eastAsia="Times New Roman" w:hAnsi="Times New Roman" w:cs="Times New Roman"/>
          <w:color w:val="000000"/>
          <w:kern w:val="28"/>
          <w:sz w:val="28"/>
          <w:szCs w:val="28"/>
        </w:rPr>
        <w:t>của tỉnh là</w:t>
      </w:r>
      <w:r w:rsidRPr="00FF77DF">
        <w:rPr>
          <w:rFonts w:ascii="Times New Roman" w:eastAsia="Times New Roman" w:hAnsi="Times New Roman" w:cs="Times New Roman"/>
          <w:color w:val="000000"/>
          <w:sz w:val="28"/>
          <w:szCs w:val="28"/>
          <w:lang w:val="pt-BR"/>
        </w:rPr>
        <w:t xml:space="preserve"> là 536.148 người chiếm 44,79%, </w:t>
      </w:r>
      <w:r w:rsidRPr="00FF77DF">
        <w:rPr>
          <w:rFonts w:ascii="Times New Roman" w:eastAsia="Times New Roman" w:hAnsi="Times New Roman" w:cs="Times New Roman"/>
          <w:color w:val="000000"/>
          <w:kern w:val="28"/>
          <w:sz w:val="28"/>
          <w:szCs w:val="28"/>
          <w:lang w:val="vi-VN"/>
        </w:rPr>
        <w:t xml:space="preserve">tỷ lệ tăng dân số thành thị trong giai đoạn 2010 – 2014 trung bình </w:t>
      </w:r>
      <w:r w:rsidRPr="00FF77DF">
        <w:rPr>
          <w:rFonts w:ascii="Times New Roman" w:eastAsia="Times New Roman" w:hAnsi="Times New Roman" w:cs="Times New Roman"/>
          <w:color w:val="000000"/>
          <w:kern w:val="28"/>
          <w:sz w:val="28"/>
          <w:szCs w:val="28"/>
        </w:rPr>
        <w:t>3,17</w:t>
      </w:r>
      <w:r w:rsidRPr="00FF77DF">
        <w:rPr>
          <w:rFonts w:ascii="Times New Roman" w:eastAsia="Times New Roman" w:hAnsi="Times New Roman" w:cs="Times New Roman"/>
          <w:color w:val="000000"/>
          <w:kern w:val="28"/>
          <w:sz w:val="28"/>
          <w:szCs w:val="28"/>
          <w:lang w:val="vi-VN"/>
        </w:rPr>
        <w:t>%/năm</w:t>
      </w:r>
      <w:r w:rsidRPr="00FF77DF">
        <w:rPr>
          <w:rFonts w:ascii="Times New Roman" w:eastAsia="Times New Roman" w:hAnsi="Times New Roman" w:cs="Times New Roman"/>
          <w:color w:val="000000"/>
          <w:kern w:val="28"/>
          <w:sz w:val="28"/>
          <w:szCs w:val="28"/>
        </w:rPr>
        <w:t xml:space="preserve"> (cao nhất là năm 2010 với 12,46%)</w:t>
      </w:r>
      <w:r w:rsidRPr="00FF77DF">
        <w:rPr>
          <w:rFonts w:ascii="Times New Roman" w:eastAsia="Times New Roman" w:hAnsi="Times New Roman" w:cs="Times New Roman"/>
          <w:color w:val="000000"/>
          <w:sz w:val="28"/>
          <w:szCs w:val="28"/>
          <w:lang w:val="pt-BR"/>
        </w:rPr>
        <w:t xml:space="preserve">, dân số nông thôn là 660.750 người chiếm 55,21 %; tỷ lệ dân số thành thị cao hơn nhiều so với các tỉnh khác ở miền Trung (đứng thứ 2 sau Đà Nẵng). </w:t>
      </w:r>
    </w:p>
    <w:p w:rsidR="00FF77DF" w:rsidRPr="00FF77DF" w:rsidRDefault="00FF77DF" w:rsidP="00FF77DF">
      <w:pPr>
        <w:tabs>
          <w:tab w:val="left" w:pos="0"/>
        </w:tabs>
        <w:spacing w:before="80"/>
        <w:ind w:left="57" w:firstLine="567"/>
        <w:jc w:val="both"/>
        <w:rPr>
          <w:rFonts w:ascii="Times New Roman" w:eastAsia="Times New Roman" w:hAnsi="Times New Roman" w:cs="Times New Roman"/>
          <w:color w:val="000000"/>
          <w:sz w:val="28"/>
          <w:szCs w:val="28"/>
          <w:lang w:val="pt-BR"/>
        </w:rPr>
      </w:pPr>
      <w:r w:rsidRPr="00FF77DF">
        <w:rPr>
          <w:rFonts w:ascii="Times New Roman" w:eastAsia="Times New Roman" w:hAnsi="Times New Roman" w:cs="Times New Roman"/>
          <w:bCs/>
          <w:color w:val="000000"/>
          <w:sz w:val="28"/>
          <w:szCs w:val="28"/>
          <w:lang w:val="pt-BR"/>
        </w:rPr>
        <w:t>Ở Khánh Hòa hiện nay có 32 dân tộc anh em đang sinh sống</w:t>
      </w:r>
      <w:r w:rsidRPr="00FF77DF">
        <w:rPr>
          <w:rFonts w:ascii="Times New Roman" w:eastAsia="Times New Roman" w:hAnsi="Times New Roman" w:cs="Times New Roman"/>
          <w:sz w:val="28"/>
          <w:szCs w:val="28"/>
        </w:rPr>
        <w:t xml:space="preserve">, trong đó dân tộc Kinh chiếm hơn 95% dân số của tỉnh và phân bố đều khắp huyện, thị, thành phố, nhưng tập trung nhiều nhất vẫn là các vùng đồng bằng, thành phố, thị xã, thị trấn. Dân tộc tộc thiểu số lớn nhất là Raglai chiếm 3,4% sống tập trung chủ yếu ở hai </w:t>
      </w:r>
      <w:r w:rsidRPr="00FF77DF">
        <w:rPr>
          <w:rFonts w:ascii="Times New Roman" w:eastAsia="Times New Roman" w:hAnsi="Times New Roman" w:cs="Times New Roman"/>
          <w:sz w:val="28"/>
          <w:szCs w:val="28"/>
          <w:shd w:val="clear" w:color="auto" w:fill="FFFFFF"/>
        </w:rPr>
        <w:t>huyện</w:t>
      </w:r>
      <w:r w:rsidRPr="00FF77DF">
        <w:rPr>
          <w:rFonts w:ascii="Times New Roman" w:eastAsia="Calibri" w:hAnsi="Times New Roman" w:cs="Times New Roman"/>
          <w:sz w:val="28"/>
          <w:szCs w:val="28"/>
          <w:shd w:val="clear" w:color="auto" w:fill="FFFFFF"/>
        </w:rPr>
        <w:t> </w:t>
      </w:r>
      <w:hyperlink r:id="rId35" w:tooltip="Khánh Sơn" w:history="1">
        <w:r w:rsidRPr="00FF77DF">
          <w:rPr>
            <w:rFonts w:ascii="Times New Roman" w:eastAsia="Times New Roman" w:hAnsi="Times New Roman" w:cs="Times New Roman"/>
            <w:sz w:val="28"/>
            <w:szCs w:val="28"/>
            <w:shd w:val="clear" w:color="auto" w:fill="FFFFFF"/>
          </w:rPr>
          <w:t>Khánh Sơn</w:t>
        </w:r>
      </w:hyperlink>
      <w:r w:rsidRPr="00FF77DF">
        <w:rPr>
          <w:rFonts w:ascii="Times New Roman" w:eastAsia="Times New Roman" w:hAnsi="Times New Roman" w:cs="Times New Roman"/>
          <w:sz w:val="28"/>
          <w:szCs w:val="28"/>
          <w:shd w:val="clear" w:color="auto" w:fill="FFFFFF"/>
        </w:rPr>
        <w:t>,</w:t>
      </w:r>
      <w:r w:rsidRPr="00FF77DF">
        <w:rPr>
          <w:rFonts w:ascii="Times New Roman" w:eastAsia="Calibri" w:hAnsi="Times New Roman" w:cs="Times New Roman"/>
          <w:sz w:val="28"/>
          <w:szCs w:val="28"/>
          <w:shd w:val="clear" w:color="auto" w:fill="FFFFFF"/>
        </w:rPr>
        <w:t> </w:t>
      </w:r>
      <w:hyperlink r:id="rId36" w:tooltip="Khánh Vĩnh" w:history="1">
        <w:r w:rsidRPr="00FF77DF">
          <w:rPr>
            <w:rFonts w:ascii="Times New Roman" w:eastAsia="Times New Roman" w:hAnsi="Times New Roman" w:cs="Times New Roman"/>
            <w:sz w:val="28"/>
            <w:szCs w:val="28"/>
            <w:shd w:val="clear" w:color="auto" w:fill="FFFFFF"/>
          </w:rPr>
          <w:t>Khánh Vĩnh</w:t>
        </w:r>
      </w:hyperlink>
      <w:r w:rsidRPr="00FF77DF">
        <w:rPr>
          <w:rFonts w:ascii="Times New Roman" w:eastAsia="Calibri" w:hAnsi="Times New Roman" w:cs="Times New Roman"/>
          <w:sz w:val="28"/>
          <w:szCs w:val="28"/>
          <w:shd w:val="clear" w:color="auto" w:fill="FFFFFF"/>
        </w:rPr>
        <w:t> </w:t>
      </w:r>
      <w:r w:rsidRPr="00FF77DF">
        <w:rPr>
          <w:rFonts w:ascii="Times New Roman" w:eastAsia="Times New Roman" w:hAnsi="Times New Roman" w:cs="Times New Roman"/>
          <w:sz w:val="28"/>
          <w:szCs w:val="28"/>
          <w:shd w:val="clear" w:color="auto" w:fill="FFFFFF"/>
        </w:rPr>
        <w:t>và một vài xã miền núi các huyện</w:t>
      </w:r>
      <w:r w:rsidRPr="00FF77DF">
        <w:rPr>
          <w:rFonts w:ascii="Times New Roman" w:eastAsia="Calibri" w:hAnsi="Times New Roman" w:cs="Times New Roman"/>
          <w:sz w:val="28"/>
          <w:szCs w:val="28"/>
          <w:shd w:val="clear" w:color="auto" w:fill="FFFFFF"/>
        </w:rPr>
        <w:t> </w:t>
      </w:r>
      <w:hyperlink r:id="rId37" w:tooltip="Diên Khánh" w:history="1">
        <w:r w:rsidRPr="00FF77DF">
          <w:rPr>
            <w:rFonts w:ascii="Times New Roman" w:eastAsia="Times New Roman" w:hAnsi="Times New Roman" w:cs="Times New Roman"/>
            <w:sz w:val="28"/>
            <w:szCs w:val="28"/>
            <w:shd w:val="clear" w:color="auto" w:fill="FFFFFF"/>
          </w:rPr>
          <w:t>Diên Khánh</w:t>
        </w:r>
      </w:hyperlink>
      <w:r w:rsidRPr="00FF77DF">
        <w:rPr>
          <w:rFonts w:ascii="Times New Roman" w:eastAsia="Times New Roman" w:hAnsi="Times New Roman" w:cs="Times New Roman"/>
          <w:sz w:val="28"/>
          <w:szCs w:val="28"/>
          <w:shd w:val="clear" w:color="auto" w:fill="FFFFFF"/>
        </w:rPr>
        <w:t>,</w:t>
      </w:r>
      <w:r w:rsidRPr="00FF77DF">
        <w:rPr>
          <w:rFonts w:ascii="Times New Roman" w:eastAsia="Calibri" w:hAnsi="Times New Roman" w:cs="Times New Roman"/>
          <w:sz w:val="28"/>
          <w:szCs w:val="28"/>
          <w:shd w:val="clear" w:color="auto" w:fill="FFFFFF"/>
        </w:rPr>
        <w:t> </w:t>
      </w:r>
      <w:hyperlink r:id="rId38" w:tooltip="Cam Lâm" w:history="1">
        <w:r w:rsidRPr="00FF77DF">
          <w:rPr>
            <w:rFonts w:ascii="Times New Roman" w:eastAsia="Times New Roman" w:hAnsi="Times New Roman" w:cs="Times New Roman"/>
            <w:sz w:val="28"/>
            <w:szCs w:val="28"/>
            <w:shd w:val="clear" w:color="auto" w:fill="FFFFFF"/>
          </w:rPr>
          <w:t>Cam Lâm</w:t>
        </w:r>
      </w:hyperlink>
      <w:r w:rsidRPr="00FF77DF">
        <w:rPr>
          <w:rFonts w:ascii="Times New Roman" w:eastAsia="Calibri" w:hAnsi="Times New Roman" w:cs="Times New Roman"/>
          <w:sz w:val="28"/>
          <w:szCs w:val="28"/>
          <w:shd w:val="clear" w:color="auto" w:fill="FFFFFF"/>
        </w:rPr>
        <w:t> </w:t>
      </w:r>
      <w:r w:rsidRPr="00FF77DF">
        <w:rPr>
          <w:rFonts w:ascii="Times New Roman" w:eastAsia="Times New Roman" w:hAnsi="Times New Roman" w:cs="Times New Roman"/>
          <w:sz w:val="28"/>
          <w:szCs w:val="28"/>
          <w:shd w:val="clear" w:color="auto" w:fill="FFFFFF"/>
        </w:rPr>
        <w:t>và thành phố</w:t>
      </w:r>
      <w:r w:rsidRPr="00FF77DF">
        <w:rPr>
          <w:rFonts w:ascii="Times New Roman" w:eastAsia="Calibri" w:hAnsi="Times New Roman" w:cs="Times New Roman"/>
          <w:sz w:val="28"/>
          <w:szCs w:val="28"/>
          <w:shd w:val="clear" w:color="auto" w:fill="FFFFFF"/>
        </w:rPr>
        <w:t> </w:t>
      </w:r>
      <w:hyperlink r:id="rId39" w:tooltip="Cam Ranh" w:history="1">
        <w:r w:rsidRPr="00FF77DF">
          <w:rPr>
            <w:rFonts w:ascii="Times New Roman" w:eastAsia="Times New Roman" w:hAnsi="Times New Roman" w:cs="Times New Roman"/>
            <w:sz w:val="28"/>
            <w:szCs w:val="28"/>
            <w:shd w:val="clear" w:color="auto" w:fill="FFFFFF"/>
          </w:rPr>
          <w:t>Cam Ranh</w:t>
        </w:r>
      </w:hyperlink>
      <w:r w:rsidRPr="00FF77DF">
        <w:rPr>
          <w:rFonts w:ascii="Times New Roman" w:eastAsia="Calibri" w:hAnsi="Times New Roman" w:cs="Times New Roman"/>
          <w:sz w:val="28"/>
          <w:szCs w:val="28"/>
          <w:shd w:val="clear" w:color="auto" w:fill="FFFFFF"/>
        </w:rPr>
        <w:t> </w:t>
      </w:r>
      <w:r w:rsidRPr="00FF77DF">
        <w:rPr>
          <w:rFonts w:ascii="Times New Roman" w:eastAsia="Times New Roman" w:hAnsi="Times New Roman" w:cs="Times New Roman"/>
          <w:sz w:val="28"/>
          <w:szCs w:val="28"/>
          <w:shd w:val="clear" w:color="auto" w:fill="FFFFFF"/>
        </w:rPr>
        <w:t xml:space="preserve">trong các bản làng (palây), sau đó đến dân tộc </w:t>
      </w:r>
      <w:hyperlink r:id="rId40" w:tooltip="Người Cơ Ho" w:history="1">
        <w:r w:rsidRPr="00FF77DF">
          <w:rPr>
            <w:rFonts w:ascii="Times New Roman" w:eastAsia="Times New Roman" w:hAnsi="Times New Roman" w:cs="Times New Roman"/>
            <w:sz w:val="28"/>
            <w:szCs w:val="28"/>
            <w:shd w:val="clear" w:color="auto" w:fill="FFFFFF"/>
          </w:rPr>
          <w:t>Cơ-ho</w:t>
        </w:r>
      </w:hyperlink>
      <w:r w:rsidRPr="00FF77DF">
        <w:rPr>
          <w:rFonts w:ascii="Times New Roman" w:eastAsia="Calibri" w:hAnsi="Times New Roman" w:cs="Times New Roman"/>
          <w:sz w:val="28"/>
          <w:szCs w:val="28"/>
          <w:shd w:val="clear" w:color="auto" w:fill="FFFFFF"/>
        </w:rPr>
        <w:t> </w:t>
      </w:r>
      <w:r w:rsidRPr="00FF77DF">
        <w:rPr>
          <w:rFonts w:ascii="Times New Roman" w:eastAsia="Times New Roman" w:hAnsi="Times New Roman" w:cs="Times New Roman"/>
          <w:sz w:val="28"/>
          <w:szCs w:val="28"/>
          <w:shd w:val="clear" w:color="auto" w:fill="FFFFFF"/>
        </w:rPr>
        <w:t xml:space="preserve">và </w:t>
      </w:r>
      <w:hyperlink r:id="rId41" w:tooltip="Người Ê Đê" w:history="1">
        <w:r w:rsidRPr="00FF77DF">
          <w:rPr>
            <w:rFonts w:ascii="Times New Roman" w:eastAsia="Times New Roman" w:hAnsi="Times New Roman" w:cs="Times New Roman"/>
            <w:sz w:val="28"/>
            <w:szCs w:val="28"/>
            <w:shd w:val="clear" w:color="auto" w:fill="FFFFFF"/>
          </w:rPr>
          <w:t>Ê-đê</w:t>
        </w:r>
      </w:hyperlink>
      <w:r w:rsidRPr="00FF77DF">
        <w:rPr>
          <w:rFonts w:ascii="Times New Roman" w:eastAsia="Times New Roman" w:hAnsi="Times New Roman" w:cs="Times New Roman"/>
          <w:sz w:val="28"/>
          <w:szCs w:val="28"/>
          <w:shd w:val="clear" w:color="auto" w:fill="FFFFFF"/>
        </w:rPr>
        <w:t xml:space="preserve"> sinh sống tại các khu vực giáp ranh với</w:t>
      </w:r>
      <w:r w:rsidRPr="00FF77DF">
        <w:rPr>
          <w:rFonts w:ascii="Times New Roman" w:eastAsia="Calibri" w:hAnsi="Times New Roman" w:cs="Times New Roman"/>
          <w:sz w:val="28"/>
          <w:szCs w:val="28"/>
          <w:shd w:val="clear" w:color="auto" w:fill="FFFFFF"/>
        </w:rPr>
        <w:t> </w:t>
      </w:r>
      <w:hyperlink r:id="rId42" w:tooltip="Lâm Đồng" w:history="1">
        <w:r w:rsidRPr="00FF77DF">
          <w:rPr>
            <w:rFonts w:ascii="Times New Roman" w:eastAsia="Times New Roman" w:hAnsi="Times New Roman" w:cs="Times New Roman"/>
            <w:sz w:val="28"/>
            <w:szCs w:val="28"/>
            <w:shd w:val="clear" w:color="auto" w:fill="FFFFFF"/>
          </w:rPr>
          <w:t>Lâm Đồng</w:t>
        </w:r>
      </w:hyperlink>
      <w:r w:rsidRPr="00FF77DF">
        <w:rPr>
          <w:rFonts w:ascii="Times New Roman" w:eastAsia="Calibri" w:hAnsi="Times New Roman" w:cs="Times New Roman"/>
          <w:sz w:val="28"/>
          <w:szCs w:val="28"/>
          <w:shd w:val="clear" w:color="auto" w:fill="FFFFFF"/>
        </w:rPr>
        <w:t> </w:t>
      </w:r>
      <w:r w:rsidRPr="00FF77DF">
        <w:rPr>
          <w:rFonts w:ascii="Times New Roman" w:eastAsia="Times New Roman" w:hAnsi="Times New Roman" w:cs="Times New Roman"/>
          <w:sz w:val="28"/>
          <w:szCs w:val="28"/>
          <w:shd w:val="clear" w:color="auto" w:fill="FFFFFF"/>
        </w:rPr>
        <w:t>và</w:t>
      </w:r>
      <w:r w:rsidRPr="00FF77DF">
        <w:rPr>
          <w:rFonts w:ascii="Times New Roman" w:eastAsia="Calibri" w:hAnsi="Times New Roman" w:cs="Times New Roman"/>
          <w:sz w:val="28"/>
          <w:szCs w:val="28"/>
          <w:shd w:val="clear" w:color="auto" w:fill="FFFFFF"/>
        </w:rPr>
        <w:t> </w:t>
      </w:r>
      <w:hyperlink r:id="rId43" w:tooltip="Đắk Lắk" w:history="1">
        <w:r w:rsidRPr="00FF77DF">
          <w:rPr>
            <w:rFonts w:ascii="Times New Roman" w:eastAsia="Times New Roman" w:hAnsi="Times New Roman" w:cs="Times New Roman"/>
            <w:sz w:val="28"/>
            <w:szCs w:val="28"/>
            <w:shd w:val="clear" w:color="auto" w:fill="FFFFFF"/>
          </w:rPr>
          <w:t>Đăk Lăk</w:t>
        </w:r>
      </w:hyperlink>
      <w:r w:rsidRPr="00FF77DF">
        <w:rPr>
          <w:rFonts w:ascii="Times New Roman" w:eastAsia="Calibri" w:hAnsi="Times New Roman" w:cs="Times New Roman"/>
          <w:sz w:val="28"/>
          <w:szCs w:val="28"/>
          <w:shd w:val="clear" w:color="auto" w:fill="FFFFFF"/>
        </w:rPr>
        <w:t>.</w:t>
      </w:r>
      <w:r w:rsidR="004C3C64">
        <w:rPr>
          <w:rFonts w:ascii="Times New Roman" w:eastAsia="Calibri" w:hAnsi="Times New Roman" w:cs="Times New Roman"/>
          <w:sz w:val="28"/>
          <w:szCs w:val="28"/>
          <w:shd w:val="clear" w:color="auto" w:fill="FFFFFF"/>
        </w:rPr>
        <w:t xml:space="preserve"> </w:t>
      </w:r>
      <w:r w:rsidRPr="00FF77DF">
        <w:rPr>
          <w:rFonts w:ascii="Times New Roman" w:eastAsia="Times New Roman" w:hAnsi="Times New Roman" w:cs="Times New Roman"/>
          <w:sz w:val="28"/>
          <w:szCs w:val="28"/>
        </w:rPr>
        <w:t>Dân tộc Hoa chiếm 0,58% sống phân tán, xen kẽ với người Kinh tại các huyện đồng bằng. Các nhóm chính khác gồm Cơ-ho chiếm 0</w:t>
      </w:r>
      <w:proofErr w:type="gramStart"/>
      <w:r w:rsidRPr="00FF77DF">
        <w:rPr>
          <w:rFonts w:ascii="Times New Roman" w:eastAsia="Times New Roman" w:hAnsi="Times New Roman" w:cs="Times New Roman"/>
          <w:sz w:val="28"/>
          <w:szCs w:val="28"/>
        </w:rPr>
        <w:t>,32</w:t>
      </w:r>
      <w:proofErr w:type="gramEnd"/>
      <w:r w:rsidRPr="00FF77DF">
        <w:rPr>
          <w:rFonts w:ascii="Times New Roman" w:eastAsia="Times New Roman" w:hAnsi="Times New Roman" w:cs="Times New Roman"/>
          <w:sz w:val="28"/>
          <w:szCs w:val="28"/>
        </w:rPr>
        <w:t>%, Ê-đê chiếm 0,25%... Ngoài ra, còn có các dân tộc Tày, Nùng, Mường, Chăm... Dân tộc ít người sống chủ yếu ở miền núi, tỷ lệ dân tộc Kinh thấp nhất là ở huyện Khánh Sơn (18</w:t>
      </w:r>
      <w:proofErr w:type="gramStart"/>
      <w:r w:rsidRPr="00FF77DF">
        <w:rPr>
          <w:rFonts w:ascii="Times New Roman" w:eastAsia="Times New Roman" w:hAnsi="Times New Roman" w:cs="Times New Roman"/>
          <w:sz w:val="28"/>
          <w:szCs w:val="28"/>
        </w:rPr>
        <w:t>,7</w:t>
      </w:r>
      <w:proofErr w:type="gramEnd"/>
      <w:r w:rsidRPr="00FF77DF">
        <w:rPr>
          <w:rFonts w:ascii="Times New Roman" w:eastAsia="Times New Roman" w:hAnsi="Times New Roman" w:cs="Times New Roman"/>
          <w:sz w:val="28"/>
          <w:szCs w:val="28"/>
        </w:rPr>
        <w:t xml:space="preserve">%) và Khánh Vĩnh (30,34%). </w:t>
      </w:r>
      <w:proofErr w:type="gramStart"/>
      <w:r w:rsidRPr="00FF77DF">
        <w:rPr>
          <w:rFonts w:ascii="Times New Roman" w:eastAsia="Times New Roman" w:hAnsi="Times New Roman" w:cs="Times New Roman"/>
          <w:sz w:val="28"/>
          <w:szCs w:val="28"/>
        </w:rPr>
        <w:t>Tình hình đó thể hiện sự đa dạng về văn hoá truyền thống dân tộc, song cũng đòi hỏi phải có nhiều chính sách phù hợp để đồng bào các dân tộc ít người có điều kiện phát triển bình đẳng trong cộng đồng các dân tộc của tỉnh.</w:t>
      </w:r>
      <w:proofErr w:type="gramEnd"/>
    </w:p>
    <w:p w:rsidR="00FF77DF" w:rsidRPr="00FF77DF" w:rsidRDefault="00FF77DF" w:rsidP="00FF77DF">
      <w:pPr>
        <w:spacing w:before="120" w:after="120" w:line="240" w:lineRule="auto"/>
        <w:ind w:firstLine="720"/>
        <w:jc w:val="both"/>
        <w:rPr>
          <w:rFonts w:ascii="Times New Roman" w:eastAsia="Times New Roman" w:hAnsi="Times New Roman" w:cs="Times New Roman"/>
          <w:color w:val="000000"/>
          <w:sz w:val="28"/>
          <w:szCs w:val="28"/>
          <w:lang w:val="vi-VN"/>
        </w:rPr>
      </w:pPr>
      <w:r w:rsidRPr="00FF77DF">
        <w:rPr>
          <w:rFonts w:ascii="Times New Roman" w:eastAsia="Times New Roman" w:hAnsi="Times New Roman" w:cs="Times New Roman"/>
          <w:color w:val="000000"/>
          <w:sz w:val="28"/>
          <w:szCs w:val="28"/>
          <w:lang w:val="vi-VN"/>
        </w:rPr>
        <w:t xml:space="preserve">Những năm qua, </w:t>
      </w:r>
      <w:r w:rsidRPr="00FF77DF">
        <w:rPr>
          <w:rFonts w:ascii="Times New Roman" w:eastAsia="Times New Roman" w:hAnsi="Times New Roman" w:cs="Times New Roman"/>
          <w:color w:val="000000"/>
          <w:sz w:val="28"/>
          <w:szCs w:val="28"/>
        </w:rPr>
        <w:t>tỉnh Khánh Hòa</w:t>
      </w:r>
      <w:r w:rsidRPr="00FF77DF">
        <w:rPr>
          <w:rFonts w:ascii="Times New Roman" w:eastAsia="Times New Roman" w:hAnsi="Times New Roman" w:cs="Times New Roman"/>
          <w:color w:val="000000"/>
          <w:sz w:val="28"/>
          <w:szCs w:val="28"/>
          <w:lang w:val="vi-VN"/>
        </w:rPr>
        <w:t xml:space="preserve"> đã thực hiện tốt chương trình dân số và kế hoạch hoá gia đình, tỷ lệ tăng dân số tự nhiên luôn giảm trong giai đoạn 2010 - 2014. </w:t>
      </w:r>
      <w:r w:rsidRPr="00FF77DF">
        <w:rPr>
          <w:rFonts w:ascii="Times New Roman" w:eastAsia="Times New Roman" w:hAnsi="Times New Roman" w:cs="Times New Roman"/>
          <w:color w:val="000000"/>
          <w:sz w:val="28"/>
          <w:szCs w:val="28"/>
          <w:lang w:val="vi-VN"/>
        </w:rPr>
        <w:lastRenderedPageBreak/>
        <w:t xml:space="preserve">Chất lượng dân số đã được nâng cao, tỷ lệ hộ nghèo của thành phố trong giai đoạn 2010 </w:t>
      </w:r>
      <w:r w:rsidR="004C3C64">
        <w:rPr>
          <w:rFonts w:ascii="Times New Roman" w:eastAsia="Times New Roman" w:hAnsi="Times New Roman" w:cs="Times New Roman"/>
          <w:color w:val="000000"/>
          <w:sz w:val="28"/>
          <w:szCs w:val="28"/>
        </w:rPr>
        <w:t>-</w:t>
      </w:r>
      <w:r w:rsidRPr="00FF77DF">
        <w:rPr>
          <w:rFonts w:ascii="Times New Roman" w:eastAsia="Times New Roman" w:hAnsi="Times New Roman" w:cs="Times New Roman"/>
          <w:color w:val="000000"/>
          <w:sz w:val="28"/>
          <w:szCs w:val="28"/>
          <w:lang w:val="vi-VN"/>
        </w:rPr>
        <w:t xml:space="preserve"> 201</w:t>
      </w:r>
      <w:r w:rsidRPr="00FF77DF">
        <w:rPr>
          <w:rFonts w:ascii="Times New Roman" w:eastAsia="Times New Roman" w:hAnsi="Times New Roman" w:cs="Times New Roman"/>
          <w:color w:val="000000"/>
          <w:sz w:val="28"/>
          <w:szCs w:val="28"/>
        </w:rPr>
        <w:t>4</w:t>
      </w:r>
      <w:r w:rsidRPr="00FF77DF">
        <w:rPr>
          <w:rFonts w:ascii="Times New Roman" w:eastAsia="Times New Roman" w:hAnsi="Times New Roman" w:cs="Times New Roman"/>
          <w:color w:val="000000"/>
          <w:sz w:val="28"/>
          <w:szCs w:val="28"/>
          <w:lang w:val="vi-VN"/>
        </w:rPr>
        <w:t xml:space="preserve"> gần như không có biến đổi lớn và đến năm 2014 giảm còn </w:t>
      </w:r>
      <w:r w:rsidRPr="00FF77DF">
        <w:rPr>
          <w:rFonts w:ascii="Times New Roman" w:eastAsia="Times New Roman" w:hAnsi="Times New Roman" w:cs="Times New Roman"/>
          <w:color w:val="000000"/>
          <w:sz w:val="28"/>
          <w:szCs w:val="28"/>
        </w:rPr>
        <w:t>0,99</w:t>
      </w:r>
      <w:r w:rsidRPr="00FF77DF">
        <w:rPr>
          <w:rFonts w:ascii="Times New Roman" w:eastAsia="Times New Roman" w:hAnsi="Times New Roman" w:cs="Times New Roman"/>
          <w:color w:val="000000"/>
          <w:sz w:val="28"/>
          <w:szCs w:val="28"/>
          <w:lang w:val="vi-VN"/>
        </w:rPr>
        <w:t>%.</w:t>
      </w:r>
    </w:p>
    <w:bookmarkEnd w:id="7"/>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lang w:val="vi-VN"/>
        </w:rPr>
      </w:pPr>
      <w:r w:rsidRPr="00FF77DF">
        <w:rPr>
          <w:rFonts w:ascii="Times New Roman" w:eastAsia="Times New Roman" w:hAnsi="Times New Roman" w:cs="Times New Roman"/>
          <w:b/>
          <w:sz w:val="28"/>
          <w:szCs w:val="28"/>
          <w:lang w:val="vi-VN"/>
        </w:rPr>
        <w:t>Lao động:</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bookmarkStart w:id="8" w:name="OLE_LINK16"/>
      <w:r w:rsidRPr="00FF77DF">
        <w:rPr>
          <w:rFonts w:ascii="Times New Roman" w:eastAsia="Times New Roman" w:hAnsi="Times New Roman" w:cs="Times New Roman"/>
          <w:sz w:val="28"/>
          <w:szCs w:val="28"/>
          <w:lang w:val="vi-VN"/>
        </w:rPr>
        <w:t>Trong giai đoạn vừa qua, Khánh Hòa đã thực hiện tốt chương trình mục tiêu Quốc gia về việc làm, đề ra nhiều giải pháp tạo việc làm mới, khuyến khích phát triển sản xuất tạo việc làm và tự tạo việc làm. Đã phát triển mạng thông tin thị trường lao động, mở rộng sàn giao dịch việc làm, giới thiệu việc làm và cung ứng lao động theo yêu cầu.</w:t>
      </w:r>
    </w:p>
    <w:p w:rsidR="00FF77DF" w:rsidRPr="00FF77DF" w:rsidRDefault="00FF77DF" w:rsidP="00FF77DF">
      <w:pPr>
        <w:spacing w:before="80"/>
        <w:ind w:firstLine="720"/>
        <w:jc w:val="both"/>
        <w:rPr>
          <w:rFonts w:ascii="Times New Roman" w:eastAsia="Times New Roman" w:hAnsi="Times New Roman" w:cs="Times New Roman"/>
          <w:color w:val="000000"/>
          <w:sz w:val="28"/>
          <w:szCs w:val="28"/>
          <w:lang w:val="pt-BR"/>
        </w:rPr>
      </w:pPr>
      <w:r w:rsidRPr="00FF77DF">
        <w:rPr>
          <w:rFonts w:ascii="Times New Roman" w:eastAsia="Times New Roman" w:hAnsi="Times New Roman" w:cs="Times New Roman"/>
          <w:sz w:val="28"/>
          <w:szCs w:val="28"/>
          <w:lang w:val="vi-VN"/>
        </w:rPr>
        <w:t xml:space="preserve">Lực lượng lao động từ 15 tuổi trở lên năm 2014 là </w:t>
      </w:r>
      <w:r w:rsidRPr="00FF77DF">
        <w:rPr>
          <w:rFonts w:ascii="Times New Roman" w:eastAsia="Times New Roman" w:hAnsi="Times New Roman" w:cs="Times New Roman"/>
          <w:color w:val="000000"/>
          <w:sz w:val="28"/>
          <w:szCs w:val="28"/>
          <w:lang w:val="pt-BR"/>
        </w:rPr>
        <w:t xml:space="preserve">674.337 </w:t>
      </w:r>
      <w:r w:rsidRPr="00FF77DF">
        <w:rPr>
          <w:rFonts w:ascii="Times New Roman" w:eastAsia="Times New Roman" w:hAnsi="Times New Roman" w:cs="Times New Roman"/>
          <w:sz w:val="28"/>
          <w:szCs w:val="28"/>
          <w:lang w:val="vi-VN"/>
        </w:rPr>
        <w:t>người, chiếm 56,</w:t>
      </w:r>
      <w:r w:rsidRPr="00FF77DF">
        <w:rPr>
          <w:rFonts w:ascii="Times New Roman" w:eastAsia="Times New Roman" w:hAnsi="Times New Roman" w:cs="Times New Roman"/>
          <w:sz w:val="28"/>
          <w:szCs w:val="28"/>
        </w:rPr>
        <w:t>34</w:t>
      </w:r>
      <w:r w:rsidRPr="00FF77DF">
        <w:rPr>
          <w:rFonts w:ascii="Times New Roman" w:eastAsia="Times New Roman" w:hAnsi="Times New Roman" w:cs="Times New Roman"/>
          <w:sz w:val="28"/>
          <w:szCs w:val="28"/>
          <w:lang w:val="vi-VN"/>
        </w:rPr>
        <w:t xml:space="preserve">% số dân toàn </w:t>
      </w:r>
      <w:bookmarkEnd w:id="8"/>
      <w:r w:rsidRPr="00FF77DF">
        <w:rPr>
          <w:rFonts w:ascii="Times New Roman" w:eastAsia="Times New Roman" w:hAnsi="Times New Roman" w:cs="Times New Roman"/>
          <w:sz w:val="28"/>
          <w:szCs w:val="28"/>
        </w:rPr>
        <w:t>tỉnh</w:t>
      </w:r>
      <w:r w:rsidRPr="00FF77DF">
        <w:rPr>
          <w:rFonts w:ascii="Times New Roman" w:eastAsia="Times New Roman" w:hAnsi="Times New Roman" w:cs="Times New Roman"/>
          <w:sz w:val="28"/>
          <w:szCs w:val="28"/>
          <w:lang w:val="vi-VN"/>
        </w:rPr>
        <w:t xml:space="preserve"> (trong đó lao động nam chiếm </w:t>
      </w:r>
      <w:r w:rsidRPr="00FF77DF">
        <w:rPr>
          <w:rFonts w:ascii="Times New Roman" w:eastAsia="Times New Roman" w:hAnsi="Times New Roman" w:cs="Times New Roman"/>
          <w:sz w:val="28"/>
          <w:szCs w:val="28"/>
        </w:rPr>
        <w:t>58,95</w:t>
      </w:r>
      <w:r w:rsidRPr="00FF77DF">
        <w:rPr>
          <w:rFonts w:ascii="Times New Roman" w:eastAsia="Times New Roman" w:hAnsi="Times New Roman" w:cs="Times New Roman"/>
          <w:sz w:val="28"/>
          <w:szCs w:val="28"/>
          <w:lang w:val="vi-VN"/>
        </w:rPr>
        <w:t xml:space="preserve">% và nữ </w:t>
      </w:r>
      <w:r w:rsidRPr="00FF77DF">
        <w:rPr>
          <w:rFonts w:ascii="Times New Roman" w:eastAsia="Times New Roman" w:hAnsi="Times New Roman" w:cs="Times New Roman"/>
          <w:sz w:val="28"/>
          <w:szCs w:val="28"/>
        </w:rPr>
        <w:t>53,80</w:t>
      </w:r>
      <w:r w:rsidRPr="00FF77DF">
        <w:rPr>
          <w:rFonts w:ascii="Times New Roman" w:eastAsia="Times New Roman" w:hAnsi="Times New Roman" w:cs="Times New Roman"/>
          <w:sz w:val="28"/>
          <w:szCs w:val="28"/>
          <w:lang w:val="vi-VN"/>
        </w:rPr>
        <w:t>%</w:t>
      </w:r>
      <w:r w:rsidRPr="00FF77DF">
        <w:rPr>
          <w:rFonts w:ascii="Times New Roman" w:eastAsia="Times New Roman" w:hAnsi="Times New Roman" w:cs="Times New Roman"/>
          <w:sz w:val="28"/>
          <w:szCs w:val="28"/>
        </w:rPr>
        <w:t xml:space="preserve"> trong tổng số lao động của tỉnh</w:t>
      </w:r>
      <w:r w:rsidRPr="00FF77DF">
        <w:rPr>
          <w:rFonts w:ascii="Times New Roman" w:eastAsia="Times New Roman" w:hAnsi="Times New Roman" w:cs="Times New Roman"/>
          <w:sz w:val="28"/>
          <w:szCs w:val="28"/>
          <w:lang w:val="vi-VN"/>
        </w:rPr>
        <w:t xml:space="preserve">). Lao động ở thành thị là </w:t>
      </w:r>
      <w:r w:rsidRPr="00FF77DF">
        <w:rPr>
          <w:rFonts w:ascii="Times New Roman" w:eastAsia="Times New Roman" w:hAnsi="Times New Roman" w:cs="Times New Roman"/>
          <w:sz w:val="28"/>
          <w:szCs w:val="28"/>
        </w:rPr>
        <w:t>277.064</w:t>
      </w:r>
      <w:r w:rsidRPr="00FF77DF">
        <w:rPr>
          <w:rFonts w:ascii="Times New Roman" w:eastAsia="Times New Roman" w:hAnsi="Times New Roman" w:cs="Times New Roman"/>
          <w:sz w:val="28"/>
          <w:szCs w:val="28"/>
          <w:lang w:val="vi-VN"/>
        </w:rPr>
        <w:t xml:space="preserve"> người, chiếm </w:t>
      </w:r>
      <w:r w:rsidRPr="00FF77DF">
        <w:rPr>
          <w:rFonts w:ascii="Times New Roman" w:eastAsia="Times New Roman" w:hAnsi="Times New Roman" w:cs="Times New Roman"/>
          <w:sz w:val="28"/>
          <w:szCs w:val="28"/>
        </w:rPr>
        <w:t>51,68</w:t>
      </w:r>
      <w:r w:rsidRPr="00FF77DF">
        <w:rPr>
          <w:rFonts w:ascii="Times New Roman" w:eastAsia="Times New Roman" w:hAnsi="Times New Roman" w:cs="Times New Roman"/>
          <w:sz w:val="28"/>
          <w:szCs w:val="28"/>
          <w:lang w:val="vi-VN"/>
        </w:rPr>
        <w:t xml:space="preserve">% và lao động ở nông thôn là </w:t>
      </w:r>
      <w:r w:rsidRPr="00FF77DF">
        <w:rPr>
          <w:rFonts w:ascii="Times New Roman" w:eastAsia="Times New Roman" w:hAnsi="Times New Roman" w:cs="Times New Roman"/>
          <w:sz w:val="28"/>
          <w:szCs w:val="28"/>
        </w:rPr>
        <w:t>397.273</w:t>
      </w:r>
      <w:r w:rsidRPr="00FF77DF">
        <w:rPr>
          <w:rFonts w:ascii="Times New Roman" w:eastAsia="Times New Roman" w:hAnsi="Times New Roman" w:cs="Times New Roman"/>
          <w:sz w:val="28"/>
          <w:szCs w:val="28"/>
          <w:lang w:val="vi-VN"/>
        </w:rPr>
        <w:t xml:space="preserve"> người, chiếm </w:t>
      </w:r>
      <w:r w:rsidRPr="00FF77DF">
        <w:rPr>
          <w:rFonts w:ascii="Times New Roman" w:eastAsia="Times New Roman" w:hAnsi="Times New Roman" w:cs="Times New Roman"/>
          <w:sz w:val="28"/>
          <w:szCs w:val="28"/>
        </w:rPr>
        <w:t>60,12</w:t>
      </w:r>
      <w:r w:rsidRPr="00FF77DF">
        <w:rPr>
          <w:rFonts w:ascii="Times New Roman" w:eastAsia="Times New Roman" w:hAnsi="Times New Roman" w:cs="Times New Roman"/>
          <w:sz w:val="28"/>
          <w:szCs w:val="28"/>
          <w:lang w:val="vi-VN"/>
        </w:rPr>
        <w:t xml:space="preserve">% tổng số lao động. </w:t>
      </w:r>
      <w:r w:rsidRPr="00FF77DF">
        <w:rPr>
          <w:rFonts w:ascii="Times New Roman" w:eastAsia="Times New Roman" w:hAnsi="Times New Roman" w:cs="Times New Roman"/>
          <w:color w:val="000000"/>
          <w:sz w:val="28"/>
          <w:szCs w:val="28"/>
          <w:lang w:val="pt-BR"/>
        </w:rPr>
        <w:t xml:space="preserve">Tỷ lệ thất nghiệp chiếm 2,42 % tổng số lao động. Lực lượng lao động đã được đào tạo chiếm 47,5%  đạt tỷ lệ cao so với các tỉnh thuộc vùng </w:t>
      </w:r>
      <w:r w:rsidR="005372BB">
        <w:rPr>
          <w:rFonts w:ascii="Times New Roman" w:eastAsia="Times New Roman" w:hAnsi="Times New Roman" w:cs="Times New Roman"/>
          <w:color w:val="000000"/>
          <w:sz w:val="28"/>
          <w:szCs w:val="28"/>
          <w:lang w:val="pt-BR"/>
        </w:rPr>
        <w:t xml:space="preserve">Nam </w:t>
      </w:r>
      <w:r w:rsidRPr="00FF77DF">
        <w:rPr>
          <w:rFonts w:ascii="Times New Roman" w:eastAsia="Times New Roman" w:hAnsi="Times New Roman" w:cs="Times New Roman"/>
          <w:color w:val="000000"/>
          <w:sz w:val="28"/>
          <w:szCs w:val="28"/>
          <w:lang w:val="pt-BR"/>
        </w:rPr>
        <w:t>Trung</w:t>
      </w:r>
      <w:r w:rsidR="005372BB">
        <w:rPr>
          <w:rFonts w:ascii="Times New Roman" w:eastAsia="Times New Roman" w:hAnsi="Times New Roman" w:cs="Times New Roman"/>
          <w:color w:val="000000"/>
          <w:sz w:val="28"/>
          <w:szCs w:val="28"/>
          <w:lang w:val="pt-BR"/>
        </w:rPr>
        <w:t xml:space="preserve"> bộ</w:t>
      </w:r>
      <w:r w:rsidRPr="00FF77DF">
        <w:rPr>
          <w:rFonts w:ascii="Times New Roman" w:eastAsia="Times New Roman" w:hAnsi="Times New Roman" w:cs="Times New Roman"/>
          <w:color w:val="000000"/>
          <w:sz w:val="28"/>
          <w:szCs w:val="28"/>
          <w:lang w:val="pt-BR"/>
        </w:rPr>
        <w:t>.</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3.3</w:t>
      </w:r>
      <w:proofErr w:type="gramStart"/>
      <w:r w:rsidRPr="00FF77DF">
        <w:rPr>
          <w:rFonts w:ascii="Times New Roman" w:eastAsia="Times New Roman" w:hAnsi="Times New Roman" w:cs="Times New Roman"/>
          <w:b/>
          <w:i/>
          <w:sz w:val="28"/>
          <w:szCs w:val="28"/>
        </w:rPr>
        <w:t>.  Hiện</w:t>
      </w:r>
      <w:proofErr w:type="gramEnd"/>
      <w:r w:rsidRPr="00FF77DF">
        <w:rPr>
          <w:rFonts w:ascii="Times New Roman" w:eastAsia="Times New Roman" w:hAnsi="Times New Roman" w:cs="Times New Roman"/>
          <w:b/>
          <w:i/>
          <w:sz w:val="28"/>
          <w:szCs w:val="28"/>
        </w:rPr>
        <w:t xml:space="preserve"> trạng cơ sở hạ tầng.</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 xml:space="preserve">3.3.1. Giao thông vận </w:t>
      </w:r>
      <w:proofErr w:type="gramStart"/>
      <w:r w:rsidRPr="00FF77DF">
        <w:rPr>
          <w:rFonts w:ascii="Times New Roman" w:eastAsia="Times New Roman" w:hAnsi="Times New Roman" w:cs="Times New Roman"/>
          <w:b/>
          <w:i/>
          <w:sz w:val="28"/>
          <w:szCs w:val="28"/>
        </w:rPr>
        <w:t>tải .</w:t>
      </w:r>
      <w:proofErr w:type="gramEnd"/>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lang w:eastAsia="ko-KR"/>
        </w:rPr>
      </w:pPr>
      <w:r w:rsidRPr="00FF77DF">
        <w:rPr>
          <w:rFonts w:ascii="Times New Roman" w:eastAsia="Times New Roman" w:hAnsi="Times New Roman" w:cs="Times New Roman"/>
          <w:b/>
          <w:sz w:val="28"/>
          <w:szCs w:val="28"/>
          <w:lang w:eastAsia="ko-KR"/>
        </w:rPr>
        <w:tab/>
      </w:r>
      <w:r w:rsidRPr="00FF77DF">
        <w:rPr>
          <w:rFonts w:ascii="Times New Roman" w:eastAsia="Times New Roman" w:hAnsi="Times New Roman" w:cs="Times New Roman"/>
          <w:sz w:val="28"/>
          <w:szCs w:val="28"/>
          <w:lang w:eastAsia="ko-KR"/>
        </w:rPr>
        <w:t>Mạng lưới giao thông của Khánh Hòa gồm 4 loại hình: Đường hàng không, đường sắt, đường thuỷ và đường bộ. Đó là một lợi thế để Khánh Hòa có thể phát triển một nền kinh tế toàn diện, giao lưu, hợp tác với các tỉnh bạn và với quốc tế trong sản xuất kinh doanh, du lịch và trao đổi sản phẩm hàng hoá.</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lang w:eastAsia="ko-KR"/>
        </w:rPr>
      </w:pPr>
      <w:proofErr w:type="gramStart"/>
      <w:r w:rsidRPr="00FF77DF">
        <w:rPr>
          <w:rFonts w:ascii="Times New Roman" w:eastAsia="Times New Roman" w:hAnsi="Times New Roman" w:cs="Times New Roman"/>
          <w:b/>
          <w:sz w:val="28"/>
          <w:szCs w:val="28"/>
          <w:lang w:eastAsia="ko-KR"/>
        </w:rPr>
        <w:t>a</w:t>
      </w:r>
      <w:proofErr w:type="gramEnd"/>
      <w:r w:rsidRPr="00FF77DF">
        <w:rPr>
          <w:rFonts w:ascii="Times New Roman" w:eastAsia="Times New Roman" w:hAnsi="Times New Roman" w:cs="Times New Roman"/>
          <w:b/>
          <w:sz w:val="28"/>
          <w:szCs w:val="28"/>
          <w:lang w:eastAsia="ko-KR"/>
        </w:rPr>
        <w:t>. Đường bộ</w:t>
      </w:r>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t xml:space="preserve">Khánh Hoà là đầu mối giao thông quan trọng, cửa ngõ phía đông của một số tỉnh Tây Nguyên do vậy mạng lưới đường bộ đã sớm được hình thành và đảm nhận phần lớn khối lượng vận chuyển cả về hành khách lẫn hàng hoá. Đường quốc lộ 1A đi qua thành phố Nha Trang, thành phố Cam Ranh, thị xã Ninh Hòa và 3 huyện Vạn Ninh, Diên Khánh, Cam Lâm làm trục chính cho mạng lưới giao thông. Các đường tỉnh thường được bắt nguồn từ QL1A và </w:t>
      </w:r>
      <w:proofErr w:type="gramStart"/>
      <w:r w:rsidRPr="00FF77DF">
        <w:rPr>
          <w:rFonts w:ascii="Times New Roman" w:eastAsia="Times New Roman" w:hAnsi="Times New Roman" w:cs="Times New Roman"/>
          <w:sz w:val="28"/>
          <w:szCs w:val="28"/>
        </w:rPr>
        <w:t>QL26 ,</w:t>
      </w:r>
      <w:proofErr w:type="gramEnd"/>
      <w:r w:rsidRPr="00FF77DF">
        <w:rPr>
          <w:rFonts w:ascii="Times New Roman" w:eastAsia="Times New Roman" w:hAnsi="Times New Roman" w:cs="Times New Roman"/>
          <w:sz w:val="28"/>
          <w:szCs w:val="28"/>
        </w:rPr>
        <w:t xml:space="preserve"> hầu hết đều kết thúc ở các huyện, tạo thành một mạng lưới hình xương cá, cụt ở cuối các nhánh không tạo thành thế liên hoàn giữa các huyện. Trên địa bàn tỉnh hiện nay đã </w:t>
      </w:r>
      <w:proofErr w:type="gramStart"/>
      <w:r w:rsidRPr="00FF77DF">
        <w:rPr>
          <w:rFonts w:ascii="Times New Roman" w:eastAsia="Times New Roman" w:hAnsi="Times New Roman" w:cs="Times New Roman"/>
          <w:sz w:val="28"/>
          <w:szCs w:val="28"/>
        </w:rPr>
        <w:t>có  đường</w:t>
      </w:r>
      <w:proofErr w:type="gramEnd"/>
      <w:r w:rsidRPr="00FF77DF">
        <w:rPr>
          <w:rFonts w:ascii="Times New Roman" w:eastAsia="Times New Roman" w:hAnsi="Times New Roman" w:cs="Times New Roman"/>
          <w:sz w:val="28"/>
          <w:szCs w:val="28"/>
        </w:rPr>
        <w:t xml:space="preserve"> ô tô đến trung tâm các xã.</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b/>
          <w:sz w:val="28"/>
          <w:szCs w:val="28"/>
        </w:rPr>
        <w:t>-  Đường Quốc  lộ:</w:t>
      </w:r>
      <w:r w:rsidRPr="00FF77DF">
        <w:rPr>
          <w:rFonts w:ascii="Times New Roman" w:eastAsia="Times New Roman" w:hAnsi="Times New Roman" w:cs="Times New Roman"/>
          <w:sz w:val="28"/>
          <w:szCs w:val="28"/>
        </w:rPr>
        <w:t xml:space="preserve">  tỉnh  Khánh  Hoà  có  5  tuyến  Quốc  lộ  đi  qua  là  QL1A,  QL1C,  QL26, QL26B, QL27B với tổng chiều dài 224 km cụ thể như sau: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Quốc lộ 1A đi qua địa bàn tỉnh Khánh Hoà với chiều dài 152 km.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Quốc lộ 1C dài 17 km, nối Nha Trang đến Diên </w:t>
      </w:r>
      <w:proofErr w:type="gramStart"/>
      <w:r w:rsidRPr="00FF77DF">
        <w:rPr>
          <w:rFonts w:ascii="Times New Roman" w:eastAsia="Times New Roman" w:hAnsi="Times New Roman" w:cs="Times New Roman"/>
          <w:sz w:val="28"/>
          <w:szCs w:val="28"/>
        </w:rPr>
        <w:t>An</w:t>
      </w:r>
      <w:proofErr w:type="gramEnd"/>
      <w:r w:rsidRPr="00FF77DF">
        <w:rPr>
          <w:rFonts w:ascii="Times New Roman" w:eastAsia="Times New Roman" w:hAnsi="Times New Roman" w:cs="Times New Roman"/>
          <w:sz w:val="28"/>
          <w:szCs w:val="28"/>
        </w:rPr>
        <w:t xml:space="preserve"> (Diên Khánh).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Quốc  lộ  26,  đoạn  qua  tỉnh  Khánh  Hoà  dài  32  km,  nối  Quốc  lộ  1A  tại  thị  xã Ninh Hoà với thành phố Buôn Mê Thuột, tỉnh Đăk Lăk.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lastRenderedPageBreak/>
        <w:t>+ Quốc lộ 26B từ nhà máy Đóng tàu Hyundai Km0+000 đến QL1A có chiều dài 14</w:t>
      </w:r>
      <w:proofErr w:type="gramStart"/>
      <w:r w:rsidRPr="00FF77DF">
        <w:rPr>
          <w:rFonts w:ascii="Times New Roman" w:eastAsia="Times New Roman" w:hAnsi="Times New Roman" w:cs="Times New Roman"/>
          <w:sz w:val="28"/>
          <w:szCs w:val="28"/>
        </w:rPr>
        <w:t>,3</w:t>
      </w:r>
      <w:proofErr w:type="gramEnd"/>
      <w:r w:rsidRPr="00FF77DF">
        <w:rPr>
          <w:rFonts w:ascii="Times New Roman" w:eastAsia="Times New Roman" w:hAnsi="Times New Roman" w:cs="Times New Roman"/>
          <w:sz w:val="28"/>
          <w:szCs w:val="28"/>
        </w:rPr>
        <w:t xml:space="preserve"> km.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Quốc lộ 27B dài 8</w:t>
      </w:r>
      <w:proofErr w:type="gramStart"/>
      <w:r w:rsidRPr="00FF77DF">
        <w:rPr>
          <w:rFonts w:ascii="Times New Roman" w:eastAsia="Times New Roman" w:hAnsi="Times New Roman" w:cs="Times New Roman"/>
          <w:sz w:val="28"/>
          <w:szCs w:val="28"/>
        </w:rPr>
        <w:t>,6</w:t>
      </w:r>
      <w:proofErr w:type="gramEnd"/>
      <w:r w:rsidRPr="00FF77DF">
        <w:rPr>
          <w:rFonts w:ascii="Times New Roman" w:eastAsia="Times New Roman" w:hAnsi="Times New Roman" w:cs="Times New Roman"/>
          <w:sz w:val="28"/>
          <w:szCs w:val="28"/>
        </w:rPr>
        <w:t xml:space="preserve"> km nối QL1A với QL27 Ninh Thuận đi Đà Lạt.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b/>
          <w:sz w:val="28"/>
          <w:szCs w:val="28"/>
        </w:rPr>
        <w:t xml:space="preserve">- </w:t>
      </w:r>
      <w:proofErr w:type="gramStart"/>
      <w:r w:rsidRPr="00FF77DF">
        <w:rPr>
          <w:rFonts w:ascii="Times New Roman" w:eastAsia="Times New Roman" w:hAnsi="Times New Roman" w:cs="Times New Roman"/>
          <w:b/>
          <w:sz w:val="28"/>
          <w:szCs w:val="28"/>
        </w:rPr>
        <w:t>Đường  tỉnh</w:t>
      </w:r>
      <w:proofErr w:type="gramEnd"/>
      <w:r w:rsidRPr="00FF77DF">
        <w:rPr>
          <w:rFonts w:ascii="Times New Roman" w:eastAsia="Times New Roman" w:hAnsi="Times New Roman" w:cs="Times New Roman"/>
          <w:b/>
          <w:sz w:val="28"/>
          <w:szCs w:val="28"/>
        </w:rPr>
        <w:t>:</w:t>
      </w:r>
      <w:r w:rsidRPr="00FF77DF">
        <w:rPr>
          <w:rFonts w:ascii="Times New Roman" w:eastAsia="Times New Roman" w:hAnsi="Times New Roman" w:cs="Times New Roman"/>
          <w:sz w:val="28"/>
          <w:szCs w:val="28"/>
        </w:rPr>
        <w:t xml:space="preserve"> Tổng  chiều  dài  hệ thống đường tỉnh của Khánh Hòa 528,8  km.  </w:t>
      </w:r>
      <w:proofErr w:type="gramStart"/>
      <w:r w:rsidRPr="00FF77DF">
        <w:rPr>
          <w:rFonts w:ascii="Times New Roman" w:eastAsia="Times New Roman" w:hAnsi="Times New Roman" w:cs="Times New Roman"/>
          <w:sz w:val="28"/>
          <w:szCs w:val="28"/>
        </w:rPr>
        <w:t>Các tuyến đường tỉnh hầu hết đều xuất phát từ trục đường chính là QL1A và kết thúc tại khu vực trung tâm hành chính của các huyện.</w:t>
      </w:r>
      <w:proofErr w:type="gramEnd"/>
      <w:r w:rsidRPr="00FF77DF">
        <w:rPr>
          <w:rFonts w:ascii="Times New Roman" w:eastAsia="Times New Roman" w:hAnsi="Times New Roman" w:cs="Times New Roman"/>
          <w:sz w:val="28"/>
          <w:szCs w:val="28"/>
        </w:rPr>
        <w:t xml:space="preserve"> Do đặc điểm của địa hình, nhiều tuyến tỉnh lộ phải vượt qua các vùng núi cao hiểm trở, nhiều sông suối, nên chúng bị cô lập, rời rạc, rất khó hợp với nhau để tạo thành một mạng lưới liên hoàn, đây là điểm hạn chế của mạng lưới giao thông hiện nay của tỉnh.</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b/>
          <w:sz w:val="28"/>
          <w:szCs w:val="28"/>
        </w:rPr>
        <w:t>- Đường huyện, xã:</w:t>
      </w:r>
      <w:r w:rsidRPr="00FF77DF">
        <w:rPr>
          <w:rFonts w:ascii="Times New Roman" w:eastAsia="Times New Roman" w:hAnsi="Times New Roman" w:cs="Times New Roman"/>
          <w:sz w:val="28"/>
          <w:szCs w:val="28"/>
        </w:rPr>
        <w:t xml:space="preserve"> Có tổng chiều dài 2.997 km (trong đó đường huyện 457 km, đường xã 2.540</w:t>
      </w:r>
      <w:r w:rsidR="004C3C64">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km).Các tuyến đường huyện, xã đã thực hiện đầu tư mới, mở rộng, nâng cấp mạng lưới đường huyện, xã.</w:t>
      </w:r>
      <w:r w:rsidR="004C3C64">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Chất lượng đường đã được cải thiện đáng kể, đặc biệt là các tuyến đường huyện.</w:t>
      </w:r>
      <w:proofErr w:type="gramEnd"/>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r>
      <w:proofErr w:type="gramStart"/>
      <w:r w:rsidRPr="00FF77DF">
        <w:rPr>
          <w:rFonts w:ascii="Times New Roman" w:eastAsia="Times New Roman" w:hAnsi="Times New Roman" w:cs="Times New Roman"/>
          <w:b/>
          <w:sz w:val="28"/>
          <w:szCs w:val="28"/>
        </w:rPr>
        <w:t>- Đường đô thị:</w:t>
      </w:r>
      <w:r w:rsidRPr="00FF77DF">
        <w:rPr>
          <w:rFonts w:ascii="Times New Roman" w:eastAsia="Times New Roman" w:hAnsi="Times New Roman" w:cs="Times New Roman"/>
          <w:sz w:val="28"/>
          <w:szCs w:val="28"/>
        </w:rPr>
        <w:t xml:space="preserve"> Có tổng chiều dài là 567</w:t>
      </w:r>
      <w:r w:rsidR="004C3C64">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km hầu hết là đường nhựa và bê tông nhựa.</w:t>
      </w:r>
      <w:proofErr w:type="gramEnd"/>
    </w:p>
    <w:p w:rsidR="00FF77DF" w:rsidRPr="00FF77DF" w:rsidRDefault="00FF77DF" w:rsidP="00FF77DF">
      <w:pPr>
        <w:widowControl w:val="0"/>
        <w:spacing w:before="60" w:after="60" w:line="252" w:lineRule="auto"/>
        <w:jc w:val="both"/>
        <w:rPr>
          <w:rFonts w:ascii="Times New Roman" w:eastAsia="Times New Roman" w:hAnsi="Times New Roman" w:cs="Times New Roman"/>
          <w:b/>
          <w:color w:val="FF0000"/>
          <w:sz w:val="28"/>
          <w:szCs w:val="28"/>
        </w:rPr>
      </w:pPr>
      <w:r w:rsidRPr="00FF77DF">
        <w:rPr>
          <w:rFonts w:ascii="Times New Roman" w:eastAsia="Times New Roman" w:hAnsi="Times New Roman" w:cs="Times New Roman"/>
          <w:sz w:val="28"/>
          <w:szCs w:val="28"/>
        </w:rPr>
        <w:tab/>
        <w:t>Trong những năm qua Khánh Hoà đã tiến hành làm mới nhiều tuyến đường, từng bước cải tạo nâng cấp các tuyến đường chủ yếu là các trục đường quốc lộ, tỉnh lộ, các trục đường của thành phố Nha Trang và một số đường huyện</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sz w:val="28"/>
          <w:szCs w:val="28"/>
        </w:rPr>
      </w:pPr>
      <w:proofErr w:type="gramStart"/>
      <w:r w:rsidRPr="00FF77DF">
        <w:rPr>
          <w:rFonts w:ascii="Times New Roman" w:eastAsia="Times New Roman" w:hAnsi="Times New Roman" w:cs="Times New Roman"/>
          <w:b/>
          <w:sz w:val="28"/>
          <w:szCs w:val="28"/>
        </w:rPr>
        <w:t>b</w:t>
      </w:r>
      <w:proofErr w:type="gramEnd"/>
      <w:r w:rsidRPr="00FF77DF">
        <w:rPr>
          <w:rFonts w:ascii="Times New Roman" w:eastAsia="Times New Roman" w:hAnsi="Times New Roman" w:cs="Times New Roman"/>
          <w:b/>
          <w:sz w:val="28"/>
          <w:szCs w:val="28"/>
        </w:rPr>
        <w:t>. Đường thủy.</w:t>
      </w:r>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r>
      <w:r w:rsidRPr="00FF77DF">
        <w:rPr>
          <w:rFonts w:ascii="Times New Roman" w:eastAsia="Times New Roman" w:hAnsi="Times New Roman" w:cs="Times New Roman"/>
          <w:b/>
          <w:sz w:val="28"/>
          <w:szCs w:val="28"/>
        </w:rPr>
        <w:t>Giao thông vận tải đường biển:</w:t>
      </w:r>
      <w:r w:rsidRPr="00FF77DF">
        <w:rPr>
          <w:rFonts w:ascii="Times New Roman" w:eastAsia="Times New Roman" w:hAnsi="Times New Roman" w:cs="Times New Roman"/>
          <w:sz w:val="28"/>
          <w:szCs w:val="28"/>
        </w:rPr>
        <w:t xml:space="preserve"> đường biển Khánh Hòa có chiều dài vào khoảng 385 km với hệ thống cảng biển được xây dựng từ lâu. </w:t>
      </w:r>
      <w:proofErr w:type="gramStart"/>
      <w:r w:rsidRPr="00FF77DF">
        <w:rPr>
          <w:rFonts w:ascii="Times New Roman" w:eastAsia="Times New Roman" w:hAnsi="Times New Roman" w:cs="Times New Roman"/>
          <w:sz w:val="28"/>
          <w:szCs w:val="28"/>
        </w:rPr>
        <w:t>Đây là điều kiện để tỉnh phát triển ngành vận tải biển.Tuy nhiên, cho đến nay tiềm năng đó mới được khai thác ở mức độ thấp.</w:t>
      </w:r>
      <w:proofErr w:type="gramEnd"/>
      <w:r w:rsidR="004C3C64">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Trên địa bàn tỉnh hiện có 5 cảng biển trong đó có 3 cảng biển được hình thành trước năm 1975 (Cam Ranh, Nha Trang và Ba Ngòi), 2 cảng biển được xây dựng sau ngày giải phóng đất nước (Đầm Môn, Hòn Khói).</w:t>
      </w:r>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t xml:space="preserve">Trong số 5 cảng biển của Khánh Hòa, cảng Nha Trang, ngoài công tác xếp dỡ, chuyển tải hàng hoá, là cảng có khối lượng hành khách đi tàu lớn hơn cả. Tuy nhiên, trang thiết bị phục vụ công tác vận chuyển hành khách của cảng còn nghèo nàn, việc tổ chức luồng tuyến cũng như tổ chức đón tiễn và phục vụ hành khách tại bến còn ở quy mô thấp, nên chưa thu hút được hành khách đi tàu. </w:t>
      </w:r>
      <w:proofErr w:type="gramStart"/>
      <w:r w:rsidRPr="00FF77DF">
        <w:rPr>
          <w:rFonts w:ascii="Times New Roman" w:eastAsia="Times New Roman" w:hAnsi="Times New Roman" w:cs="Times New Roman"/>
          <w:sz w:val="28"/>
          <w:szCs w:val="28"/>
        </w:rPr>
        <w:t>Cảng Cam Ranh là cảng dành riêng cho phục vụ quân sự, quốc phòng.Các cảng còn lại chủ yếu làm công tác xếp dỡ, chuyển tải hàng hoá.</w:t>
      </w:r>
      <w:proofErr w:type="gramEnd"/>
      <w:r w:rsidR="000A4285">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Hiện nay, cảng trung chuyển quốc tế Vân Phong đã được phê duyệt đầu tư và đang trong quá trình xây dựng.</w:t>
      </w:r>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r>
      <w:r w:rsidRPr="00FF77DF">
        <w:rPr>
          <w:rFonts w:ascii="Times New Roman" w:eastAsia="Times New Roman" w:hAnsi="Times New Roman" w:cs="Times New Roman"/>
          <w:b/>
          <w:sz w:val="28"/>
          <w:szCs w:val="28"/>
        </w:rPr>
        <w:t>Giao thông vận tải thủy nội địa:</w:t>
      </w:r>
      <w:r w:rsidRPr="00FF77DF">
        <w:rPr>
          <w:rFonts w:ascii="Times New Roman" w:eastAsia="Times New Roman" w:hAnsi="Times New Roman" w:cs="Times New Roman"/>
          <w:sz w:val="28"/>
          <w:szCs w:val="28"/>
        </w:rPr>
        <w:t xml:space="preserve"> Toàn tỉnh có trên 40 con sông có độ dài từ 10 km trở lên. Các sông chính của Khánh Hoà gồm: sông Cái Nha Trang, sông Cái Ninh Hòa. Mật độ sông ngòi khá dày đặc tuy nhiên đa phần các sông đều ngắn và có độ dốc khá lớn nên nên hàng năm thường xẩy ra tình trạng lưu lượng dòng chảy bị kiệt về mùa khô và chảy xiết về mùa mưa, việc tổ chức vận tải đường sông vì vậy gặp nhiều </w:t>
      </w:r>
      <w:r w:rsidRPr="00FF77DF">
        <w:rPr>
          <w:rFonts w:ascii="Times New Roman" w:eastAsia="Times New Roman" w:hAnsi="Times New Roman" w:cs="Times New Roman"/>
          <w:sz w:val="28"/>
          <w:szCs w:val="28"/>
        </w:rPr>
        <w:lastRenderedPageBreak/>
        <w:t>khó khăn và kém phát huy được hiệu quả.</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sz w:val="28"/>
          <w:szCs w:val="28"/>
        </w:rPr>
      </w:pPr>
      <w:proofErr w:type="gramStart"/>
      <w:r w:rsidRPr="00FF77DF">
        <w:rPr>
          <w:rFonts w:ascii="Times New Roman" w:eastAsia="Times New Roman" w:hAnsi="Times New Roman" w:cs="Times New Roman"/>
          <w:b/>
          <w:sz w:val="28"/>
          <w:szCs w:val="28"/>
        </w:rPr>
        <w:t>c</w:t>
      </w:r>
      <w:proofErr w:type="gramEnd"/>
      <w:r w:rsidRPr="00FF77DF">
        <w:rPr>
          <w:rFonts w:ascii="Times New Roman" w:eastAsia="Times New Roman" w:hAnsi="Times New Roman" w:cs="Times New Roman"/>
          <w:b/>
          <w:sz w:val="28"/>
          <w:szCs w:val="28"/>
        </w:rPr>
        <w:t>. Đường sắt</w:t>
      </w:r>
    </w:p>
    <w:p w:rsidR="00FF77DF" w:rsidRPr="00FF77DF" w:rsidRDefault="00FF77DF" w:rsidP="00FF77DF">
      <w:pPr>
        <w:widowControl w:val="0"/>
        <w:spacing w:before="60" w:after="60" w:line="252" w:lineRule="auto"/>
        <w:jc w:val="both"/>
        <w:rPr>
          <w:rFonts w:ascii="Times New Roman" w:eastAsia="Times New Roman" w:hAnsi="Times New Roman" w:cs="Times New Roman"/>
          <w:b/>
          <w:sz w:val="28"/>
          <w:szCs w:val="28"/>
        </w:rPr>
      </w:pPr>
      <w:r w:rsidRPr="00FF77DF">
        <w:rPr>
          <w:rFonts w:ascii="Times New Roman" w:eastAsia="Times New Roman" w:hAnsi="Times New Roman" w:cs="Times New Roman"/>
          <w:sz w:val="28"/>
          <w:szCs w:val="28"/>
        </w:rPr>
        <w:tab/>
        <w:t xml:space="preserve">Đường sắt Thống Nhất chạy dọc Khánh Hòa theo hướng Bắc - Nam, qua thành phố Nha Trang, thành phố Cam Ranh, thị xã Ninh Hòa và các huyện Vạn Ninh, Diên Khánh, Cam Lâm, tạo điều kiện thuận lợi cho việc tổ chức vận chuyển hàng hoá và hành khách đi và đến giữa Khánh Hòa với các tỉnh trong nước. </w:t>
      </w:r>
      <w:proofErr w:type="gramStart"/>
      <w:r w:rsidRPr="00FF77DF">
        <w:rPr>
          <w:rFonts w:ascii="Times New Roman" w:eastAsia="Times New Roman" w:hAnsi="Times New Roman" w:cs="Times New Roman"/>
          <w:sz w:val="28"/>
          <w:szCs w:val="28"/>
        </w:rPr>
        <w:t>Tuy nhiên, vào mùa mưa lớn, hệ thống cầu cống qua đường sắt thường không đáp ứng nổi khối lượng nước lớn từ khu đồi núi phía Tây tràn xuống, gây úng lụt trong vùng và tắc nghẽn giao thông đường bộ.</w:t>
      </w:r>
      <w:proofErr w:type="gramEnd"/>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sz w:val="28"/>
          <w:szCs w:val="28"/>
        </w:rPr>
      </w:pPr>
      <w:proofErr w:type="gramStart"/>
      <w:r w:rsidRPr="00FF77DF">
        <w:rPr>
          <w:rFonts w:ascii="Times New Roman" w:eastAsia="Times New Roman" w:hAnsi="Times New Roman" w:cs="Times New Roman"/>
          <w:b/>
          <w:sz w:val="28"/>
          <w:szCs w:val="28"/>
        </w:rPr>
        <w:t>d</w:t>
      </w:r>
      <w:proofErr w:type="gramEnd"/>
      <w:r w:rsidRPr="00FF77DF">
        <w:rPr>
          <w:rFonts w:ascii="Times New Roman" w:eastAsia="Times New Roman" w:hAnsi="Times New Roman" w:cs="Times New Roman"/>
          <w:b/>
          <w:sz w:val="28"/>
          <w:szCs w:val="28"/>
        </w:rPr>
        <w:t>. Đường hàng không</w:t>
      </w:r>
    </w:p>
    <w:p w:rsidR="00FF77DF" w:rsidRPr="00FF77DF" w:rsidRDefault="00FF77DF" w:rsidP="00FF77DF">
      <w:pPr>
        <w:widowControl w:val="0"/>
        <w:spacing w:before="60" w:after="60" w:line="252" w:lineRule="auto"/>
        <w:jc w:val="both"/>
        <w:rPr>
          <w:rFonts w:ascii="Times New Roman" w:eastAsia="Times New Roman" w:hAnsi="Times New Roman" w:cs="Times New Roman"/>
          <w:w w:val="90"/>
          <w:sz w:val="28"/>
          <w:szCs w:val="28"/>
        </w:rPr>
      </w:pPr>
      <w:r w:rsidRPr="00FF77DF">
        <w:rPr>
          <w:rFonts w:ascii="Times New Roman" w:eastAsia="Times New Roman" w:hAnsi="Times New Roman" w:cs="Times New Roman"/>
          <w:sz w:val="28"/>
          <w:szCs w:val="28"/>
        </w:rPr>
        <w:tab/>
        <w:t xml:space="preserve">Đường hàng không với 2 sân bay: Nha Trang và Cam Ranh, Sân bay Nha Trang đã được chuyển đổi mục đích sử dụng, không sử dụng vào mục đích dân sự. Sân bay Cam Ranh có quy mô lớn, trang thiết bị tương đối đầy đủ hiện đã được dân dụng hoá. Ngày 12/12/2009, sân bay Cam Ranh đã chính thức được công nhận là cảng hàng không quốc tế phục vụ cho sự trung chuyển hàng hóa, nhu cầu đi lại của hành khách trong và ngoài nước, đáp ứng sự phát triển kinh tế - xã hội, an ninh - quốc phòng và nhất là sự phát triển du lịch của khu vực </w:t>
      </w:r>
      <w:r w:rsidRPr="00FF77DF">
        <w:rPr>
          <w:rFonts w:ascii="Times New Roman" w:eastAsia="Times New Roman" w:hAnsi="Times New Roman" w:cs="Times New Roman"/>
          <w:w w:val="90"/>
          <w:sz w:val="28"/>
          <w:szCs w:val="28"/>
        </w:rPr>
        <w:t>Nam Trung Bộ - Tây Nguyên.</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3.3.2. Mạng lưới điện.</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Nguồn điện cung cấp cho tỉnh Khánh Hòa chủ yếu </w:t>
      </w:r>
      <w:proofErr w:type="gramStart"/>
      <w:r w:rsidRPr="00FF77DF">
        <w:rPr>
          <w:rFonts w:ascii="Times New Roman" w:eastAsia="Times New Roman" w:hAnsi="Times New Roman" w:cs="Times New Roman"/>
          <w:sz w:val="28"/>
          <w:szCs w:val="28"/>
        </w:rPr>
        <w:t>theo</w:t>
      </w:r>
      <w:proofErr w:type="gramEnd"/>
      <w:r w:rsidRPr="00FF77DF">
        <w:rPr>
          <w:rFonts w:ascii="Times New Roman" w:eastAsia="Times New Roman" w:hAnsi="Times New Roman" w:cs="Times New Roman"/>
          <w:sz w:val="28"/>
          <w:szCs w:val="28"/>
        </w:rPr>
        <w:t xml:space="preserve"> 3 nguồn chính: từ đường dây tải điện 500 KV, nhà máy thủy điện Đa Nhim, Sông Hinh.</w:t>
      </w:r>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r>
      <w:proofErr w:type="gramStart"/>
      <w:r w:rsidRPr="00FF77DF">
        <w:rPr>
          <w:rFonts w:ascii="Times New Roman" w:eastAsia="Times New Roman" w:hAnsi="Times New Roman" w:cs="Times New Roman"/>
          <w:sz w:val="28"/>
          <w:szCs w:val="28"/>
        </w:rPr>
        <w:t>+ Đường dây 500 KV qua trạm 220 KV Nha Trang cấp cho Khánh Hòa với công suất 100 MW.</w:t>
      </w:r>
      <w:proofErr w:type="gramEnd"/>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t>+ Nhà máy thủy điện Đa Nhim, công suất 160 MW, cấp cho Khánh Hòa qua tuyến đường dây 220 KV Đa Nhim – Nha Trang và 2 tuyến đường dây 110 KV Đa Nhim – Cam Ranh với công suất cấp điện 30 MW.</w:t>
      </w:r>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t>+ Nhà máy thủy điện Sông Hinh công suất 70</w:t>
      </w:r>
      <w:r w:rsidR="000A4285">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MW, cấp điện cho tỉnh Khánh Hoà thông qua tuyến dây 110</w:t>
      </w:r>
      <w:r w:rsidR="000A4285">
        <w:rPr>
          <w:rFonts w:ascii="Times New Roman" w:eastAsia="Times New Roman" w:hAnsi="Times New Roman" w:cs="Times New Roman"/>
          <w:sz w:val="28"/>
          <w:szCs w:val="28"/>
        </w:rPr>
        <w:t xml:space="preserve"> K</w:t>
      </w:r>
      <w:r w:rsidRPr="00FF77DF">
        <w:rPr>
          <w:rFonts w:ascii="Times New Roman" w:eastAsia="Times New Roman" w:hAnsi="Times New Roman" w:cs="Times New Roman"/>
          <w:sz w:val="28"/>
          <w:szCs w:val="28"/>
        </w:rPr>
        <w:t>V Sông Hinh - Tuy Hoà - Ninh Hoà.</w:t>
      </w:r>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t xml:space="preserve"> Hiện tại trên địa bàn tỉnh có 1 trạm 220 KV đặt tại Nha Trang và 7 trạm 110 KV, có 2011 trạm biến áp phân phối, với 2066 máy với tổng dung lượng là 348.423,5 kVA. Phần lớn các trạm biến áp phân phối đang sử dụng là loại trạm 15(22)/0,4kV (828 trạm, 844 máy, tổng dung lượng 103.762,5), trạm 22/0,4kV (714 trạm, 720 máy, tổng dung lượng 115.507kVA); trạm 6 (22)/0,4kV (425 trạm, 450 máy, tổng dung lượng 103.539kVA); Ngoài ra còn có một số nơi sử dụng loại trạm 35(22)/0,4kV(44 trạm, 52 máy, tổng dung lượng 25.615 kVA). Hầu hết các trạm biến áp đều đặt ngoài trời gồm nhiều kiểu: treo trên cột, đặt trên giàn hoặc trên nền đất.</w:t>
      </w:r>
    </w:p>
    <w:p w:rsidR="00FF77DF" w:rsidRPr="00FF77DF" w:rsidRDefault="00FF77DF" w:rsidP="00FF77DF">
      <w:pPr>
        <w:shd w:val="clear" w:color="auto" w:fill="FFFFFF"/>
        <w:spacing w:before="60" w:after="60"/>
        <w:ind w:firstLine="720"/>
        <w:jc w:val="both"/>
        <w:rPr>
          <w:rFonts w:ascii="Times New Roman" w:eastAsia="Times New Roman" w:hAnsi="Times New Roman" w:cs="Times New Roman"/>
          <w:bCs/>
          <w:iCs/>
          <w:sz w:val="28"/>
          <w:szCs w:val="28"/>
          <w:lang w:val="sv-SE"/>
        </w:rPr>
      </w:pPr>
      <w:r w:rsidRPr="00FF77DF">
        <w:rPr>
          <w:rFonts w:ascii="Times New Roman" w:eastAsia="Times New Roman" w:hAnsi="Times New Roman" w:cs="Times New Roman"/>
          <w:bCs/>
          <w:iCs/>
          <w:sz w:val="28"/>
          <w:szCs w:val="28"/>
          <w:lang w:val="sv-SE"/>
        </w:rPr>
        <w:lastRenderedPageBreak/>
        <w:t>Theo Niên giám thống kê năm 2014 tỉnh Khánh Hòa thì đến nay 100% xã, phường, thị trấn trên địa bàn thành phố đã phủ lưới điện Quốc gia và 100% số hộ sử dụng điện sinh hoạt.</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3.3.3. Cấp nước.</w:t>
      </w:r>
    </w:p>
    <w:p w:rsidR="00FF77DF" w:rsidRPr="00FF77DF" w:rsidRDefault="00FF77DF" w:rsidP="00FF77DF">
      <w:pPr>
        <w:widowControl w:val="0"/>
        <w:spacing w:before="60" w:after="60" w:line="252" w:lineRule="auto"/>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ab/>
      </w:r>
      <w:proofErr w:type="gramStart"/>
      <w:r w:rsidRPr="00FF77DF">
        <w:rPr>
          <w:rFonts w:ascii="Times New Roman" w:eastAsia="Times New Roman" w:hAnsi="Times New Roman" w:cs="Times New Roman"/>
          <w:sz w:val="28"/>
          <w:szCs w:val="28"/>
        </w:rPr>
        <w:t>Nguồn cấp nước chủ yếu phục vụ sinh hoạt và sản xuất nông nghiệp trên địa bàn tỉnh hiện nay được kết hợp sử dụng với các công trình thủy nông và với hệ thống nước sinh hoạt lấy trực tiếp từ sông, suối hoặc giếng khoan.</w:t>
      </w:r>
      <w:proofErr w:type="gramEnd"/>
      <w:r w:rsidR="005372BB">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Hiện tỉnh có ba nhà máy cấp nước là nhà máy nước Võ Cạnh, nhà máy nước Vạn Giã và Ninh Hòa.</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vertAlign w:val="superscript"/>
        </w:rPr>
      </w:pPr>
      <w:r w:rsidRPr="00FF77DF">
        <w:rPr>
          <w:rFonts w:ascii="Times New Roman" w:eastAsia="Times New Roman" w:hAnsi="Times New Roman" w:cs="Times New Roman"/>
          <w:sz w:val="28"/>
          <w:szCs w:val="28"/>
        </w:rPr>
        <w:t>+ Nhà máy nước Võ Cạnh, công suất: 58.000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/ngày - đêm, nguồn nước từ Sông Cái Nha Trang; trạm cấp nước Xuân Phong, công suất: 15.000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/ngày - đêm; nguồn nước ngầm mạch nông; Trạm Mã Vòng, công suất: 2.000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/ngày; nguồn nước: Sông Cầu Dứa hiện nay đang cung cấp nước cho thành phố Nha Trang và huyện Diên Khánh với tổng công suất khoảng 75.000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/ngày.</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Nhà máy nước TP.Cam Ranh công suất 3.000 m</w:t>
      </w:r>
      <w:r w:rsidRPr="000A4285">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 xml:space="preserve">/ngày - đêm, đáp ứng nhu cầu nước sạch  cho  60%  dân  số  với  mức  khoảng  60 lít/người/ngày – đêm.  </w:t>
      </w:r>
      <w:proofErr w:type="gramStart"/>
      <w:r w:rsidRPr="00FF77DF">
        <w:rPr>
          <w:rFonts w:ascii="Times New Roman" w:eastAsia="Times New Roman" w:hAnsi="Times New Roman" w:cs="Times New Roman"/>
          <w:sz w:val="28"/>
          <w:szCs w:val="28"/>
        </w:rPr>
        <w:t>Dự  án</w:t>
      </w:r>
      <w:proofErr w:type="gramEnd"/>
      <w:r w:rsidRPr="00FF77DF">
        <w:rPr>
          <w:rFonts w:ascii="Times New Roman" w:eastAsia="Times New Roman" w:hAnsi="Times New Roman" w:cs="Times New Roman"/>
          <w:sz w:val="28"/>
          <w:szCs w:val="28"/>
        </w:rPr>
        <w:t xml:space="preserve">  nhà  máy  nước  Cam Ranh Thượng đang xây dựng, công suất giai đoạn đầu 12.000 m</w:t>
      </w:r>
      <w:r w:rsidRPr="000A4285">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 ngày – đêm.</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Nhà máy nước Ninh Hoà (công suất: 2500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/ngày, nguồn nước: Sông Cái); TT.Vạn  Giã  (công suất:</w:t>
      </w:r>
      <w:r w:rsidR="000A4285">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2000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/ngày; nguồn: Sông Hữu); TT.Tô  Hạp  (công  suất  2.000  m</w:t>
      </w:r>
      <w:r w:rsidRPr="000A4285">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/ngày-đêm)  đã  được  xây  dựng,  chất  lượng tốt, hiện mới chỉ đáp ứng 60-70% dân số với tiêu chuẩn 60-70 lít/người/ngày-đêm.</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Ngoài ra, tỉnh Khánh Hòa hiện có khoảng 50 hệ thống cấp nước tập trung, giải quyết  cấp  nước  sạch  và  nước  hợp  vệ  sinh  cho  77%  dân  số  nông  thôn  với  tiêu  chuẩn 50-70 lít/người/ngày-đêm.</w:t>
      </w:r>
    </w:p>
    <w:p w:rsidR="00FF77DF" w:rsidRPr="00FF77DF" w:rsidRDefault="00FF77DF" w:rsidP="00FF77DF">
      <w:pPr>
        <w:spacing w:before="60" w:after="60" w:line="240" w:lineRule="auto"/>
        <w:ind w:firstLine="720"/>
        <w:jc w:val="both"/>
        <w:rPr>
          <w:rFonts w:ascii="Times New Roman" w:eastAsia="Times New Roman" w:hAnsi="Times New Roman" w:cs="Times New Roman"/>
          <w:bCs/>
          <w:iCs/>
          <w:sz w:val="28"/>
          <w:szCs w:val="28"/>
          <w:lang w:val="sv-SE" w:eastAsia="ko-KR"/>
        </w:rPr>
      </w:pPr>
      <w:r w:rsidRPr="00FF77DF">
        <w:rPr>
          <w:rFonts w:ascii="Times New Roman" w:eastAsia="Times New Roman" w:hAnsi="Times New Roman" w:cs="Times New Roman"/>
          <w:bCs/>
          <w:iCs/>
          <w:sz w:val="28"/>
          <w:szCs w:val="28"/>
          <w:lang w:val="sv-SE" w:eastAsia="ko-KR"/>
        </w:rPr>
        <w:t xml:space="preserve">Tính đến cuối năm 2014 tỷ lệ hộ dân sử dụng nước hợp vệ sinh của tỉnh là 96,26%, trong đó: khu vực nông thôn đạt khoảng 94,23%. </w:t>
      </w:r>
    </w:p>
    <w:p w:rsidR="00FF77DF" w:rsidRPr="00FF77DF" w:rsidRDefault="00FF77DF" w:rsidP="00FF77DF">
      <w:pPr>
        <w:spacing w:before="60" w:after="60" w:line="240" w:lineRule="auto"/>
        <w:ind w:firstLine="720"/>
        <w:jc w:val="both"/>
        <w:rPr>
          <w:rFonts w:ascii="Times New Roman" w:eastAsia="Times New Roman" w:hAnsi="Times New Roman" w:cs="Times New Roman"/>
          <w:i/>
          <w:sz w:val="28"/>
          <w:szCs w:val="28"/>
          <w:lang w:val="sv-SE" w:eastAsia="ko-KR"/>
        </w:rPr>
      </w:pPr>
      <w:r w:rsidRPr="00FF77DF">
        <w:rPr>
          <w:rFonts w:ascii="Times New Roman" w:eastAsia="Times New Roman" w:hAnsi="Times New Roman" w:cs="Times New Roman"/>
          <w:b/>
          <w:i/>
          <w:sz w:val="28"/>
          <w:szCs w:val="28"/>
          <w:lang w:val="sv-SE" w:eastAsia="ko-KR"/>
        </w:rPr>
        <w:t>3.3.4. Hệ thống thông tin liên lạc</w:t>
      </w:r>
    </w:p>
    <w:p w:rsidR="00FF77DF" w:rsidRPr="00FF77DF" w:rsidRDefault="00FF77DF" w:rsidP="00FF77DF">
      <w:pPr>
        <w:shd w:val="clear" w:color="auto" w:fill="FFFFFF"/>
        <w:spacing w:before="60" w:after="60"/>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Hoạt động dịch vụ bưu chính viễn thông trên địa bàn được mở rộng và tăng nhanh, đi trước một bước so với các ngành khác.</w:t>
      </w:r>
      <w:proofErr w:type="gramEnd"/>
      <w:r w:rsidR="000A4285">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 xml:space="preserve">Đến nay, bưu chính viễn thông của thành phố đã phủ sóng khắp vùng, có thể đảm bảo được nhu cầu trao đổi trong nước </w:t>
      </w:r>
      <w:r w:rsidRPr="00FF77DF">
        <w:rPr>
          <w:rFonts w:ascii="Times New Roman" w:eastAsia="Times New Roman" w:hAnsi="Times New Roman" w:cs="Times New Roman"/>
          <w:color w:val="000000"/>
          <w:sz w:val="28"/>
          <w:szCs w:val="28"/>
        </w:rPr>
        <w:t>và ngoài nước.</w:t>
      </w:r>
      <w:proofErr w:type="gramEnd"/>
      <w:r w:rsidR="005372BB">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Đến năm 2015 số thuê bao điện thoại/100 dân của tỉnh Khánh Hòa đạt 10 thuê bao/100 dân.</w:t>
      </w:r>
    </w:p>
    <w:p w:rsidR="00FF77DF" w:rsidRPr="00FF77DF" w:rsidRDefault="00FF77DF" w:rsidP="00FF77DF">
      <w:pPr>
        <w:shd w:val="clear" w:color="auto" w:fill="FFFFFF"/>
        <w:spacing w:before="60" w:after="60"/>
        <w:ind w:firstLine="720"/>
        <w:jc w:val="both"/>
        <w:rPr>
          <w:rFonts w:ascii="Times New Roman" w:eastAsia="Times New Roman" w:hAnsi="Times New Roman" w:cs="Times New Roman"/>
          <w:spacing w:val="4"/>
          <w:sz w:val="28"/>
          <w:szCs w:val="28"/>
        </w:rPr>
      </w:pPr>
      <w:r w:rsidRPr="00FF77DF">
        <w:rPr>
          <w:rFonts w:ascii="Times New Roman" w:eastAsia="Times New Roman" w:hAnsi="Times New Roman" w:cs="Times New Roman"/>
          <w:spacing w:val="4"/>
          <w:sz w:val="28"/>
          <w:szCs w:val="28"/>
        </w:rPr>
        <w:t xml:space="preserve">Các công tác thông tin, tuyên truyền luôn được xem trọng, loại hình hoạt động phát thanh truyền hình, báo chí, in và phát hành ngày càng phong phú, đa dạng về hình thức, tổ chức kịp thời, chất lượng các chương trình ngày càng được nâng cao. </w:t>
      </w:r>
      <w:proofErr w:type="gramStart"/>
      <w:r w:rsidRPr="00FF77DF">
        <w:rPr>
          <w:rFonts w:ascii="Times New Roman" w:eastAsia="Times New Roman" w:hAnsi="Times New Roman" w:cs="Times New Roman"/>
          <w:spacing w:val="4"/>
          <w:sz w:val="28"/>
          <w:szCs w:val="28"/>
        </w:rPr>
        <w:t>Hiện nay, đã có 100% xã phường, thị trấn được phủ sóng phát thanh và truyền hình.</w:t>
      </w:r>
      <w:proofErr w:type="gramEnd"/>
      <w:r w:rsidR="000A4285">
        <w:rPr>
          <w:rFonts w:ascii="Times New Roman" w:eastAsia="Times New Roman" w:hAnsi="Times New Roman" w:cs="Times New Roman"/>
          <w:spacing w:val="4"/>
          <w:sz w:val="28"/>
          <w:szCs w:val="28"/>
        </w:rPr>
        <w:t xml:space="preserve"> </w:t>
      </w:r>
      <w:r w:rsidRPr="00FF77DF">
        <w:rPr>
          <w:rFonts w:ascii="Times New Roman" w:eastAsia="Times New Roman" w:hAnsi="Times New Roman" w:cs="Times New Roman"/>
          <w:spacing w:val="4"/>
          <w:sz w:val="28"/>
          <w:szCs w:val="28"/>
        </w:rPr>
        <w:t xml:space="preserve">Đồng thời, thành phố đã hoàn thành và đưa vào sử dụng Trung tâm kỹ </w:t>
      </w:r>
      <w:r w:rsidRPr="00FF77DF">
        <w:rPr>
          <w:rFonts w:ascii="Times New Roman" w:eastAsia="Times New Roman" w:hAnsi="Times New Roman" w:cs="Times New Roman"/>
          <w:spacing w:val="4"/>
          <w:sz w:val="28"/>
          <w:szCs w:val="28"/>
        </w:rPr>
        <w:lastRenderedPageBreak/>
        <w:t>thuật và phát thanh truyền hình Cần Thơ, mở rộng hoạt động truyền hình cáp, truyền hình qua vệ tinh với chất lượng ngày càng được nâng cao.</w:t>
      </w:r>
    </w:p>
    <w:p w:rsidR="00FF77DF" w:rsidRPr="00FF77DF" w:rsidRDefault="00FF77DF" w:rsidP="00FF77DF">
      <w:pPr>
        <w:spacing w:before="60" w:after="60" w:line="240" w:lineRule="auto"/>
        <w:ind w:firstLine="720"/>
        <w:jc w:val="both"/>
        <w:rPr>
          <w:rFonts w:ascii="Times New Roman" w:eastAsia="Arial Unicode MS" w:hAnsi="Times New Roman" w:cs="Times New Roman"/>
          <w:b/>
          <w:i/>
          <w:sz w:val="28"/>
          <w:szCs w:val="28"/>
          <w:lang w:val="sv-SE"/>
        </w:rPr>
      </w:pPr>
      <w:r w:rsidRPr="00FF77DF">
        <w:rPr>
          <w:rFonts w:ascii="Times New Roman" w:eastAsia="Arial Unicode MS" w:hAnsi="Times New Roman" w:cs="Times New Roman"/>
          <w:b/>
          <w:i/>
          <w:sz w:val="28"/>
          <w:szCs w:val="28"/>
          <w:lang w:val="sv-SE"/>
        </w:rPr>
        <w:t>3.3.5. Hiện trạng phát triển công nghiệp của thành phố</w:t>
      </w:r>
    </w:p>
    <w:p w:rsidR="00FF77DF" w:rsidRPr="00FF77DF" w:rsidRDefault="00FF77DF" w:rsidP="00FF77DF">
      <w:pPr>
        <w:spacing w:before="60" w:after="60"/>
        <w:ind w:firstLine="720"/>
        <w:jc w:val="both"/>
        <w:rPr>
          <w:rFonts w:ascii="Times New Roman" w:eastAsia="Times New Roman" w:hAnsi="Times New Roman" w:cs="Times New Roman"/>
          <w:sz w:val="28"/>
          <w:szCs w:val="28"/>
          <w:lang w:val="sv-SE"/>
        </w:rPr>
      </w:pPr>
      <w:r w:rsidRPr="00FF77DF">
        <w:rPr>
          <w:rFonts w:ascii="Times New Roman" w:eastAsia="Times New Roman" w:hAnsi="Times New Roman" w:cs="Times New Roman"/>
          <w:sz w:val="28"/>
          <w:szCs w:val="28"/>
          <w:lang w:val="sv-SE"/>
        </w:rPr>
        <w:t>Các ngành công nghiệp của thành phố chủ yếu tập trung phát triển mạnh tại các quận và trung tâm các huyện. Sản phẩm công nghiệp chủ yếu của tỉnh Khánh Hòa gồm: Khai thác khoáng sản làm VLXD (khai thác các loại đá xây dựng, đá chẻ và cát sỏi xây dựng); thủy hải sản đông lạnh, thực phẩm các loại, hóa chất, dược phẩm, thuốc lá, điện sản xuất, vật liệu xây dựng (chủ yếu là gạch, ngói lợp, bê tông...), bia, nước giải khát, công nghiệp đóng tàu…</w:t>
      </w:r>
    </w:p>
    <w:p w:rsidR="00FF77DF" w:rsidRPr="00FF77DF" w:rsidRDefault="00FF77DF" w:rsidP="00FF77DF">
      <w:pPr>
        <w:widowControl w:val="0"/>
        <w:spacing w:before="60" w:after="60"/>
        <w:ind w:left="-90" w:firstLine="810"/>
        <w:jc w:val="both"/>
        <w:rPr>
          <w:rFonts w:ascii="Times New Roman" w:eastAsia="Times New Roman" w:hAnsi="Times New Roman" w:cs="Times New Roman"/>
          <w:color w:val="000000"/>
          <w:sz w:val="28"/>
          <w:szCs w:val="28"/>
          <w:lang w:val="sv-SE"/>
        </w:rPr>
      </w:pPr>
      <w:r w:rsidRPr="00FF77DF">
        <w:rPr>
          <w:rFonts w:ascii="Times New Roman" w:eastAsia="Times New Roman" w:hAnsi="Times New Roman" w:cs="Times New Roman"/>
          <w:color w:val="000000"/>
          <w:sz w:val="28"/>
          <w:szCs w:val="28"/>
          <w:lang w:val="sv-SE"/>
        </w:rPr>
        <w:t>Năm 2014, giá trị sản xuất công nghiệp toàn thành phố ước đạt 49.844 tỷ đồng (giá hiện hành), trong đó: đóng góp lớn nhất là ngành công nghiệp chế biến, chế tạo với 47.790 tỷ đồng chiếm 95,88% tổng giá trị toàn ngành công nghiệp (trong đó ngành công nghiệp sản xuất và các sản phẩm từ khoáng phi kim loại khác là 712,58 tỷ đồng); ngành công nghiệp khai khoáng đạt 683,44 tỷ đồng chiếm 1,37%; sản xuất và phân phối điện khí đốt nước nóng đạt 920,65 tỷ đồng, chiếm 1,85%; ngành cung cấp nước, quản lý và sử lý rác thải đạt 450,90 tỷ đồng chiếm 0,9%  tổng giá trị toàn ngành công nghiệp.</w:t>
      </w:r>
    </w:p>
    <w:p w:rsidR="00FF77DF" w:rsidRPr="00FF77DF" w:rsidRDefault="00FF77DF" w:rsidP="00FF77DF">
      <w:pPr>
        <w:widowControl w:val="0"/>
        <w:spacing w:before="60" w:after="60"/>
        <w:ind w:left="-90" w:firstLine="810"/>
        <w:jc w:val="both"/>
        <w:rPr>
          <w:rFonts w:ascii="Times New Roman" w:eastAsia="Times New Roman" w:hAnsi="Times New Roman" w:cs="Times New Roman"/>
          <w:color w:val="000000"/>
          <w:sz w:val="28"/>
          <w:szCs w:val="28"/>
          <w:lang w:val="sv-SE"/>
        </w:rPr>
      </w:pPr>
      <w:r w:rsidRPr="00FF77DF">
        <w:rPr>
          <w:rFonts w:ascii="Times New Roman" w:eastAsia="Times New Roman" w:hAnsi="Times New Roman" w:cs="Times New Roman"/>
          <w:color w:val="000000"/>
          <w:sz w:val="28"/>
          <w:szCs w:val="28"/>
          <w:lang w:val="sv-SE"/>
        </w:rPr>
        <w:t>Về hệ thống các khu, cụm công nghiệp thì theo quy hoạch phát triển công nghiệp tỉnh Khánh Hòa đến năm 2015, tầm nhìn đến năm 2020 thì toàn tỉnh có 14 CCN và 4 KCN (đã đưa ra khỏi Quy hoạch  KCN là KCN Bắc Cam Ranh), trong đó đến nay đã có 2 CCN đi vào hoạt động là các CCN Diên Phú I và CCN Đắc Lộc; 1 KCN đi vào hoạt động là KCN Suối Dầu với diện tích 136,7</w:t>
      </w:r>
      <w:r w:rsidR="000A4285">
        <w:rPr>
          <w:rFonts w:ascii="Times New Roman" w:eastAsia="Times New Roman" w:hAnsi="Times New Roman" w:cs="Times New Roman"/>
          <w:color w:val="000000"/>
          <w:sz w:val="28"/>
          <w:szCs w:val="28"/>
          <w:lang w:val="sv-SE"/>
        </w:rPr>
        <w:t xml:space="preserve"> </w:t>
      </w:r>
      <w:r w:rsidRPr="00FF77DF">
        <w:rPr>
          <w:rFonts w:ascii="Times New Roman" w:eastAsia="Times New Roman" w:hAnsi="Times New Roman" w:cs="Times New Roman"/>
          <w:color w:val="000000"/>
          <w:sz w:val="28"/>
          <w:szCs w:val="28"/>
          <w:lang w:val="sv-SE"/>
        </w:rPr>
        <w:t>ha, thu hút được 47 dự án, tỷ lệ lấp đầy đạt 80%. Đồng thời, tỉnh cũng đang tiếp tục đầu tư xây dựng cơ sở hạ tầng KCN Ninh Thủy; tích cực kêu gọi đầu tư xây dựng cơ sở hạ tầng KCN Vạn Ninh, Nam Cam Ranh, các CCN Trảng É, Sông Cầu,...</w:t>
      </w:r>
    </w:p>
    <w:p w:rsidR="00FF77DF" w:rsidRPr="00FF77DF" w:rsidRDefault="00FF77DF" w:rsidP="00FF77DF">
      <w:pPr>
        <w:widowControl w:val="0"/>
        <w:spacing w:before="60" w:after="60"/>
        <w:ind w:firstLine="720"/>
        <w:jc w:val="both"/>
        <w:rPr>
          <w:rFonts w:ascii="Times New Roman" w:eastAsia="Times New Roman" w:hAnsi="Times New Roman" w:cs="Times New Roman"/>
          <w:b/>
          <w:color w:val="000000"/>
          <w:sz w:val="28"/>
          <w:szCs w:val="28"/>
          <w:lang w:val="sv-SE"/>
        </w:rPr>
      </w:pPr>
      <w:r w:rsidRPr="00FF77DF">
        <w:rPr>
          <w:rFonts w:ascii="Times New Roman" w:eastAsia="Times New Roman" w:hAnsi="Times New Roman" w:cs="Times New Roman"/>
          <w:b/>
          <w:color w:val="000000"/>
          <w:sz w:val="28"/>
          <w:szCs w:val="28"/>
          <w:lang w:val="sv-SE"/>
        </w:rPr>
        <w:t>3.3.6. Hiện trạng hạ tầng đô thị</w:t>
      </w:r>
    </w:p>
    <w:p w:rsidR="00FF77DF" w:rsidRPr="00FF77DF" w:rsidRDefault="00FF77DF" w:rsidP="00FF77DF">
      <w:pPr>
        <w:widowControl w:val="0"/>
        <w:spacing w:before="60" w:after="60"/>
        <w:ind w:left="-90" w:firstLine="81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Hạ tầng đô thị của tỉnh được đầu tư theo chương trình phát triển đô thị đã được phê duyệt; trong đó, tỉnh đã đẩy nhanh tiến độ xây dựng các dự án trọng điểm như: Hệ thống thoát lũ cầu Phú Vinh về đầu sông Tắc, Chỉnh trị hạ lưu sông Tắc và sông Quán Trường, cải thiện vệ sinh môi trường Nha Trang, phát triển hệ thống đô thị vừa và nhỏ và hạ tầng một số khu trung tâm hành chính các huyện mới được chia tách. </w:t>
      </w:r>
    </w:p>
    <w:p w:rsidR="00FF77DF" w:rsidRPr="00FF77DF" w:rsidRDefault="00FF77DF" w:rsidP="00FF77DF">
      <w:pPr>
        <w:spacing w:before="120" w:after="120"/>
        <w:ind w:firstLine="720"/>
        <w:jc w:val="both"/>
        <w:rPr>
          <w:rFonts w:ascii="Times New Roman" w:eastAsia="Times New Roman" w:hAnsi="Times New Roman" w:cs="Times New Roman"/>
          <w:b/>
          <w:color w:val="000000"/>
          <w:sz w:val="28"/>
          <w:szCs w:val="28"/>
        </w:rPr>
      </w:pPr>
      <w:r w:rsidRPr="00FF77DF">
        <w:rPr>
          <w:rFonts w:ascii="Times New Roman" w:eastAsia="Times New Roman" w:hAnsi="Times New Roman" w:cs="Times New Roman"/>
          <w:b/>
          <w:color w:val="000000"/>
          <w:sz w:val="28"/>
          <w:szCs w:val="28"/>
          <w:lang w:val="pt-BR"/>
        </w:rPr>
        <w:t>4</w:t>
      </w:r>
      <w:r w:rsidRPr="00FF77DF">
        <w:rPr>
          <w:rFonts w:ascii="Times New Roman" w:eastAsia="Times New Roman" w:hAnsi="Times New Roman" w:cs="Times New Roman"/>
          <w:b/>
          <w:color w:val="000000"/>
          <w:sz w:val="28"/>
          <w:szCs w:val="28"/>
        </w:rPr>
        <w:t xml:space="preserve">. </w:t>
      </w:r>
      <w:r w:rsidRPr="00FF77DF">
        <w:rPr>
          <w:rFonts w:ascii="Times New Roman" w:eastAsia="Times New Roman" w:hAnsi="Times New Roman" w:cs="Times New Roman"/>
          <w:b/>
          <w:color w:val="000000"/>
          <w:sz w:val="28"/>
          <w:szCs w:val="28"/>
          <w:lang w:val="pt-BR"/>
        </w:rPr>
        <w:t>Định hướng</w:t>
      </w:r>
      <w:r w:rsidRPr="00FF77DF">
        <w:rPr>
          <w:rFonts w:ascii="Times New Roman" w:eastAsia="Times New Roman" w:hAnsi="Times New Roman" w:cs="Times New Roman"/>
          <w:b/>
          <w:color w:val="000000"/>
          <w:sz w:val="28"/>
          <w:szCs w:val="28"/>
        </w:rPr>
        <w:t xml:space="preserve"> phát triển kinh tế - xã hội đến năm 2020</w:t>
      </w:r>
    </w:p>
    <w:p w:rsidR="00FF77DF" w:rsidRPr="00FF77DF" w:rsidRDefault="00FF77DF" w:rsidP="00FF77DF">
      <w:pPr>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Mục tiêu đến năm 2020, Khánh Hòa tiếp tục đẩy mạnh phát triển KT-XH với tốc độ nhanh và bền vững góp phần thúc đẩ</w:t>
      </w:r>
      <w:r w:rsidR="005372BB">
        <w:rPr>
          <w:rFonts w:ascii="Times New Roman" w:eastAsia="Times New Roman" w:hAnsi="Times New Roman" w:cs="Times New Roman"/>
          <w:color w:val="000000"/>
          <w:sz w:val="28"/>
          <w:szCs w:val="28"/>
        </w:rPr>
        <w:t>y</w:t>
      </w:r>
      <w:r w:rsidRPr="00FF77DF">
        <w:rPr>
          <w:rFonts w:ascii="Times New Roman" w:eastAsia="Times New Roman" w:hAnsi="Times New Roman" w:cs="Times New Roman"/>
          <w:color w:val="000000"/>
          <w:sz w:val="28"/>
          <w:szCs w:val="28"/>
        </w:rPr>
        <w:t xml:space="preserve"> kinh tế vùng </w:t>
      </w:r>
      <w:r w:rsidR="005372BB">
        <w:rPr>
          <w:rFonts w:ascii="Times New Roman" w:eastAsia="Times New Roman" w:hAnsi="Times New Roman" w:cs="Times New Roman"/>
          <w:color w:val="000000"/>
          <w:sz w:val="28"/>
          <w:szCs w:val="28"/>
        </w:rPr>
        <w:t>Bắc</w:t>
      </w:r>
      <w:r w:rsidRPr="00FF77DF">
        <w:rPr>
          <w:rFonts w:ascii="Times New Roman" w:eastAsia="Times New Roman" w:hAnsi="Times New Roman" w:cs="Times New Roman"/>
          <w:color w:val="000000"/>
          <w:sz w:val="28"/>
          <w:szCs w:val="28"/>
        </w:rPr>
        <w:t xml:space="preserve"> Trung Bộ và duyên hải miền Trung trở thành vùng phát triển năng động. </w:t>
      </w:r>
      <w:proofErr w:type="gramStart"/>
      <w:r w:rsidRPr="00FF77DF">
        <w:rPr>
          <w:rFonts w:ascii="Times New Roman" w:eastAsia="Times New Roman" w:hAnsi="Times New Roman" w:cs="Times New Roman"/>
          <w:color w:val="000000"/>
          <w:sz w:val="28"/>
          <w:szCs w:val="28"/>
        </w:rPr>
        <w:t xml:space="preserve">Phát triển toàn diện kinh tế biển; chủ </w:t>
      </w:r>
      <w:r w:rsidRPr="00FF77DF">
        <w:rPr>
          <w:rFonts w:ascii="Times New Roman" w:eastAsia="Times New Roman" w:hAnsi="Times New Roman" w:cs="Times New Roman"/>
          <w:color w:val="000000"/>
          <w:sz w:val="28"/>
          <w:szCs w:val="28"/>
        </w:rPr>
        <w:lastRenderedPageBreak/>
        <w:t>động cạnh tranh và hội nhập quốc tế; có hệ thống kết cấu hạ tầng đồng bộ; phấn đấu xây dựng Khánh Hòa trở thành đô thị trực thuộc Trung ương vào sau năm 2020.</w:t>
      </w:r>
      <w:proofErr w:type="gramEnd"/>
    </w:p>
    <w:p w:rsidR="00FF77DF" w:rsidRPr="00FF77DF" w:rsidRDefault="00FF77DF" w:rsidP="00FF77DF">
      <w:pPr>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Giữ vững ổn định chính trị và trật tự an toàn xã hội, quốc phòng, an ninh,</w:t>
      </w:r>
      <w:r w:rsidR="000A4285">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bảo vệ chủ quyền biển, đảo đất nước; cải thiện căn bản đời sống vật chất, văn hóa tinh thần nhân dân, đẩy mạnh công tác xóa đói giảm nghèo, nhất là đồng bào dân tộc thiểu số, đồng bào các xã khó khăn</w:t>
      </w:r>
    </w:p>
    <w:p w:rsidR="00FF77DF" w:rsidRPr="00FF77DF" w:rsidRDefault="00FF77DF" w:rsidP="00FF77DF">
      <w:pPr>
        <w:spacing w:before="120" w:after="120"/>
        <w:ind w:firstLine="720"/>
        <w:jc w:val="both"/>
        <w:rPr>
          <w:rFonts w:ascii="Times New Roman" w:eastAsia="Times New Roman" w:hAnsi="Times New Roman" w:cs="Times New Roman"/>
          <w:b/>
          <w:i/>
          <w:color w:val="000000"/>
          <w:sz w:val="28"/>
          <w:szCs w:val="28"/>
        </w:rPr>
      </w:pPr>
      <w:r w:rsidRPr="00FF77DF">
        <w:rPr>
          <w:rFonts w:ascii="Times New Roman" w:eastAsia="Times New Roman" w:hAnsi="Times New Roman" w:cs="Times New Roman"/>
          <w:b/>
          <w:i/>
          <w:color w:val="000000"/>
          <w:sz w:val="28"/>
          <w:szCs w:val="28"/>
        </w:rPr>
        <w:t xml:space="preserve">4.1. Một số chỉ tiêu phát triển kinh tế - xã hội đến năm 2020, định hướng đến năm 2030. </w:t>
      </w:r>
    </w:p>
    <w:p w:rsidR="00FF77DF" w:rsidRPr="00FF77DF" w:rsidRDefault="00FF77DF" w:rsidP="00FF77DF">
      <w:pPr>
        <w:spacing w:after="0"/>
        <w:jc w:val="center"/>
        <w:rPr>
          <w:rFonts w:ascii="Times New Roman" w:eastAsia="Times New Roman" w:hAnsi="Times New Roman" w:cs="Times New Roman"/>
          <w:b/>
          <w:color w:val="000000"/>
          <w:sz w:val="28"/>
          <w:szCs w:val="28"/>
        </w:rPr>
      </w:pPr>
      <w:r w:rsidRPr="00FF77DF">
        <w:rPr>
          <w:rFonts w:ascii="Times New Roman" w:eastAsia="Times New Roman" w:hAnsi="Times New Roman" w:cs="Times New Roman"/>
          <w:b/>
          <w:color w:val="000000"/>
          <w:sz w:val="28"/>
          <w:szCs w:val="28"/>
        </w:rPr>
        <w:t>Bảng 2:  Dự báo một số chỉ tiêu kinh tế - xã hội của tỉnh Khánh Hòa</w:t>
      </w:r>
    </w:p>
    <w:p w:rsidR="00FF77DF" w:rsidRPr="00FF77DF" w:rsidRDefault="00FF77DF" w:rsidP="00FF77DF">
      <w:pPr>
        <w:spacing w:after="0"/>
        <w:jc w:val="center"/>
        <w:rPr>
          <w:rFonts w:ascii="Times New Roman" w:eastAsia="Times New Roman" w:hAnsi="Times New Roman" w:cs="Times New Roman"/>
          <w:b/>
          <w:color w:val="000000"/>
          <w:sz w:val="28"/>
          <w:szCs w:val="28"/>
        </w:rPr>
      </w:pPr>
      <w:proofErr w:type="gramStart"/>
      <w:r w:rsidRPr="00FF77DF">
        <w:rPr>
          <w:rFonts w:ascii="Times New Roman" w:eastAsia="Times New Roman" w:hAnsi="Times New Roman" w:cs="Times New Roman"/>
          <w:b/>
          <w:color w:val="000000"/>
          <w:sz w:val="28"/>
          <w:szCs w:val="28"/>
        </w:rPr>
        <w:t>đến</w:t>
      </w:r>
      <w:proofErr w:type="gramEnd"/>
      <w:r w:rsidRPr="00FF77DF">
        <w:rPr>
          <w:rFonts w:ascii="Times New Roman" w:eastAsia="Times New Roman" w:hAnsi="Times New Roman" w:cs="Times New Roman"/>
          <w:b/>
          <w:color w:val="000000"/>
          <w:sz w:val="28"/>
          <w:szCs w:val="28"/>
        </w:rPr>
        <w:t xml:space="preserve"> năm 2020</w:t>
      </w:r>
    </w:p>
    <w:tbl>
      <w:tblPr>
        <w:tblW w:w="9896" w:type="dxa"/>
        <w:jc w:val="center"/>
        <w:tblInd w:w="-129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388"/>
        <w:gridCol w:w="1800"/>
        <w:gridCol w:w="1708"/>
      </w:tblGrid>
      <w:tr w:rsidR="000A4285" w:rsidRPr="00FF77DF" w:rsidTr="006A74DB">
        <w:trPr>
          <w:cantSplit/>
          <w:trHeight w:val="374"/>
          <w:tblHeader/>
          <w:jc w:val="center"/>
        </w:trPr>
        <w:tc>
          <w:tcPr>
            <w:tcW w:w="6388" w:type="dxa"/>
            <w:shd w:val="clear" w:color="auto" w:fill="FFFFFF"/>
            <w:vAlign w:val="center"/>
          </w:tcPr>
          <w:p w:rsidR="000A4285" w:rsidRPr="00FF77DF" w:rsidRDefault="000A4285" w:rsidP="00FF77DF">
            <w:pPr>
              <w:widowControl w:val="0"/>
              <w:spacing w:before="60" w:after="60"/>
              <w:jc w:val="center"/>
              <w:rPr>
                <w:rFonts w:ascii="Times New Roman" w:eastAsia="Times New Roman" w:hAnsi="Times New Roman" w:cs="Times New Roman"/>
                <w:b/>
                <w:noProof/>
                <w:sz w:val="26"/>
                <w:szCs w:val="26"/>
                <w:lang w:val="vi-VN"/>
              </w:rPr>
            </w:pPr>
            <w:bookmarkStart w:id="9" w:name="OLE_LINK25"/>
            <w:bookmarkStart w:id="10" w:name="OLE_LINK26"/>
            <w:r w:rsidRPr="00FF77DF">
              <w:rPr>
                <w:rFonts w:ascii="Times New Roman" w:eastAsia="Times New Roman" w:hAnsi="Times New Roman" w:cs="Times New Roman"/>
                <w:b/>
                <w:noProof/>
                <w:sz w:val="26"/>
                <w:szCs w:val="26"/>
                <w:lang w:val="vi-VN"/>
              </w:rPr>
              <w:t>Các chỉ tiêu</w:t>
            </w:r>
          </w:p>
        </w:tc>
        <w:tc>
          <w:tcPr>
            <w:tcW w:w="1800" w:type="dxa"/>
            <w:shd w:val="clear" w:color="auto" w:fill="FFFFFF"/>
            <w:vAlign w:val="center"/>
          </w:tcPr>
          <w:p w:rsidR="000A4285" w:rsidRPr="00FF77DF" w:rsidRDefault="000A4285" w:rsidP="00FF77DF">
            <w:pPr>
              <w:widowControl w:val="0"/>
              <w:spacing w:before="60" w:after="60"/>
              <w:jc w:val="center"/>
              <w:rPr>
                <w:rFonts w:ascii="Times New Roman" w:eastAsia="Times New Roman" w:hAnsi="Times New Roman" w:cs="Times New Roman"/>
                <w:b/>
                <w:noProof/>
                <w:sz w:val="26"/>
                <w:szCs w:val="26"/>
                <w:lang w:val="vi-VN"/>
              </w:rPr>
            </w:pPr>
            <w:r w:rsidRPr="00FF77DF">
              <w:rPr>
                <w:rFonts w:ascii="Times New Roman" w:eastAsia="Times New Roman" w:hAnsi="Times New Roman" w:cs="Times New Roman"/>
                <w:b/>
                <w:noProof/>
                <w:sz w:val="26"/>
                <w:szCs w:val="26"/>
                <w:lang w:val="vi-VN"/>
              </w:rPr>
              <w:t>Đơn vị</w:t>
            </w:r>
          </w:p>
        </w:tc>
        <w:tc>
          <w:tcPr>
            <w:tcW w:w="1708" w:type="dxa"/>
            <w:shd w:val="clear" w:color="auto" w:fill="FFFFFF"/>
            <w:vAlign w:val="center"/>
          </w:tcPr>
          <w:p w:rsidR="000A4285" w:rsidRPr="00FF77DF" w:rsidRDefault="000A4285" w:rsidP="00FF77DF">
            <w:pPr>
              <w:widowControl w:val="0"/>
              <w:spacing w:before="60" w:after="60"/>
              <w:jc w:val="center"/>
              <w:rPr>
                <w:rFonts w:ascii="Times New Roman" w:eastAsia="Times New Roman" w:hAnsi="Times New Roman" w:cs="Times New Roman"/>
                <w:b/>
                <w:noProof/>
                <w:sz w:val="26"/>
                <w:szCs w:val="26"/>
              </w:rPr>
            </w:pPr>
            <w:r w:rsidRPr="00FF77DF">
              <w:rPr>
                <w:rFonts w:ascii="Times New Roman" w:eastAsia="Times New Roman" w:hAnsi="Times New Roman" w:cs="Times New Roman"/>
                <w:b/>
                <w:noProof/>
                <w:sz w:val="26"/>
                <w:szCs w:val="26"/>
                <w:lang w:val="vi-VN"/>
              </w:rPr>
              <w:t>Năm 20</w:t>
            </w:r>
            <w:r w:rsidRPr="00FF77DF">
              <w:rPr>
                <w:rFonts w:ascii="Times New Roman" w:eastAsia="Times New Roman" w:hAnsi="Times New Roman" w:cs="Times New Roman"/>
                <w:b/>
                <w:noProof/>
                <w:sz w:val="26"/>
                <w:szCs w:val="26"/>
              </w:rPr>
              <w:t>20</w:t>
            </w:r>
          </w:p>
        </w:tc>
      </w:tr>
      <w:tr w:rsidR="000A4285" w:rsidRPr="00FF77DF" w:rsidTr="006A74DB">
        <w:trPr>
          <w:cantSplit/>
          <w:jc w:val="center"/>
        </w:trPr>
        <w:tc>
          <w:tcPr>
            <w:tcW w:w="6388" w:type="dxa"/>
            <w:shd w:val="clear" w:color="auto" w:fill="FFFFFF"/>
            <w:vAlign w:val="center"/>
          </w:tcPr>
          <w:p w:rsidR="000A4285" w:rsidRPr="00FF77DF" w:rsidRDefault="000A4285" w:rsidP="006A74DB">
            <w:pPr>
              <w:widowControl w:val="0"/>
              <w:numPr>
                <w:ilvl w:val="0"/>
                <w:numId w:val="10"/>
              </w:numPr>
              <w:spacing w:after="0" w:line="240" w:lineRule="auto"/>
              <w:ind w:left="287" w:hanging="284"/>
              <w:jc w:val="both"/>
              <w:rPr>
                <w:rFonts w:ascii="Times New Roman" w:eastAsia="Times New Roman" w:hAnsi="Times New Roman" w:cs="Times New Roman"/>
                <w:b/>
                <w:noProof/>
                <w:color w:val="000000"/>
                <w:sz w:val="26"/>
                <w:szCs w:val="26"/>
                <w:lang w:val="vi-VN"/>
              </w:rPr>
            </w:pPr>
            <w:r w:rsidRPr="00FF77DF">
              <w:rPr>
                <w:rFonts w:ascii="Times New Roman" w:eastAsia="Times New Roman" w:hAnsi="Times New Roman" w:cs="Times New Roman"/>
                <w:b/>
                <w:noProof/>
                <w:color w:val="000000"/>
                <w:sz w:val="26"/>
                <w:szCs w:val="26"/>
                <w:lang w:val="vi-VN"/>
              </w:rPr>
              <w:t>Dân số</w:t>
            </w:r>
          </w:p>
        </w:tc>
        <w:tc>
          <w:tcPr>
            <w:tcW w:w="1800" w:type="dxa"/>
            <w:shd w:val="clear" w:color="auto" w:fill="FFFFFF"/>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lang w:val="en-GB"/>
              </w:rPr>
              <w:t xml:space="preserve">ngàn </w:t>
            </w:r>
            <w:r w:rsidRPr="00FF77DF">
              <w:rPr>
                <w:rFonts w:ascii="Times New Roman" w:eastAsia="Times New Roman" w:hAnsi="Times New Roman" w:cs="Times New Roman"/>
                <w:noProof/>
                <w:color w:val="000000"/>
                <w:sz w:val="26"/>
                <w:szCs w:val="26"/>
                <w:lang w:val="vi-VN"/>
              </w:rPr>
              <w:t>ngư</w:t>
            </w:r>
            <w:r w:rsidRPr="00FF77DF">
              <w:rPr>
                <w:rFonts w:ascii="Times New Roman" w:eastAsia="Times New Roman" w:hAnsi="Times New Roman" w:cs="Times New Roman"/>
                <w:noProof/>
                <w:color w:val="000000"/>
                <w:sz w:val="26"/>
                <w:szCs w:val="26"/>
                <w:lang w:val="vi-VN"/>
              </w:rPr>
              <w:softHyphen/>
              <w:t>ời</w:t>
            </w:r>
          </w:p>
        </w:tc>
        <w:tc>
          <w:tcPr>
            <w:tcW w:w="1708" w:type="dxa"/>
            <w:shd w:val="clear" w:color="auto" w:fill="FFFFFF"/>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1.246</w:t>
            </w:r>
          </w:p>
        </w:tc>
      </w:tr>
      <w:tr w:rsidR="000A4285" w:rsidRPr="00FF77DF" w:rsidTr="006A74DB">
        <w:trPr>
          <w:cantSplit/>
          <w:jc w:val="center"/>
        </w:trPr>
        <w:tc>
          <w:tcPr>
            <w:tcW w:w="6388" w:type="dxa"/>
            <w:vAlign w:val="center"/>
          </w:tcPr>
          <w:p w:rsidR="000A4285" w:rsidRPr="00FF77DF" w:rsidRDefault="000A4285" w:rsidP="006A74DB">
            <w:pPr>
              <w:widowControl w:val="0"/>
              <w:numPr>
                <w:ilvl w:val="0"/>
                <w:numId w:val="10"/>
              </w:numPr>
              <w:spacing w:after="0" w:line="240" w:lineRule="auto"/>
              <w:ind w:left="287" w:hanging="284"/>
              <w:jc w:val="both"/>
              <w:rPr>
                <w:rFonts w:ascii="Times New Roman" w:eastAsia="Times New Roman" w:hAnsi="Times New Roman" w:cs="Times New Roman"/>
                <w:b/>
                <w:noProof/>
                <w:color w:val="000000"/>
                <w:sz w:val="26"/>
                <w:szCs w:val="26"/>
                <w:lang w:val="vi-VN"/>
              </w:rPr>
            </w:pPr>
            <w:r w:rsidRPr="00FF77DF">
              <w:rPr>
                <w:rFonts w:ascii="Times New Roman" w:eastAsia="Times New Roman" w:hAnsi="Times New Roman" w:cs="Times New Roman"/>
                <w:b/>
                <w:noProof/>
                <w:color w:val="000000"/>
                <w:sz w:val="26"/>
                <w:szCs w:val="26"/>
                <w:lang w:val="vi-VN"/>
              </w:rPr>
              <w:t>Tỉ lệ lao động qua đào tạo</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lang w:val="vi-VN"/>
              </w:rPr>
              <w:t>%</w:t>
            </w:r>
          </w:p>
        </w:tc>
        <w:tc>
          <w:tcPr>
            <w:tcW w:w="1708" w:type="dxa"/>
            <w:tcBorders>
              <w:right w:val="single" w:sz="4" w:space="0" w:color="auto"/>
            </w:tcBorders>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80</w:t>
            </w:r>
          </w:p>
        </w:tc>
      </w:tr>
      <w:tr w:rsidR="000A4285" w:rsidRPr="00FF77DF" w:rsidTr="006A74DB">
        <w:trPr>
          <w:cantSplit/>
          <w:trHeight w:val="224"/>
          <w:jc w:val="center"/>
        </w:trPr>
        <w:tc>
          <w:tcPr>
            <w:tcW w:w="6388" w:type="dxa"/>
            <w:vMerge w:val="restart"/>
            <w:vAlign w:val="center"/>
          </w:tcPr>
          <w:p w:rsidR="000A4285" w:rsidRPr="00FF77DF" w:rsidRDefault="000A4285" w:rsidP="006A74DB">
            <w:pPr>
              <w:widowControl w:val="0"/>
              <w:numPr>
                <w:ilvl w:val="0"/>
                <w:numId w:val="10"/>
              </w:numPr>
              <w:spacing w:after="0" w:line="240" w:lineRule="auto"/>
              <w:ind w:left="287" w:hanging="284"/>
              <w:rPr>
                <w:rFonts w:ascii="Times New Roman" w:eastAsia="Times New Roman" w:hAnsi="Times New Roman" w:cs="Times New Roman"/>
                <w:b/>
                <w:noProof/>
                <w:color w:val="000000"/>
                <w:sz w:val="26"/>
                <w:szCs w:val="26"/>
              </w:rPr>
            </w:pPr>
            <w:r w:rsidRPr="00FF77DF">
              <w:rPr>
                <w:rFonts w:ascii="Times New Roman" w:eastAsia="Times New Roman" w:hAnsi="Times New Roman" w:cs="Times New Roman"/>
                <w:b/>
                <w:noProof/>
                <w:color w:val="000000"/>
                <w:sz w:val="26"/>
                <w:szCs w:val="26"/>
                <w:lang w:val="vi-VN"/>
              </w:rPr>
              <w:t>GDP bình quân đầu người</w:t>
            </w:r>
            <w:r w:rsidR="006A74DB">
              <w:rPr>
                <w:rFonts w:ascii="Times New Roman" w:eastAsia="Times New Roman" w:hAnsi="Times New Roman" w:cs="Times New Roman"/>
                <w:b/>
                <w:noProof/>
                <w:color w:val="000000"/>
                <w:sz w:val="26"/>
                <w:szCs w:val="26"/>
              </w:rPr>
              <w:t xml:space="preserve"> </w:t>
            </w:r>
            <w:r w:rsidRPr="00FF77DF">
              <w:rPr>
                <w:rFonts w:ascii="Times New Roman" w:eastAsia="Times New Roman" w:hAnsi="Times New Roman" w:cs="Times New Roman"/>
                <w:b/>
                <w:noProof/>
                <w:color w:val="000000"/>
                <w:sz w:val="26"/>
                <w:szCs w:val="26"/>
              </w:rPr>
              <w:t>(giá HH)</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lang w:val="vi-VN"/>
              </w:rPr>
              <w:t>USD/ng</w:t>
            </w:r>
          </w:p>
        </w:tc>
        <w:tc>
          <w:tcPr>
            <w:tcW w:w="1708" w:type="dxa"/>
            <w:tcBorders>
              <w:right w:val="single" w:sz="4" w:space="0" w:color="auto"/>
            </w:tcBorders>
            <w:vAlign w:val="center"/>
          </w:tcPr>
          <w:p w:rsidR="000A4285" w:rsidRPr="006A74DB" w:rsidRDefault="000A4285" w:rsidP="006A74DB">
            <w:pPr>
              <w:widowControl w:val="0"/>
              <w:spacing w:after="0"/>
              <w:jc w:val="center"/>
              <w:rPr>
                <w:rFonts w:ascii="Times New Roman" w:eastAsia="Times New Roman" w:hAnsi="Times New Roman" w:cs="Times New Roman"/>
                <w:noProof/>
                <w:sz w:val="26"/>
                <w:szCs w:val="26"/>
              </w:rPr>
            </w:pPr>
            <w:r w:rsidRPr="006A74DB">
              <w:rPr>
                <w:rFonts w:ascii="Times New Roman" w:eastAsia="Times New Roman" w:hAnsi="Times New Roman" w:cs="Times New Roman"/>
                <w:noProof/>
                <w:sz w:val="26"/>
                <w:szCs w:val="26"/>
              </w:rPr>
              <w:t>3.200</w:t>
            </w:r>
          </w:p>
        </w:tc>
      </w:tr>
      <w:tr w:rsidR="000A4285" w:rsidRPr="00FF77DF" w:rsidTr="006A74DB">
        <w:trPr>
          <w:cantSplit/>
          <w:trHeight w:val="224"/>
          <w:jc w:val="center"/>
        </w:trPr>
        <w:tc>
          <w:tcPr>
            <w:tcW w:w="6388" w:type="dxa"/>
            <w:vMerge/>
            <w:vAlign w:val="center"/>
          </w:tcPr>
          <w:p w:rsidR="000A4285" w:rsidRPr="00FF77DF" w:rsidRDefault="000A4285" w:rsidP="006A74DB">
            <w:pPr>
              <w:widowControl w:val="0"/>
              <w:spacing w:after="0"/>
              <w:ind w:firstLine="720"/>
              <w:jc w:val="both"/>
              <w:rPr>
                <w:rFonts w:ascii="Times New Roman" w:eastAsia="Times New Roman" w:hAnsi="Times New Roman" w:cs="Times New Roman"/>
                <w:noProof/>
                <w:color w:val="FF0000"/>
                <w:sz w:val="26"/>
                <w:szCs w:val="26"/>
                <w:lang w:val="vi-VN"/>
              </w:rPr>
            </w:pP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lang w:val="vi-VN"/>
              </w:rPr>
              <w:t>Tr.đồng/người</w:t>
            </w:r>
          </w:p>
        </w:tc>
        <w:tc>
          <w:tcPr>
            <w:tcW w:w="1708" w:type="dxa"/>
            <w:vAlign w:val="center"/>
          </w:tcPr>
          <w:p w:rsidR="000A4285" w:rsidRPr="006A74DB" w:rsidRDefault="000A4285" w:rsidP="006A74DB">
            <w:pPr>
              <w:widowControl w:val="0"/>
              <w:spacing w:after="0"/>
              <w:jc w:val="center"/>
              <w:rPr>
                <w:rFonts w:ascii="Times New Roman" w:eastAsia="Times New Roman" w:hAnsi="Times New Roman" w:cs="Times New Roman"/>
                <w:noProof/>
                <w:sz w:val="26"/>
                <w:szCs w:val="26"/>
              </w:rPr>
            </w:pPr>
            <w:r w:rsidRPr="006A74DB">
              <w:rPr>
                <w:rFonts w:ascii="Times New Roman" w:eastAsia="Times New Roman" w:hAnsi="Times New Roman" w:cs="Times New Roman"/>
                <w:noProof/>
                <w:sz w:val="26"/>
                <w:szCs w:val="26"/>
              </w:rPr>
              <w:t>70,0</w:t>
            </w:r>
          </w:p>
        </w:tc>
      </w:tr>
      <w:tr w:rsidR="000A4285" w:rsidRPr="00FF77DF" w:rsidTr="006A74DB">
        <w:trPr>
          <w:cantSplit/>
          <w:trHeight w:val="224"/>
          <w:jc w:val="center"/>
        </w:trPr>
        <w:tc>
          <w:tcPr>
            <w:tcW w:w="6388" w:type="dxa"/>
            <w:shd w:val="clear" w:color="auto" w:fill="FFFFFF"/>
            <w:vAlign w:val="center"/>
          </w:tcPr>
          <w:p w:rsidR="000A4285" w:rsidRPr="00FF77DF" w:rsidRDefault="000A4285" w:rsidP="006A74DB">
            <w:pPr>
              <w:widowControl w:val="0"/>
              <w:numPr>
                <w:ilvl w:val="0"/>
                <w:numId w:val="10"/>
              </w:numPr>
              <w:spacing w:after="0" w:line="240" w:lineRule="auto"/>
              <w:ind w:left="287" w:hanging="284"/>
              <w:jc w:val="both"/>
              <w:rPr>
                <w:rFonts w:ascii="Times New Roman" w:eastAsia="Times New Roman" w:hAnsi="Times New Roman" w:cs="Times New Roman"/>
                <w:b/>
                <w:noProof/>
                <w:color w:val="000000"/>
                <w:sz w:val="26"/>
                <w:szCs w:val="26"/>
                <w:lang w:val="vi-VN"/>
              </w:rPr>
            </w:pPr>
            <w:r w:rsidRPr="00FF77DF">
              <w:rPr>
                <w:rFonts w:ascii="Times New Roman" w:eastAsia="Times New Roman" w:hAnsi="Times New Roman" w:cs="Times New Roman"/>
                <w:b/>
                <w:noProof/>
                <w:color w:val="000000"/>
                <w:sz w:val="26"/>
                <w:szCs w:val="26"/>
                <w:lang w:val="vi-VN"/>
              </w:rPr>
              <w:t>G</w:t>
            </w:r>
            <w:r w:rsidRPr="00FF77DF">
              <w:rPr>
                <w:rFonts w:ascii="Times New Roman" w:eastAsia="Times New Roman" w:hAnsi="Times New Roman" w:cs="Times New Roman"/>
                <w:b/>
                <w:noProof/>
                <w:color w:val="000000"/>
                <w:sz w:val="26"/>
                <w:szCs w:val="26"/>
              </w:rPr>
              <w:t>R</w:t>
            </w:r>
            <w:r w:rsidRPr="00FF77DF">
              <w:rPr>
                <w:rFonts w:ascii="Times New Roman" w:eastAsia="Times New Roman" w:hAnsi="Times New Roman" w:cs="Times New Roman"/>
                <w:b/>
                <w:noProof/>
                <w:color w:val="000000"/>
                <w:sz w:val="26"/>
                <w:szCs w:val="26"/>
                <w:lang w:val="vi-VN"/>
              </w:rPr>
              <w:t xml:space="preserve">DP </w:t>
            </w:r>
            <w:r w:rsidRPr="00FF77DF">
              <w:rPr>
                <w:rFonts w:ascii="Times New Roman" w:eastAsia="Times New Roman" w:hAnsi="Times New Roman" w:cs="Times New Roman"/>
                <w:noProof/>
                <w:color w:val="000000"/>
                <w:sz w:val="26"/>
                <w:szCs w:val="26"/>
                <w:lang w:val="vi-VN"/>
              </w:rPr>
              <w:t>(giá HH)</w:t>
            </w:r>
          </w:p>
        </w:tc>
        <w:tc>
          <w:tcPr>
            <w:tcW w:w="1800" w:type="dxa"/>
            <w:shd w:val="clear" w:color="auto" w:fill="FFFFFF"/>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lang w:val="vi-VN"/>
              </w:rPr>
              <w:t>Tỷ đồng</w:t>
            </w:r>
          </w:p>
        </w:tc>
        <w:tc>
          <w:tcPr>
            <w:tcW w:w="1708" w:type="dxa"/>
            <w:shd w:val="clear" w:color="auto" w:fill="FFFFFF"/>
            <w:vAlign w:val="center"/>
          </w:tcPr>
          <w:p w:rsidR="000A4285" w:rsidRPr="006A74DB" w:rsidRDefault="000A4285" w:rsidP="006A74DB">
            <w:pPr>
              <w:spacing w:after="0"/>
              <w:jc w:val="center"/>
              <w:rPr>
                <w:rFonts w:ascii="Times New Roman" w:eastAsia="Times New Roman" w:hAnsi="Times New Roman" w:cs="Times New Roman"/>
                <w:sz w:val="26"/>
                <w:szCs w:val="26"/>
              </w:rPr>
            </w:pPr>
            <w:r w:rsidRPr="006A74DB">
              <w:rPr>
                <w:rFonts w:ascii="Times New Roman" w:eastAsia="Times New Roman" w:hAnsi="Times New Roman" w:cs="Times New Roman"/>
                <w:sz w:val="26"/>
                <w:szCs w:val="26"/>
              </w:rPr>
              <w:t>78.130</w:t>
            </w:r>
          </w:p>
        </w:tc>
      </w:tr>
      <w:tr w:rsidR="000A4285" w:rsidRPr="00FF77DF" w:rsidTr="006A74DB">
        <w:trPr>
          <w:cantSplit/>
          <w:trHeight w:val="186"/>
          <w:jc w:val="center"/>
        </w:trPr>
        <w:tc>
          <w:tcPr>
            <w:tcW w:w="6388" w:type="dxa"/>
            <w:vAlign w:val="center"/>
          </w:tcPr>
          <w:p w:rsidR="000A4285" w:rsidRPr="00FF77DF" w:rsidRDefault="000A4285" w:rsidP="006A74DB">
            <w:pPr>
              <w:widowControl w:val="0"/>
              <w:spacing w:after="0"/>
              <w:ind w:left="3"/>
              <w:jc w:val="both"/>
              <w:rPr>
                <w:rFonts w:ascii="Times New Roman" w:eastAsia="Times New Roman" w:hAnsi="Times New Roman" w:cs="Times New Roman"/>
                <w:noProof/>
                <w:color w:val="000000"/>
                <w:sz w:val="26"/>
                <w:szCs w:val="26"/>
                <w:u w:val="single"/>
                <w:lang w:val="vi-VN"/>
              </w:rPr>
            </w:pPr>
            <w:r w:rsidRPr="00FF77DF">
              <w:rPr>
                <w:rFonts w:ascii="Times New Roman" w:eastAsia="Times New Roman" w:hAnsi="Times New Roman" w:cs="Times New Roman"/>
                <w:noProof/>
                <w:color w:val="000000"/>
                <w:sz w:val="26"/>
                <w:szCs w:val="26"/>
                <w:lang w:val="vi-VN"/>
              </w:rPr>
              <w:t>Cơ cấu GDP</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en-GB"/>
              </w:rPr>
            </w:pPr>
            <w:r w:rsidRPr="00FF77DF">
              <w:rPr>
                <w:rFonts w:ascii="Times New Roman" w:eastAsia="Times New Roman" w:hAnsi="Times New Roman" w:cs="Times New Roman"/>
                <w:noProof/>
                <w:color w:val="000000"/>
                <w:sz w:val="26"/>
                <w:szCs w:val="26"/>
                <w:lang w:val="en-GB"/>
              </w:rPr>
              <w:t>%</w:t>
            </w:r>
          </w:p>
        </w:tc>
        <w:tc>
          <w:tcPr>
            <w:tcW w:w="1708" w:type="dxa"/>
            <w:vAlign w:val="center"/>
          </w:tcPr>
          <w:p w:rsidR="000A4285" w:rsidRPr="006A74DB" w:rsidRDefault="000A4285" w:rsidP="006A74DB">
            <w:pPr>
              <w:widowControl w:val="0"/>
              <w:spacing w:after="0" w:line="240" w:lineRule="auto"/>
              <w:jc w:val="center"/>
              <w:rPr>
                <w:rFonts w:ascii="Times New Roman" w:eastAsia="Times New Roman" w:hAnsi="Times New Roman" w:cs="Times New Roman"/>
                <w:noProof/>
                <w:sz w:val="26"/>
                <w:szCs w:val="26"/>
              </w:rPr>
            </w:pPr>
            <w:r w:rsidRPr="006A74DB">
              <w:rPr>
                <w:rFonts w:ascii="Times New Roman" w:eastAsia="Times New Roman" w:hAnsi="Times New Roman" w:cs="Times New Roman"/>
                <w:noProof/>
                <w:sz w:val="26"/>
                <w:szCs w:val="26"/>
              </w:rPr>
              <w:t>100</w:t>
            </w:r>
          </w:p>
        </w:tc>
      </w:tr>
      <w:tr w:rsidR="000A4285" w:rsidRPr="00FF77DF" w:rsidTr="006A74DB">
        <w:trPr>
          <w:cantSplit/>
          <w:trHeight w:val="186"/>
          <w:jc w:val="center"/>
        </w:trPr>
        <w:tc>
          <w:tcPr>
            <w:tcW w:w="6388" w:type="dxa"/>
            <w:vAlign w:val="center"/>
          </w:tcPr>
          <w:p w:rsidR="000A4285" w:rsidRPr="00FF77DF" w:rsidRDefault="000A4285" w:rsidP="006A74DB">
            <w:pPr>
              <w:widowControl w:val="0"/>
              <w:spacing w:after="0"/>
              <w:jc w:val="both"/>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 Công nghiệp – XD</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lang w:val="vi-VN"/>
              </w:rPr>
              <w:t>%</w:t>
            </w:r>
          </w:p>
        </w:tc>
        <w:tc>
          <w:tcPr>
            <w:tcW w:w="1708" w:type="dxa"/>
            <w:vAlign w:val="center"/>
          </w:tcPr>
          <w:p w:rsidR="000A4285" w:rsidRPr="006A74DB" w:rsidRDefault="000A4285" w:rsidP="006A74DB">
            <w:pPr>
              <w:widowControl w:val="0"/>
              <w:spacing w:after="0" w:line="240" w:lineRule="auto"/>
              <w:jc w:val="center"/>
              <w:rPr>
                <w:rFonts w:ascii="Times New Roman" w:eastAsia="Times New Roman" w:hAnsi="Times New Roman" w:cs="Times New Roman"/>
                <w:noProof/>
                <w:sz w:val="26"/>
                <w:szCs w:val="26"/>
              </w:rPr>
            </w:pPr>
            <w:r w:rsidRPr="006A74DB">
              <w:rPr>
                <w:rFonts w:ascii="Times New Roman" w:eastAsia="Times New Roman" w:hAnsi="Times New Roman" w:cs="Times New Roman"/>
                <w:noProof/>
                <w:sz w:val="26"/>
                <w:szCs w:val="26"/>
              </w:rPr>
              <w:t>34,33</w:t>
            </w:r>
          </w:p>
        </w:tc>
      </w:tr>
      <w:tr w:rsidR="000A4285" w:rsidRPr="00FF77DF" w:rsidTr="006A74DB">
        <w:trPr>
          <w:cantSplit/>
          <w:trHeight w:val="186"/>
          <w:jc w:val="center"/>
        </w:trPr>
        <w:tc>
          <w:tcPr>
            <w:tcW w:w="6388" w:type="dxa"/>
            <w:vAlign w:val="center"/>
          </w:tcPr>
          <w:p w:rsidR="000A4285" w:rsidRPr="00FF77DF" w:rsidRDefault="000A4285" w:rsidP="006A74DB">
            <w:pPr>
              <w:widowControl w:val="0"/>
              <w:spacing w:after="0"/>
              <w:jc w:val="both"/>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rPr>
              <w:t xml:space="preserve">+ </w:t>
            </w:r>
            <w:r w:rsidRPr="00FF77DF">
              <w:rPr>
                <w:rFonts w:ascii="Times New Roman" w:eastAsia="Times New Roman" w:hAnsi="Times New Roman" w:cs="Times New Roman"/>
                <w:noProof/>
                <w:color w:val="000000"/>
                <w:sz w:val="26"/>
                <w:szCs w:val="26"/>
                <w:lang w:val="vi-VN"/>
              </w:rPr>
              <w:t xml:space="preserve"> Nông lâm ngư nghiệp</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lang w:val="vi-VN"/>
              </w:rPr>
              <w:t>%</w:t>
            </w:r>
          </w:p>
        </w:tc>
        <w:tc>
          <w:tcPr>
            <w:tcW w:w="1708" w:type="dxa"/>
            <w:vAlign w:val="center"/>
          </w:tcPr>
          <w:p w:rsidR="000A4285" w:rsidRPr="006A74DB" w:rsidRDefault="000A4285" w:rsidP="006A74DB">
            <w:pPr>
              <w:widowControl w:val="0"/>
              <w:spacing w:after="0" w:line="240" w:lineRule="auto"/>
              <w:jc w:val="center"/>
              <w:rPr>
                <w:rFonts w:ascii="Times New Roman" w:eastAsia="Times New Roman" w:hAnsi="Times New Roman" w:cs="Times New Roman"/>
                <w:noProof/>
                <w:sz w:val="26"/>
                <w:szCs w:val="26"/>
              </w:rPr>
            </w:pPr>
            <w:r w:rsidRPr="006A74DB">
              <w:rPr>
                <w:rFonts w:ascii="Times New Roman" w:eastAsia="Times New Roman" w:hAnsi="Times New Roman" w:cs="Times New Roman"/>
                <w:noProof/>
                <w:sz w:val="26"/>
                <w:szCs w:val="26"/>
              </w:rPr>
              <w:t>9,87</w:t>
            </w:r>
          </w:p>
        </w:tc>
      </w:tr>
      <w:tr w:rsidR="000A4285" w:rsidRPr="00FF77DF" w:rsidTr="006A74DB">
        <w:trPr>
          <w:cantSplit/>
          <w:trHeight w:val="186"/>
          <w:jc w:val="center"/>
        </w:trPr>
        <w:tc>
          <w:tcPr>
            <w:tcW w:w="6388" w:type="dxa"/>
            <w:vAlign w:val="center"/>
          </w:tcPr>
          <w:p w:rsidR="000A4285" w:rsidRPr="00FF77DF" w:rsidRDefault="000A4285" w:rsidP="006A74DB">
            <w:pPr>
              <w:widowControl w:val="0"/>
              <w:spacing w:after="0"/>
              <w:jc w:val="both"/>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 Dịch vụ</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w:t>
            </w:r>
          </w:p>
        </w:tc>
        <w:tc>
          <w:tcPr>
            <w:tcW w:w="1708" w:type="dxa"/>
            <w:vAlign w:val="center"/>
          </w:tcPr>
          <w:p w:rsidR="000A4285" w:rsidRPr="006A74DB" w:rsidRDefault="000A4285" w:rsidP="006A74DB">
            <w:pPr>
              <w:spacing w:after="0"/>
              <w:jc w:val="center"/>
              <w:rPr>
                <w:rFonts w:ascii="Times New Roman" w:eastAsia="Times New Roman" w:hAnsi="Times New Roman" w:cs="Times New Roman"/>
                <w:sz w:val="26"/>
                <w:szCs w:val="26"/>
              </w:rPr>
            </w:pPr>
            <w:r w:rsidRPr="006A74DB">
              <w:rPr>
                <w:rFonts w:ascii="Times New Roman" w:eastAsia="Times New Roman" w:hAnsi="Times New Roman" w:cs="Times New Roman"/>
                <w:sz w:val="26"/>
                <w:szCs w:val="26"/>
              </w:rPr>
              <w:t>39,28</w:t>
            </w:r>
          </w:p>
        </w:tc>
      </w:tr>
      <w:tr w:rsidR="000A4285" w:rsidRPr="00FF77DF" w:rsidTr="006A74DB">
        <w:trPr>
          <w:cantSplit/>
          <w:trHeight w:val="186"/>
          <w:jc w:val="center"/>
        </w:trPr>
        <w:tc>
          <w:tcPr>
            <w:tcW w:w="6388" w:type="dxa"/>
            <w:vAlign w:val="center"/>
          </w:tcPr>
          <w:p w:rsidR="000A4285" w:rsidRPr="00FF77DF" w:rsidRDefault="000A4285" w:rsidP="006A74DB">
            <w:pPr>
              <w:widowControl w:val="0"/>
              <w:spacing w:after="0"/>
              <w:jc w:val="both"/>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 Thuế xuất nhập khẩu</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w:t>
            </w:r>
          </w:p>
        </w:tc>
        <w:tc>
          <w:tcPr>
            <w:tcW w:w="1708" w:type="dxa"/>
            <w:vAlign w:val="center"/>
          </w:tcPr>
          <w:p w:rsidR="000A4285" w:rsidRPr="006A74DB" w:rsidRDefault="000A4285" w:rsidP="006A74DB">
            <w:pPr>
              <w:spacing w:after="0"/>
              <w:jc w:val="center"/>
              <w:rPr>
                <w:rFonts w:ascii="Times New Roman" w:eastAsia="Times New Roman" w:hAnsi="Times New Roman" w:cs="Times New Roman"/>
                <w:sz w:val="26"/>
                <w:szCs w:val="26"/>
              </w:rPr>
            </w:pPr>
            <w:r w:rsidRPr="006A74DB">
              <w:rPr>
                <w:rFonts w:ascii="Times New Roman" w:eastAsia="Times New Roman" w:hAnsi="Times New Roman" w:cs="Times New Roman"/>
                <w:sz w:val="26"/>
                <w:szCs w:val="26"/>
              </w:rPr>
              <w:t>16,52</w:t>
            </w:r>
          </w:p>
        </w:tc>
      </w:tr>
      <w:tr w:rsidR="000A4285" w:rsidRPr="00FF77DF" w:rsidTr="006A74DB">
        <w:trPr>
          <w:cantSplit/>
          <w:trHeight w:val="224"/>
          <w:jc w:val="center"/>
        </w:trPr>
        <w:tc>
          <w:tcPr>
            <w:tcW w:w="6388" w:type="dxa"/>
            <w:shd w:val="clear" w:color="auto" w:fill="FFFFFF"/>
            <w:vAlign w:val="center"/>
          </w:tcPr>
          <w:p w:rsidR="000A4285" w:rsidRPr="00FF77DF" w:rsidRDefault="000A4285" w:rsidP="006A74DB">
            <w:pPr>
              <w:widowControl w:val="0"/>
              <w:numPr>
                <w:ilvl w:val="0"/>
                <w:numId w:val="10"/>
              </w:numPr>
              <w:spacing w:after="0" w:line="240" w:lineRule="auto"/>
              <w:ind w:left="287" w:hanging="284"/>
              <w:jc w:val="both"/>
              <w:rPr>
                <w:rFonts w:ascii="Times New Roman" w:eastAsia="Times New Roman" w:hAnsi="Times New Roman" w:cs="Times New Roman"/>
                <w:b/>
                <w:noProof/>
                <w:color w:val="000000"/>
                <w:sz w:val="26"/>
                <w:szCs w:val="26"/>
                <w:lang w:val="vi-VN"/>
              </w:rPr>
            </w:pPr>
            <w:r w:rsidRPr="00FF77DF">
              <w:rPr>
                <w:rFonts w:ascii="Times New Roman" w:eastAsia="Times New Roman" w:hAnsi="Times New Roman" w:cs="Times New Roman"/>
                <w:b/>
                <w:noProof/>
                <w:color w:val="000000"/>
                <w:sz w:val="26"/>
                <w:szCs w:val="26"/>
                <w:lang w:val="vi-VN"/>
              </w:rPr>
              <w:t xml:space="preserve">Giá trị SXCN–XD </w:t>
            </w:r>
            <w:r w:rsidRPr="00FF77DF">
              <w:rPr>
                <w:rFonts w:ascii="Times New Roman" w:eastAsia="Times New Roman" w:hAnsi="Times New Roman" w:cs="Times New Roman"/>
                <w:noProof/>
                <w:color w:val="000000"/>
                <w:sz w:val="26"/>
                <w:szCs w:val="26"/>
                <w:lang w:val="vi-VN"/>
              </w:rPr>
              <w:t xml:space="preserve">(giá </w:t>
            </w:r>
            <w:r w:rsidRPr="00FF77DF">
              <w:rPr>
                <w:rFonts w:ascii="Times New Roman" w:eastAsia="Times New Roman" w:hAnsi="Times New Roman" w:cs="Times New Roman"/>
                <w:noProof/>
                <w:color w:val="000000"/>
                <w:sz w:val="26"/>
                <w:szCs w:val="26"/>
              </w:rPr>
              <w:t>HH)</w:t>
            </w:r>
          </w:p>
        </w:tc>
        <w:tc>
          <w:tcPr>
            <w:tcW w:w="1800" w:type="dxa"/>
            <w:shd w:val="clear" w:color="auto" w:fill="FFFFFF"/>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lang w:val="vi-VN"/>
              </w:rPr>
              <w:t>Tỷ đồng</w:t>
            </w:r>
          </w:p>
        </w:tc>
        <w:tc>
          <w:tcPr>
            <w:tcW w:w="1708" w:type="dxa"/>
            <w:shd w:val="clear" w:color="auto" w:fill="FFFFFF"/>
            <w:vAlign w:val="center"/>
          </w:tcPr>
          <w:p w:rsidR="000A4285" w:rsidRPr="006A74DB" w:rsidRDefault="000A4285" w:rsidP="006A74DB">
            <w:pPr>
              <w:spacing w:after="0"/>
              <w:jc w:val="center"/>
              <w:rPr>
                <w:rFonts w:ascii="Times New Roman" w:eastAsia="Times New Roman" w:hAnsi="Times New Roman" w:cs="Times New Roman"/>
                <w:sz w:val="26"/>
                <w:szCs w:val="26"/>
              </w:rPr>
            </w:pPr>
            <w:r w:rsidRPr="006A74DB">
              <w:rPr>
                <w:rFonts w:ascii="Times New Roman" w:eastAsia="Times New Roman" w:hAnsi="Times New Roman" w:cs="Times New Roman"/>
                <w:sz w:val="26"/>
                <w:szCs w:val="26"/>
              </w:rPr>
              <w:t>128.920</w:t>
            </w:r>
          </w:p>
        </w:tc>
      </w:tr>
      <w:tr w:rsidR="000A4285" w:rsidRPr="00FF77DF" w:rsidTr="006A74DB">
        <w:trPr>
          <w:cantSplit/>
          <w:trHeight w:val="186"/>
          <w:jc w:val="center"/>
        </w:trPr>
        <w:tc>
          <w:tcPr>
            <w:tcW w:w="8188" w:type="dxa"/>
            <w:gridSpan w:val="2"/>
            <w:shd w:val="clear" w:color="auto" w:fill="F2F2F2"/>
            <w:vAlign w:val="center"/>
          </w:tcPr>
          <w:p w:rsidR="000A4285" w:rsidRPr="00FF77DF" w:rsidRDefault="000A4285" w:rsidP="006A74DB">
            <w:pPr>
              <w:widowControl w:val="0"/>
              <w:spacing w:after="0"/>
              <w:jc w:val="center"/>
              <w:rPr>
                <w:rFonts w:ascii="Times New Roman" w:eastAsia="Times New Roman" w:hAnsi="Times New Roman" w:cs="Times New Roman"/>
                <w:b/>
                <w:noProof/>
                <w:sz w:val="26"/>
                <w:szCs w:val="26"/>
                <w:lang w:val="vi-VN"/>
              </w:rPr>
            </w:pPr>
            <w:r w:rsidRPr="00FF77DF">
              <w:rPr>
                <w:rFonts w:ascii="Times New Roman" w:eastAsia="Times New Roman" w:hAnsi="Times New Roman" w:cs="Times New Roman"/>
                <w:b/>
                <w:noProof/>
                <w:sz w:val="26"/>
                <w:szCs w:val="26"/>
                <w:lang w:val="vi-VN"/>
              </w:rPr>
              <w:t>Giai đoạn</w:t>
            </w:r>
          </w:p>
        </w:tc>
        <w:tc>
          <w:tcPr>
            <w:tcW w:w="1708" w:type="dxa"/>
            <w:shd w:val="clear" w:color="auto" w:fill="F2F2F2"/>
            <w:vAlign w:val="center"/>
          </w:tcPr>
          <w:p w:rsidR="000A4285" w:rsidRPr="00FF77DF" w:rsidRDefault="000A4285" w:rsidP="006A74DB">
            <w:pPr>
              <w:widowControl w:val="0"/>
              <w:spacing w:after="0"/>
              <w:jc w:val="center"/>
              <w:rPr>
                <w:rFonts w:ascii="Times New Roman" w:eastAsia="Times New Roman" w:hAnsi="Times New Roman" w:cs="Times New Roman"/>
                <w:b/>
                <w:noProof/>
                <w:sz w:val="26"/>
                <w:szCs w:val="26"/>
              </w:rPr>
            </w:pPr>
            <w:r w:rsidRPr="00FF77DF">
              <w:rPr>
                <w:rFonts w:ascii="Times New Roman" w:eastAsia="Times New Roman" w:hAnsi="Times New Roman" w:cs="Times New Roman"/>
                <w:b/>
                <w:noProof/>
                <w:sz w:val="26"/>
                <w:szCs w:val="26"/>
              </w:rPr>
              <w:t>2016 - 2020</w:t>
            </w:r>
          </w:p>
        </w:tc>
      </w:tr>
      <w:tr w:rsidR="000A4285" w:rsidRPr="00FF77DF" w:rsidTr="006A74DB">
        <w:trPr>
          <w:cantSplit/>
          <w:trHeight w:val="186"/>
          <w:jc w:val="center"/>
        </w:trPr>
        <w:tc>
          <w:tcPr>
            <w:tcW w:w="6388" w:type="dxa"/>
            <w:vAlign w:val="center"/>
          </w:tcPr>
          <w:p w:rsidR="000A4285" w:rsidRPr="00FF77DF" w:rsidRDefault="000A4285" w:rsidP="006A74DB">
            <w:pPr>
              <w:widowControl w:val="0"/>
              <w:numPr>
                <w:ilvl w:val="0"/>
                <w:numId w:val="10"/>
              </w:numPr>
              <w:spacing w:after="0" w:line="240" w:lineRule="auto"/>
              <w:ind w:left="287" w:hanging="284"/>
              <w:jc w:val="both"/>
              <w:rPr>
                <w:rFonts w:ascii="Times New Roman" w:eastAsia="Times New Roman" w:hAnsi="Times New Roman" w:cs="Times New Roman"/>
                <w:b/>
                <w:noProof/>
                <w:color w:val="000000"/>
                <w:sz w:val="26"/>
                <w:szCs w:val="26"/>
                <w:lang w:val="vi-VN"/>
              </w:rPr>
            </w:pPr>
            <w:r w:rsidRPr="00FF77DF">
              <w:rPr>
                <w:rFonts w:ascii="Times New Roman" w:eastAsia="Times New Roman" w:hAnsi="Times New Roman" w:cs="Times New Roman"/>
                <w:b/>
                <w:noProof/>
                <w:color w:val="000000"/>
                <w:sz w:val="26"/>
                <w:szCs w:val="26"/>
                <w:lang w:val="vi-VN"/>
              </w:rPr>
              <w:t>Tốc độ tăng trưởng G</w:t>
            </w:r>
            <w:r w:rsidRPr="00FF77DF">
              <w:rPr>
                <w:rFonts w:ascii="Times New Roman" w:eastAsia="Times New Roman" w:hAnsi="Times New Roman" w:cs="Times New Roman"/>
                <w:b/>
                <w:noProof/>
                <w:color w:val="000000"/>
                <w:sz w:val="26"/>
                <w:szCs w:val="26"/>
              </w:rPr>
              <w:t>R</w:t>
            </w:r>
            <w:r w:rsidRPr="00FF77DF">
              <w:rPr>
                <w:rFonts w:ascii="Times New Roman" w:eastAsia="Times New Roman" w:hAnsi="Times New Roman" w:cs="Times New Roman"/>
                <w:b/>
                <w:noProof/>
                <w:color w:val="000000"/>
                <w:sz w:val="26"/>
                <w:szCs w:val="26"/>
                <w:lang w:val="vi-VN"/>
              </w:rPr>
              <w:t>DP</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lang w:val="vi-VN"/>
              </w:rPr>
              <w:t>%</w:t>
            </w:r>
          </w:p>
        </w:tc>
        <w:tc>
          <w:tcPr>
            <w:tcW w:w="1708"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7,5 - 8</w:t>
            </w:r>
          </w:p>
        </w:tc>
      </w:tr>
      <w:tr w:rsidR="000A4285" w:rsidRPr="00FF77DF" w:rsidTr="006A74DB">
        <w:trPr>
          <w:cantSplit/>
          <w:trHeight w:val="186"/>
          <w:jc w:val="center"/>
        </w:trPr>
        <w:tc>
          <w:tcPr>
            <w:tcW w:w="6388" w:type="dxa"/>
            <w:vAlign w:val="center"/>
          </w:tcPr>
          <w:p w:rsidR="000A4285" w:rsidRPr="00FF77DF" w:rsidRDefault="000A4285" w:rsidP="006A74DB">
            <w:pPr>
              <w:widowControl w:val="0"/>
              <w:spacing w:after="0"/>
              <w:jc w:val="both"/>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 Công nghiệp – XD</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en-GB"/>
              </w:rPr>
            </w:pPr>
            <w:r w:rsidRPr="00FF77DF">
              <w:rPr>
                <w:rFonts w:ascii="Times New Roman" w:eastAsia="Times New Roman" w:hAnsi="Times New Roman" w:cs="Times New Roman"/>
                <w:noProof/>
                <w:color w:val="000000"/>
                <w:sz w:val="26"/>
                <w:szCs w:val="26"/>
                <w:lang w:val="vi-VN"/>
              </w:rPr>
              <w:t>%</w:t>
            </w:r>
          </w:p>
        </w:tc>
        <w:tc>
          <w:tcPr>
            <w:tcW w:w="1708" w:type="dxa"/>
            <w:vAlign w:val="center"/>
          </w:tcPr>
          <w:p w:rsidR="000A4285" w:rsidRPr="00FF77DF" w:rsidRDefault="000A4285" w:rsidP="006A74DB">
            <w:pPr>
              <w:widowControl w:val="0"/>
              <w:spacing w:after="0" w:line="240" w:lineRule="auto"/>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9,28</w:t>
            </w:r>
          </w:p>
        </w:tc>
      </w:tr>
      <w:tr w:rsidR="000A4285" w:rsidRPr="00FF77DF" w:rsidTr="006A74DB">
        <w:trPr>
          <w:cantSplit/>
          <w:trHeight w:val="186"/>
          <w:jc w:val="center"/>
        </w:trPr>
        <w:tc>
          <w:tcPr>
            <w:tcW w:w="6388" w:type="dxa"/>
            <w:vAlign w:val="center"/>
          </w:tcPr>
          <w:p w:rsidR="000A4285" w:rsidRPr="00FF77DF" w:rsidRDefault="000A4285" w:rsidP="006A74DB">
            <w:pPr>
              <w:widowControl w:val="0"/>
              <w:spacing w:after="0"/>
              <w:jc w:val="both"/>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rPr>
              <w:t xml:space="preserve">+ </w:t>
            </w:r>
            <w:r w:rsidRPr="00FF77DF">
              <w:rPr>
                <w:rFonts w:ascii="Times New Roman" w:eastAsia="Times New Roman" w:hAnsi="Times New Roman" w:cs="Times New Roman"/>
                <w:noProof/>
                <w:color w:val="000000"/>
                <w:sz w:val="26"/>
                <w:szCs w:val="26"/>
                <w:lang w:val="vi-VN"/>
              </w:rPr>
              <w:t xml:space="preserve"> Nông lâm ngư nghiệp</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en-GB"/>
              </w:rPr>
            </w:pPr>
            <w:r w:rsidRPr="00FF77DF">
              <w:rPr>
                <w:rFonts w:ascii="Times New Roman" w:eastAsia="Times New Roman" w:hAnsi="Times New Roman" w:cs="Times New Roman"/>
                <w:noProof/>
                <w:color w:val="000000"/>
                <w:sz w:val="26"/>
                <w:szCs w:val="26"/>
                <w:lang w:val="vi-VN"/>
              </w:rPr>
              <w:t>%</w:t>
            </w:r>
          </w:p>
        </w:tc>
        <w:tc>
          <w:tcPr>
            <w:tcW w:w="1708" w:type="dxa"/>
            <w:vAlign w:val="center"/>
          </w:tcPr>
          <w:p w:rsidR="000A4285" w:rsidRPr="00FF77DF" w:rsidRDefault="000A4285" w:rsidP="006A74DB">
            <w:pPr>
              <w:widowControl w:val="0"/>
              <w:spacing w:after="0" w:line="240" w:lineRule="auto"/>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2,8</w:t>
            </w:r>
          </w:p>
        </w:tc>
      </w:tr>
      <w:tr w:rsidR="000A4285" w:rsidRPr="00FF77DF" w:rsidTr="006A74DB">
        <w:trPr>
          <w:cantSplit/>
          <w:trHeight w:val="186"/>
          <w:jc w:val="center"/>
        </w:trPr>
        <w:tc>
          <w:tcPr>
            <w:tcW w:w="6388" w:type="dxa"/>
            <w:vAlign w:val="center"/>
          </w:tcPr>
          <w:p w:rsidR="000A4285" w:rsidRPr="00FF77DF" w:rsidRDefault="000A4285" w:rsidP="006A74DB">
            <w:pPr>
              <w:widowControl w:val="0"/>
              <w:spacing w:after="0"/>
              <w:jc w:val="both"/>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 Dịch vụ</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rPr>
            </w:pPr>
            <w:r w:rsidRPr="00FF77DF">
              <w:rPr>
                <w:rFonts w:ascii="Times New Roman" w:eastAsia="Times New Roman" w:hAnsi="Times New Roman" w:cs="Times New Roman"/>
                <w:noProof/>
                <w:color w:val="000000"/>
                <w:sz w:val="26"/>
                <w:szCs w:val="26"/>
              </w:rPr>
              <w:t>%</w:t>
            </w:r>
          </w:p>
        </w:tc>
        <w:tc>
          <w:tcPr>
            <w:tcW w:w="1708" w:type="dxa"/>
            <w:vAlign w:val="center"/>
          </w:tcPr>
          <w:p w:rsidR="000A4285" w:rsidRPr="00FF77DF" w:rsidRDefault="000A4285" w:rsidP="006A74DB">
            <w:pPr>
              <w:spacing w:after="0"/>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7,35</w:t>
            </w:r>
          </w:p>
        </w:tc>
      </w:tr>
      <w:tr w:rsidR="000A4285" w:rsidRPr="00FF77DF" w:rsidTr="006A74DB">
        <w:trPr>
          <w:cantSplit/>
          <w:jc w:val="center"/>
        </w:trPr>
        <w:tc>
          <w:tcPr>
            <w:tcW w:w="6388" w:type="dxa"/>
            <w:vAlign w:val="center"/>
          </w:tcPr>
          <w:p w:rsidR="000A4285" w:rsidRPr="00FF77DF" w:rsidRDefault="000A4285" w:rsidP="006A74DB">
            <w:pPr>
              <w:widowControl w:val="0"/>
              <w:numPr>
                <w:ilvl w:val="0"/>
                <w:numId w:val="10"/>
              </w:numPr>
              <w:spacing w:after="0" w:line="240" w:lineRule="auto"/>
              <w:ind w:left="287" w:hanging="284"/>
              <w:jc w:val="both"/>
              <w:rPr>
                <w:rFonts w:ascii="Times New Roman" w:eastAsia="Times New Roman" w:hAnsi="Times New Roman" w:cs="Times New Roman"/>
                <w:b/>
                <w:noProof/>
                <w:color w:val="000000"/>
                <w:sz w:val="26"/>
                <w:szCs w:val="26"/>
                <w:lang w:val="vi-VN"/>
              </w:rPr>
            </w:pPr>
            <w:r w:rsidRPr="00FF77DF">
              <w:rPr>
                <w:rFonts w:ascii="Times New Roman" w:eastAsia="Times New Roman" w:hAnsi="Times New Roman" w:cs="Times New Roman"/>
                <w:b/>
                <w:noProof/>
                <w:color w:val="000000"/>
                <w:sz w:val="26"/>
                <w:szCs w:val="26"/>
                <w:lang w:val="vi-VN"/>
              </w:rPr>
              <w:t xml:space="preserve">Tổng vốn đầu tư </w:t>
            </w:r>
            <w:r w:rsidRPr="00FF77DF">
              <w:rPr>
                <w:rFonts w:ascii="Times New Roman" w:eastAsia="Times New Roman" w:hAnsi="Times New Roman" w:cs="Times New Roman"/>
                <w:noProof/>
                <w:color w:val="000000"/>
                <w:sz w:val="26"/>
                <w:szCs w:val="26"/>
                <w:lang w:val="vi-VN"/>
              </w:rPr>
              <w:t>(giá HH)</w:t>
            </w:r>
          </w:p>
        </w:tc>
        <w:tc>
          <w:tcPr>
            <w:tcW w:w="1800" w:type="dxa"/>
            <w:vAlign w:val="center"/>
          </w:tcPr>
          <w:p w:rsidR="000A4285" w:rsidRPr="00FF77DF" w:rsidRDefault="000A4285" w:rsidP="006A74DB">
            <w:pPr>
              <w:widowControl w:val="0"/>
              <w:spacing w:after="0"/>
              <w:jc w:val="center"/>
              <w:rPr>
                <w:rFonts w:ascii="Times New Roman" w:eastAsia="Times New Roman" w:hAnsi="Times New Roman" w:cs="Times New Roman"/>
                <w:noProof/>
                <w:color w:val="000000"/>
                <w:sz w:val="26"/>
                <w:szCs w:val="26"/>
                <w:lang w:val="vi-VN"/>
              </w:rPr>
            </w:pPr>
            <w:r w:rsidRPr="00FF77DF">
              <w:rPr>
                <w:rFonts w:ascii="Times New Roman" w:eastAsia="Times New Roman" w:hAnsi="Times New Roman" w:cs="Times New Roman"/>
                <w:noProof/>
                <w:color w:val="000000"/>
                <w:sz w:val="26"/>
                <w:szCs w:val="26"/>
                <w:lang w:val="vi-VN"/>
              </w:rPr>
              <w:t>Tỷ đồng</w:t>
            </w:r>
          </w:p>
        </w:tc>
        <w:tc>
          <w:tcPr>
            <w:tcW w:w="1708" w:type="dxa"/>
          </w:tcPr>
          <w:p w:rsidR="000A4285" w:rsidRPr="00FF77DF" w:rsidRDefault="000A4285" w:rsidP="006A74DB">
            <w:pPr>
              <w:spacing w:after="0"/>
              <w:jc w:val="center"/>
              <w:rPr>
                <w:rFonts w:ascii="Times New Roman" w:eastAsia="Times New Roman" w:hAnsi="Times New Roman" w:cs="Times New Roman"/>
                <w:color w:val="00B0F0"/>
                <w:sz w:val="26"/>
                <w:szCs w:val="26"/>
              </w:rPr>
            </w:pPr>
            <w:r w:rsidRPr="00FF77DF">
              <w:rPr>
                <w:rFonts w:ascii="Times New Roman" w:eastAsia="Times New Roman" w:hAnsi="Times New Roman" w:cs="Times New Roman"/>
                <w:color w:val="00B0F0"/>
                <w:sz w:val="26"/>
                <w:szCs w:val="26"/>
              </w:rPr>
              <w:t>215.000</w:t>
            </w:r>
          </w:p>
        </w:tc>
      </w:tr>
    </w:tbl>
    <w:bookmarkEnd w:id="9"/>
    <w:bookmarkEnd w:id="10"/>
    <w:p w:rsidR="00FF77DF" w:rsidRPr="006A74DB" w:rsidRDefault="00FF77DF" w:rsidP="006A74DB">
      <w:pPr>
        <w:spacing w:after="0" w:line="240" w:lineRule="auto"/>
        <w:jc w:val="both"/>
        <w:rPr>
          <w:rFonts w:ascii="Times New Roman" w:eastAsia="Times New Roman" w:hAnsi="Times New Roman" w:cs="Times New Roman"/>
          <w:i/>
          <w:color w:val="000000"/>
          <w:sz w:val="20"/>
          <w:szCs w:val="20"/>
        </w:rPr>
      </w:pPr>
      <w:r w:rsidRPr="006A74DB">
        <w:rPr>
          <w:rFonts w:ascii="Times New Roman" w:eastAsia="Times New Roman" w:hAnsi="Times New Roman" w:cs="Times New Roman"/>
          <w:i/>
          <w:color w:val="000000"/>
          <w:sz w:val="20"/>
          <w:szCs w:val="20"/>
        </w:rPr>
        <w:t>Nguồn: Báo cáo kế hoạch phát triển kinh tế - xã hội tỉnh Khánh Hòa 5 năm giai đoạn 2016 – 2020.</w:t>
      </w:r>
    </w:p>
    <w:p w:rsidR="00FF77DF" w:rsidRPr="00FF77DF" w:rsidRDefault="00FF77DF" w:rsidP="00FF77DF">
      <w:pPr>
        <w:spacing w:before="120" w:after="120" w:line="240" w:lineRule="auto"/>
        <w:ind w:firstLine="677"/>
        <w:jc w:val="both"/>
        <w:rPr>
          <w:rFonts w:ascii="Times New Roman" w:eastAsia="Times New Roman" w:hAnsi="Times New Roman" w:cs="Times New Roman"/>
          <w:b/>
          <w:i/>
          <w:color w:val="FF0000"/>
          <w:sz w:val="28"/>
          <w:szCs w:val="28"/>
          <w:lang w:eastAsia="ko-KR"/>
        </w:rPr>
      </w:pPr>
      <w:r w:rsidRPr="00FF77DF">
        <w:rPr>
          <w:rFonts w:ascii="Times New Roman" w:eastAsia="Times New Roman" w:hAnsi="Times New Roman" w:cs="Times New Roman"/>
          <w:b/>
          <w:i/>
          <w:color w:val="FF0000"/>
          <w:sz w:val="28"/>
          <w:szCs w:val="28"/>
          <w:lang w:eastAsia="ko-KR"/>
        </w:rPr>
        <w:t xml:space="preserve">4.2. Phát triển công nghiệp. </w:t>
      </w:r>
    </w:p>
    <w:p w:rsidR="00FF77DF" w:rsidRPr="00FF77DF" w:rsidRDefault="00FF77DF" w:rsidP="00FF77DF">
      <w:pPr>
        <w:widowControl w:val="0"/>
        <w:spacing w:before="120" w:after="120" w:line="240" w:lineRule="auto"/>
        <w:ind w:firstLine="677"/>
        <w:jc w:val="both"/>
        <w:rPr>
          <w:rFonts w:ascii="Times New Roman" w:eastAsia="Times New Roman" w:hAnsi="Times New Roman" w:cs="Times New Roman"/>
          <w:spacing w:val="2"/>
          <w:sz w:val="28"/>
          <w:szCs w:val="28"/>
          <w:lang w:val="nb-NO"/>
        </w:rPr>
      </w:pPr>
      <w:r w:rsidRPr="00FF77DF">
        <w:rPr>
          <w:rFonts w:ascii="Times New Roman" w:eastAsia="Times New Roman" w:hAnsi="Times New Roman" w:cs="Times New Roman"/>
          <w:sz w:val="28"/>
          <w:szCs w:val="28"/>
          <w:shd w:val="clear" w:color="auto" w:fill="FFFFFF"/>
        </w:rPr>
        <w:t xml:space="preserve">Xây dựng quy hoạch sản xuất từng ngành hàng, coi trọng các ngành và sản phẩm công nghiệp sử dụng công nghệ cao, công nghiệp sản xuất hàng xuất khẩu, công nghiệp chế biến nông sản thành phẩm, sản xuất vật liệu xây dựng từ nguồn nguyên liệu địa phương, công nghiệp cảng phục vụ kinh tế biển, đóng mới và sửa chữa tàu thuyền … phát triển mạnh các sản phẩm chủ lực, sản phẩm có lợi thế cạnh tranh, thúc đẩy tăng trưởng kinh tế </w:t>
      </w:r>
      <w:r w:rsidRPr="00FF77DF">
        <w:rPr>
          <w:rFonts w:ascii="Times New Roman" w:eastAsia="Times New Roman" w:hAnsi="Times New Roman" w:cs="Times New Roman"/>
          <w:spacing w:val="2"/>
          <w:sz w:val="28"/>
          <w:szCs w:val="28"/>
          <w:lang w:val="nb-NO"/>
        </w:rPr>
        <w:t xml:space="preserve"> như chế biến nông, lâm, thủy sản, thủy điện, nhiệt điện, vật liệu xây dựng, dệt may, đóng và sửa chữa tàu thuyền, lọc hóa dầu,... Khuyến khích </w:t>
      </w:r>
      <w:r w:rsidRPr="00FF77DF">
        <w:rPr>
          <w:rFonts w:ascii="Times New Roman" w:eastAsia="Times New Roman" w:hAnsi="Times New Roman" w:cs="Times New Roman"/>
          <w:spacing w:val="2"/>
          <w:sz w:val="28"/>
          <w:szCs w:val="28"/>
          <w:lang w:val="nb-NO"/>
        </w:rPr>
        <w:lastRenderedPageBreak/>
        <w:t>phát triển các ngành công nghiệp phụ trợ; liên kết với các trường, viện trong nghiên cứu và ứng dụng kết quả nghiên cứu khoa học vào sản xuất, kinh doanh.</w:t>
      </w:r>
    </w:p>
    <w:p w:rsidR="00FF77DF" w:rsidRPr="00FF77DF" w:rsidRDefault="00FF77DF" w:rsidP="00FF77DF">
      <w:pPr>
        <w:widowControl w:val="0"/>
        <w:spacing w:before="120" w:after="120" w:line="240" w:lineRule="auto"/>
        <w:ind w:firstLine="677"/>
        <w:jc w:val="both"/>
        <w:rPr>
          <w:rFonts w:ascii="Times New Roman" w:eastAsia="Times New Roman" w:hAnsi="Times New Roman" w:cs="Times New Roman"/>
          <w:spacing w:val="2"/>
          <w:sz w:val="28"/>
          <w:szCs w:val="28"/>
          <w:lang w:val="nb-NO"/>
        </w:rPr>
      </w:pPr>
      <w:r w:rsidRPr="00FF77DF">
        <w:rPr>
          <w:rFonts w:ascii="Times New Roman" w:eastAsia="Times New Roman" w:hAnsi="Times New Roman" w:cs="Times New Roman"/>
          <w:spacing w:val="2"/>
          <w:sz w:val="28"/>
          <w:szCs w:val="28"/>
          <w:lang w:val="nb-NO"/>
        </w:rPr>
        <w:t xml:space="preserve">Hỗ trợ các hoạt động sản xuất kinh doanh của các cơ sở sản xuất công nghiệp nhà nước và ngoài nhà nước. Đẩy mạnh thu hút đầu tư vào ngành công nghiệp để tạo thêm năng lực sản xuất mới, nhất là các dự án công nghiệp lớn nằm trên 03 vùng kinh tế trọng điểm như: Nhà máy nhiệt điện Vân Phong I, Nhà máy bia Sài Gòn,... </w:t>
      </w:r>
    </w:p>
    <w:p w:rsidR="00FF77DF" w:rsidRPr="00FF77DF" w:rsidRDefault="00FF77DF" w:rsidP="00FF77DF">
      <w:pPr>
        <w:widowControl w:val="0"/>
        <w:spacing w:before="120" w:after="120" w:line="240" w:lineRule="auto"/>
        <w:ind w:firstLine="677"/>
        <w:jc w:val="both"/>
        <w:rPr>
          <w:rFonts w:ascii="Times New Roman" w:eastAsia="Times New Roman" w:hAnsi="Times New Roman" w:cs="Times New Roman"/>
          <w:spacing w:val="2"/>
          <w:sz w:val="28"/>
          <w:szCs w:val="28"/>
          <w:lang w:val="nb-NO"/>
        </w:rPr>
      </w:pPr>
      <w:r w:rsidRPr="00FF77DF">
        <w:rPr>
          <w:rFonts w:ascii="Times New Roman" w:eastAsia="Times New Roman" w:hAnsi="Times New Roman" w:cs="Times New Roman"/>
          <w:spacing w:val="2"/>
          <w:sz w:val="28"/>
          <w:szCs w:val="28"/>
          <w:lang w:val="nb-NO"/>
        </w:rPr>
        <w:t>Thu hút đầu tư, lấp đầy các khu công nghiệp hiện có như Khu công nghiệp Suối Dầu, Khu công nghiệp Ninh Thủy. Đầu tư mới hạ tầng các cụm công nghiệp: Diên Phú (giai đoạn 2), Sông Cầu, Tân Lập, Trảng É,... để phát triển công nghiệp trong thời gian tới.</w:t>
      </w:r>
    </w:p>
    <w:p w:rsidR="00FF77DF" w:rsidRPr="00FF77DF" w:rsidRDefault="00FF77DF" w:rsidP="00FF77DF">
      <w:pPr>
        <w:widowControl w:val="0"/>
        <w:spacing w:before="60" w:after="60" w:line="252" w:lineRule="auto"/>
        <w:jc w:val="both"/>
        <w:rPr>
          <w:rFonts w:ascii="Times New Roman" w:eastAsia="Times New Roman" w:hAnsi="Times New Roman" w:cs="Times New Roman"/>
          <w:b/>
          <w:i/>
          <w:sz w:val="26"/>
          <w:szCs w:val="26"/>
          <w:lang w:val="pt-PT"/>
        </w:rPr>
      </w:pPr>
      <w:r w:rsidRPr="00FF77DF">
        <w:rPr>
          <w:rFonts w:ascii="Times New Roman" w:eastAsia="Times New Roman" w:hAnsi="Times New Roman" w:cs="Times New Roman"/>
          <w:b/>
          <w:i/>
          <w:color w:val="FF0000"/>
          <w:sz w:val="28"/>
          <w:szCs w:val="28"/>
        </w:rPr>
        <w:tab/>
      </w:r>
      <w:r w:rsidRPr="00FF77DF">
        <w:rPr>
          <w:rFonts w:ascii="Times New Roman" w:eastAsia="Times New Roman" w:hAnsi="Times New Roman" w:cs="Times New Roman"/>
          <w:b/>
          <w:i/>
          <w:sz w:val="28"/>
          <w:szCs w:val="28"/>
          <w:lang w:val="pt-PT"/>
        </w:rPr>
        <w:t>4.3. Định hướng phát triển đô thị và các khu vực kinh tế trọng điểm</w:t>
      </w:r>
      <w:r w:rsidRPr="00FF77DF">
        <w:rPr>
          <w:rFonts w:ascii="Times New Roman" w:eastAsia="Times New Roman" w:hAnsi="Times New Roman" w:cs="Times New Roman"/>
          <w:b/>
          <w:i/>
          <w:sz w:val="26"/>
          <w:szCs w:val="26"/>
          <w:lang w:val="pt-PT"/>
        </w:rPr>
        <w:t>.</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Trong giai đoạn phát triển vừa qua, Khánh Hòa đã đạt được những thành tựu lớn trong phát triển kinh tế, mức sống người dân được cải thiện</w:t>
      </w:r>
      <w:r w:rsidRPr="00FF77DF">
        <w:rPr>
          <w:rFonts w:ascii="Times New Roman" w:eastAsia="Times New Roman" w:hAnsi="Times New Roman" w:cs="Times New Roman"/>
          <w:color w:val="FF0000"/>
          <w:sz w:val="28"/>
          <w:szCs w:val="28"/>
          <w:lang w:val="pt-PT"/>
        </w:rPr>
        <w:t xml:space="preserve">. </w:t>
      </w:r>
      <w:r w:rsidRPr="00FF77DF">
        <w:rPr>
          <w:rFonts w:ascii="Times New Roman" w:eastAsia="Times New Roman" w:hAnsi="Times New Roman" w:cs="Times New Roman"/>
          <w:sz w:val="28"/>
          <w:szCs w:val="28"/>
          <w:lang w:val="pt-PT"/>
        </w:rPr>
        <w:t xml:space="preserve">Với quá trình chuyển dịch cơ cấu kinh tế theo hướng tăng nhanh khu vực dịch vụ và công nghiệp, quá trình đô thị hoá của của Khánh Hòa đến năm 2020 được nhận định sẽ diễn ra nhanh và sẽ đạt 79% vào năm 2020. Khánh Hòa sẽ trở thành đô thị loại 1 – thành phố trực thuộc trung ương trong tương lai gần; </w:t>
      </w:r>
      <w:r w:rsidRPr="00FF77DF">
        <w:rPr>
          <w:rFonts w:ascii="Times New Roman" w:eastAsia="Times New Roman" w:hAnsi="Times New Roman" w:cs="Times New Roman"/>
          <w:color w:val="000000"/>
          <w:sz w:val="28"/>
          <w:szCs w:val="28"/>
          <w:shd w:val="clear" w:color="auto" w:fill="FFFFFF"/>
        </w:rPr>
        <w:t>Chú trọng xây dựng cơ sở hạ tầng và hạ tầng kỹ thuật tạo động lực phát triển đô thị</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Định hướng đến năm 2020, dải đô thị Khánh Hòa sẽ là sự kết hợp đan xen giữa những đô thị cũ và đô thị mới.</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b/>
          <w:sz w:val="28"/>
          <w:szCs w:val="28"/>
          <w:lang w:val="pt-PT"/>
        </w:rPr>
        <w:t>Chuỗi đô thị Bắc - Nam</w:t>
      </w:r>
      <w:r w:rsidRPr="00FF77DF">
        <w:rPr>
          <w:rFonts w:ascii="Times New Roman" w:eastAsia="Times New Roman" w:hAnsi="Times New Roman" w:cs="Times New Roman"/>
          <w:sz w:val="28"/>
          <w:szCs w:val="28"/>
          <w:lang w:val="pt-PT"/>
        </w:rPr>
        <w:t>: Chủ yếu nằm trên tuyến quốc lộ 1A bao gồm các cụm đô thị phía Bắc (Ninh Hòa, Vạn Giã, Vân Phong) cụm đô thị trung tâm (thành phố Nha Trang, Thành - Diên Khánh), cụm đô thị phía Nam (Cam Ranh - Ba Ngòi).</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b/>
          <w:sz w:val="28"/>
          <w:szCs w:val="28"/>
          <w:lang w:val="pt-PT"/>
        </w:rPr>
        <w:t>Chuỗi đô thị Đông - Tây:</w:t>
      </w:r>
      <w:r w:rsidRPr="00FF77DF">
        <w:rPr>
          <w:rFonts w:ascii="Times New Roman" w:eastAsia="Times New Roman" w:hAnsi="Times New Roman" w:cs="Times New Roman"/>
          <w:sz w:val="28"/>
          <w:szCs w:val="28"/>
          <w:lang w:val="pt-PT"/>
        </w:rPr>
        <w:t xml:space="preserve"> Gồm các thị trấn huyện lỵ, các đô thị loại 4, loại 5 phân bố trên tỉnh lộ 8 Nha Trang đi Khánh Vĩnh; tỉnh lộ 9 Cam Ranh đi Tô Hạp và quốc lộ 26 đi Đắc Lắc.</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sz w:val="28"/>
          <w:szCs w:val="28"/>
          <w:lang w:val="pt-PT"/>
        </w:rPr>
      </w:pPr>
      <w:r w:rsidRPr="00FF77DF">
        <w:rPr>
          <w:rFonts w:ascii="Times New Roman" w:eastAsia="Times New Roman" w:hAnsi="Times New Roman" w:cs="Times New Roman"/>
          <w:b/>
          <w:sz w:val="28"/>
          <w:szCs w:val="28"/>
          <w:lang w:val="pt-PT"/>
        </w:rPr>
        <w:t>Mạng lưới đô thị của Khánh Hòa vào năm 2020 bao gồm:</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w w:val="96"/>
          <w:sz w:val="28"/>
          <w:szCs w:val="28"/>
          <w:lang w:val="pt-PT"/>
        </w:rPr>
      </w:pPr>
      <w:r w:rsidRPr="00FF77DF">
        <w:rPr>
          <w:rFonts w:ascii="Times New Roman" w:eastAsia="Times New Roman" w:hAnsi="Times New Roman" w:cs="Times New Roman"/>
          <w:sz w:val="28"/>
          <w:szCs w:val="28"/>
          <w:lang w:val="pt-PT"/>
        </w:rPr>
        <w:t xml:space="preserve">- Thành phố Nha Trang (các quận) là trung tâm chính trị, kinh tế, khoa học </w:t>
      </w:r>
      <w:r w:rsidRPr="00FF77DF">
        <w:rPr>
          <w:rFonts w:ascii="Times New Roman" w:eastAsia="Times New Roman" w:hAnsi="Times New Roman" w:cs="Times New Roman"/>
          <w:w w:val="96"/>
          <w:sz w:val="28"/>
          <w:szCs w:val="28"/>
          <w:lang w:val="pt-PT"/>
        </w:rPr>
        <w:t>của tỉnh và của Vùng Duyên Hải Nam Trung Bộ; là một trung tâm du lịch của cả nước.</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Thành phố Cam Ranh - đô thị loại 2 vào năm 2020: Là trung tâm kinh tế vùng phía Nam tỉnh Khánh Hoà.</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Đô thị mới loại 4 và 5 như Tu Bông, Suối Dầu, Ninh Thuỷ: Là các điểm đô thị hình thành do tác động của việc phát triển các vùng công nghiệp, đầu mối giao thông, dịch vụ du lịch, dịch vụ sản xuất nông lâm nghiệp.</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Đô thị Ninh Hòa, Vạn Ninh là đô thị đạt loại 3 vào năm 2020; các đô thị khác bao gồm các thị trấn trung tâm huyện lỵ như Cam Đức, Khánh Vĩnh, Tô Hạp; các thị tứ có vai trò trung tâm các khu dân cư nông thôn (trung tâm cụm xã).</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lastRenderedPageBreak/>
        <w:t>Ngoài ra, Khánh Hoà còn có 19 trung tâm cụm xã và cũng là 18 thị tứ. Thị tứ có quy mô dân số thấp nhất là 2.000 người.</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Các khu vực đầu tư phát triển trọng điểm trên địa bàn tỉnh Khánh Hòa đến năm 2020 được xác định gồm: Khu vực thành phố Nha Trang và phụ cận; Quy hoạch cảng trung chuyển quốc tế và khu kinh tế tổng hợp Vân Phong; Khu kinh tế Cam Ranh.</w:t>
      </w:r>
    </w:p>
    <w:p w:rsidR="00FF77DF" w:rsidRPr="00FF77DF" w:rsidRDefault="00FF77DF" w:rsidP="00FF77DF">
      <w:pPr>
        <w:spacing w:before="120" w:after="120" w:line="240" w:lineRule="auto"/>
        <w:ind w:firstLine="677"/>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b/>
          <w:sz w:val="28"/>
          <w:szCs w:val="28"/>
          <w:lang w:val="pt-PT"/>
        </w:rPr>
        <w:t xml:space="preserve">- Khu vực thành phố Nha Trang và phụ cận: </w:t>
      </w:r>
      <w:r w:rsidRPr="00FF77DF">
        <w:rPr>
          <w:rFonts w:ascii="Times New Roman" w:eastAsia="Times New Roman" w:hAnsi="Times New Roman" w:cs="Times New Roman"/>
          <w:sz w:val="28"/>
          <w:szCs w:val="28"/>
          <w:lang w:val="pt-PT"/>
        </w:rPr>
        <w:t xml:space="preserve">Ưu tiên phát triển công nghiệp sạch, công nghiệp có hàm lượng chất xám cao. Để trở thành trung tâm khoa học, kinh tế, chính trị của Khánh Hòa, khu vực này sẽ đầu tư phát triển các trung tâm thương mại, ngân hàng tín dụng, dịch vụ thông tin - tư vấn kỹ thuật - thị trường, dịch vụ khách sạn, dịch vụ vận tải. Hình thành các siêu thị, trung tâm dịch vụ tổng hợp. Phát triển các trung tâm về đào tạo, nghiên cứu khoa học và y tế bên cạnh hoàn chỉnh và nâng cấp hệ thống hạ tầng cơ sở. </w:t>
      </w:r>
    </w:p>
    <w:p w:rsidR="00FF77DF" w:rsidRPr="00FF77DF" w:rsidRDefault="00FF77DF" w:rsidP="00FF77DF">
      <w:pPr>
        <w:spacing w:before="120" w:after="120" w:line="240" w:lineRule="auto"/>
        <w:ind w:firstLine="677"/>
        <w:jc w:val="both"/>
        <w:rPr>
          <w:rFonts w:ascii="Times New Roman" w:eastAsia="Times New Roman" w:hAnsi="Times New Roman" w:cs="Times New Roman"/>
          <w:w w:val="102"/>
          <w:sz w:val="28"/>
          <w:szCs w:val="28"/>
          <w:lang w:val="nl-NL"/>
        </w:rPr>
      </w:pPr>
      <w:r w:rsidRPr="00FF77DF">
        <w:rPr>
          <w:rFonts w:ascii="Times New Roman" w:eastAsia="Times New Roman" w:hAnsi="Times New Roman" w:cs="Times New Roman"/>
          <w:b/>
          <w:w w:val="102"/>
          <w:sz w:val="28"/>
          <w:szCs w:val="28"/>
          <w:lang w:val="nl-NL"/>
        </w:rPr>
        <w:t>- Phát triển khu vực vịnh Cam Ranh:</w:t>
      </w:r>
      <w:r w:rsidRPr="00FF77DF">
        <w:rPr>
          <w:rFonts w:ascii="Times New Roman" w:eastAsia="Times New Roman" w:hAnsi="Times New Roman" w:cs="Times New Roman"/>
          <w:w w:val="102"/>
          <w:sz w:val="28"/>
          <w:szCs w:val="28"/>
          <w:lang w:val="nl-NL"/>
        </w:rPr>
        <w:t xml:space="preserve"> đẩy nhanh tiến độ xây dựng các dự án đầu tư trong và ngoài ngân sách; tạo điều kiện thuận lợi cho các doanh nghiệp trên địa bàn sản xuất, kinh doanh; tăng cường công tác đảm bảo an ninh, an toàn trật tự đối với các dự án, doanh nghiệp trong khu vực vịnh Cam Ranh, chú ý các doanh nghiệp có vốn đầu tư nước ngoài; phối hợp với Vùng 4 Hải Quân xác định ranh giới vùng đệm hạn chế phát triển kinh tế (bao gồm trên mặt biển lẫn đất liền) làm cơ sở để quy hoạch, phát triển lâu dài.</w:t>
      </w:r>
    </w:p>
    <w:p w:rsidR="00FF77DF" w:rsidRPr="00FF77DF" w:rsidRDefault="00FF77DF" w:rsidP="00FF77DF">
      <w:pPr>
        <w:spacing w:before="120" w:after="120" w:line="240" w:lineRule="auto"/>
        <w:ind w:firstLine="677"/>
        <w:jc w:val="both"/>
        <w:rPr>
          <w:rFonts w:ascii="Times New Roman" w:eastAsia="Times New Roman" w:hAnsi="Times New Roman" w:cs="Times New Roman"/>
          <w:w w:val="102"/>
          <w:sz w:val="28"/>
          <w:szCs w:val="28"/>
          <w:lang w:val="nl-NL"/>
        </w:rPr>
      </w:pPr>
      <w:r w:rsidRPr="00FF77DF">
        <w:rPr>
          <w:rFonts w:ascii="Times New Roman" w:eastAsia="Times New Roman" w:hAnsi="Times New Roman" w:cs="Times New Roman"/>
          <w:b/>
          <w:w w:val="102"/>
          <w:sz w:val="28"/>
          <w:szCs w:val="28"/>
          <w:lang w:val="nl-NL"/>
        </w:rPr>
        <w:t>- Phát triển khu vực vịnh Vân Phong:</w:t>
      </w:r>
      <w:r w:rsidR="006968B6">
        <w:rPr>
          <w:rFonts w:ascii="Times New Roman" w:eastAsia="Times New Roman" w:hAnsi="Times New Roman" w:cs="Times New Roman"/>
          <w:b/>
          <w:w w:val="102"/>
          <w:sz w:val="28"/>
          <w:szCs w:val="28"/>
          <w:lang w:val="nl-NL"/>
        </w:rPr>
        <w:t xml:space="preserve"> </w:t>
      </w:r>
      <w:r w:rsidRPr="00FF77DF">
        <w:rPr>
          <w:rFonts w:ascii="Times New Roman" w:eastAsia="Times New Roman" w:hAnsi="Times New Roman" w:cs="Times New Roman"/>
          <w:w w:val="102"/>
          <w:sz w:val="28"/>
          <w:szCs w:val="28"/>
          <w:lang w:val="nb-NO"/>
        </w:rPr>
        <w:t xml:space="preserve">thu hút đầu tư đối với các Tập đoàn kinh tế lớn trên thế giới có các ngành nghề phù hợp với nhóm ngành ưu tiên phát triển trong Khu kinh tế; </w:t>
      </w:r>
      <w:r w:rsidRPr="00FF77DF">
        <w:rPr>
          <w:rFonts w:ascii="Times New Roman" w:eastAsia="Times New Roman" w:hAnsi="Times New Roman" w:cs="Times New Roman"/>
          <w:w w:val="102"/>
          <w:sz w:val="28"/>
          <w:szCs w:val="28"/>
          <w:lang w:val="nl-NL"/>
        </w:rPr>
        <w:t xml:space="preserve">đẩy nhanh tiến độ bồi thường, hỗ trợ và tái định cư, sớm giao đất sạch cho nhà đầu tư thực hiện dự án; hoàn thành các dự án </w:t>
      </w:r>
      <w:r w:rsidRPr="00FF77DF">
        <w:rPr>
          <w:rFonts w:ascii="Times New Roman" w:eastAsia="Times New Roman" w:hAnsi="Times New Roman" w:cs="Times New Roman"/>
          <w:w w:val="102"/>
          <w:sz w:val="28"/>
          <w:szCs w:val="28"/>
          <w:lang w:val="nb-NO"/>
        </w:rPr>
        <w:t>hạ tầng giao thông, điện, nước,...theo quy hoạch được phê duyệt.</w:t>
      </w:r>
    </w:p>
    <w:p w:rsidR="00FF77DF" w:rsidRPr="00FF77DF" w:rsidRDefault="00FF77DF" w:rsidP="00FF77DF">
      <w:pPr>
        <w:spacing w:before="120" w:after="120" w:line="240" w:lineRule="auto"/>
        <w:ind w:firstLine="677"/>
        <w:jc w:val="both"/>
        <w:rPr>
          <w:rFonts w:ascii="Times New Roman" w:eastAsia="Times New Roman" w:hAnsi="Times New Roman" w:cs="Times New Roman"/>
          <w:w w:val="102"/>
          <w:sz w:val="28"/>
          <w:szCs w:val="28"/>
          <w:lang w:val="nl-NL"/>
        </w:rPr>
      </w:pPr>
      <w:r w:rsidRPr="00FF77DF">
        <w:rPr>
          <w:rFonts w:ascii="Times New Roman" w:eastAsia="Times New Roman" w:hAnsi="Times New Roman" w:cs="Times New Roman"/>
          <w:b/>
          <w:w w:val="102"/>
          <w:sz w:val="28"/>
          <w:szCs w:val="28"/>
          <w:lang w:val="nl-NL"/>
        </w:rPr>
        <w:t>- Phát triển thành phố Nha Trang:</w:t>
      </w:r>
      <w:r w:rsidRPr="00FF77DF">
        <w:rPr>
          <w:rFonts w:ascii="Times New Roman" w:eastAsia="Times New Roman" w:hAnsi="Times New Roman" w:cs="Times New Roman"/>
          <w:w w:val="102"/>
          <w:sz w:val="28"/>
          <w:szCs w:val="28"/>
          <w:lang w:val="nl-NL"/>
        </w:rPr>
        <w:t xml:space="preserve"> đẩy nhanh tiến độ di dời các cơ sở sản xuất gây ô nhiễm; hỗ trợ và tạo điều kiện cho các nhà đầu tư triển khai các dự án du lịch - dịch vụ, hạ tầng thương mại, khu đô thị, khu dân cư; từng bước hoàn chỉnh hạ tầng đồng bộ, hiện đại theo hướng mở rộng thành phố về phía Tây, phía Nam theo quy hoạch đã được phê duyệt, hình thành các khu đô thị mới đa chức năng phù hợp với yêu cầu phát triển thành phố Nha Trang trở thành một đô thị trung tâm, văn minh, hiện đại, góp phần vào sự phát triển kinh tế - xã hội chung của tỉnh và vùng Duyên hải Nam Trung bộ.</w:t>
      </w:r>
    </w:p>
    <w:p w:rsidR="00FF77DF" w:rsidRPr="00FF77DF" w:rsidRDefault="00FF77DF" w:rsidP="00FF77DF">
      <w:pPr>
        <w:widowControl w:val="0"/>
        <w:spacing w:before="120" w:after="0" w:line="240" w:lineRule="auto"/>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ab/>
        <w:t xml:space="preserve">Tốc độ phát triển đô thị diễn ra nhanh trong thời gian tới sẽ dẫn tới nhu cầu lớn về vật liệu xây dựng. Đây sẽ là một trong những yếu tố rất thuận lợi vừa là động lực cũng như thách thức lớn để ngành sản xuất vật liệu xây dựng của tỉnh phát triển và khẳng định lợi thế của mình. Là một tỉnh có tỉ trọng ngành dịch vụ - du lịch đạt mức cao trong cơ cấu kinh tế đồng thời có nhiều thuận lợi để phát triển các ngành du lịch dịch vụ tiềm năng nên hệ thống cơ sở hạ tầng, hệ thống đô thị phải có tính năng dịch vụ cao. Cơ cấu sử dụng vật liệu sẽ có hướng tăng tỉ trọng đối với các chủng loại vật </w:t>
      </w:r>
      <w:r w:rsidRPr="00FF77DF">
        <w:rPr>
          <w:rFonts w:ascii="Times New Roman" w:eastAsia="Times New Roman" w:hAnsi="Times New Roman" w:cs="Times New Roman"/>
          <w:sz w:val="28"/>
          <w:szCs w:val="28"/>
          <w:lang w:val="pt-PT"/>
        </w:rPr>
        <w:lastRenderedPageBreak/>
        <w:t>liệu trang trí hoàn thiện.</w:t>
      </w:r>
    </w:p>
    <w:p w:rsidR="00FF77DF" w:rsidRPr="00FF77DF" w:rsidRDefault="00FF77DF" w:rsidP="00FF77DF">
      <w:pPr>
        <w:widowControl w:val="0"/>
        <w:spacing w:before="60" w:after="60" w:line="252" w:lineRule="auto"/>
        <w:jc w:val="both"/>
        <w:rPr>
          <w:rFonts w:ascii="Times New Roman" w:eastAsia="Times New Roman" w:hAnsi="Times New Roman" w:cs="Times New Roman"/>
          <w:b/>
          <w:sz w:val="12"/>
          <w:szCs w:val="12"/>
          <w:lang w:val="pt-PT"/>
        </w:rPr>
      </w:pP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sz w:val="28"/>
          <w:szCs w:val="28"/>
          <w:lang w:val="pt-PT"/>
        </w:rPr>
      </w:pPr>
      <w:r w:rsidRPr="00FF77DF">
        <w:rPr>
          <w:rFonts w:ascii="Times New Roman" w:eastAsia="Times New Roman" w:hAnsi="Times New Roman" w:cs="Times New Roman"/>
          <w:b/>
          <w:sz w:val="28"/>
          <w:szCs w:val="28"/>
          <w:lang w:val="pt-PT"/>
        </w:rPr>
        <w:t>4.4. Định hướng phát triển cơ sở hạ tầng.</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4.4.1. Giao thông vận tải.</w:t>
      </w:r>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t xml:space="preserve">Hệ thống giao thông vận tải của tỉnh bao gồm cả bốn hình thức: đường bộ, đường thủy, đường sắt và đường hàng không. </w:t>
      </w:r>
      <w:proofErr w:type="gramStart"/>
      <w:r w:rsidRPr="00FF77DF">
        <w:rPr>
          <w:rFonts w:ascii="Times New Roman" w:eastAsia="Times New Roman" w:hAnsi="Times New Roman" w:cs="Times New Roman"/>
          <w:sz w:val="28"/>
          <w:szCs w:val="28"/>
        </w:rPr>
        <w:t>Về đường bộ, hiện nay mạng lưới đường đã được xây mới, nâng cấp, cải tạo thông suốt trong toàn tỉnh.</w:t>
      </w:r>
      <w:proofErr w:type="gramEnd"/>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Hệ thống cảng và đường thủy nội bộ đã cơ bản được xây dựng, nâng cấp nhưng chưa đồng bộ dẫn đến hiệu suất khai thác, sử dụng chưa cao. Mục tiêu của ngành giao thông vận tải tỉnh Khánh Hòa đặt ra trong giai đoạn đến năm 2020 đối với xây dựng các công trình giao thông là:</w:t>
      </w:r>
    </w:p>
    <w:p w:rsidR="00FF77DF" w:rsidRPr="00FF77DF" w:rsidRDefault="00FF77DF" w:rsidP="00FF77DF">
      <w:pPr>
        <w:widowControl w:val="0"/>
        <w:numPr>
          <w:ilvl w:val="0"/>
          <w:numId w:val="12"/>
        </w:numPr>
        <w:spacing w:before="60" w:after="60" w:line="252" w:lineRule="auto"/>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 xml:space="preserve">Về đường bộ: </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Xác định được mối quan hệ giữa mạng lưới giao thông quốc gia với giao thông nội tỉnh Khánh Hoà.</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Cải tạo, phát triển hệ thống giao thông nhằm đảm bảo sự đi lại thông suốt, không ách tắc, nhanh chóng, thuận tiện, </w:t>
      </w:r>
      <w:proofErr w:type="gramStart"/>
      <w:r w:rsidRPr="00FF77DF">
        <w:rPr>
          <w:rFonts w:ascii="Times New Roman" w:eastAsia="Times New Roman" w:hAnsi="Times New Roman" w:cs="Times New Roman"/>
          <w:sz w:val="28"/>
          <w:szCs w:val="28"/>
        </w:rPr>
        <w:t>an</w:t>
      </w:r>
      <w:proofErr w:type="gramEnd"/>
      <w:r w:rsidRPr="00FF77DF">
        <w:rPr>
          <w:rFonts w:ascii="Times New Roman" w:eastAsia="Times New Roman" w:hAnsi="Times New Roman" w:cs="Times New Roman"/>
          <w:sz w:val="28"/>
          <w:szCs w:val="28"/>
        </w:rPr>
        <w:t xml:space="preserve"> toàn, giữ gìn cảnh quan môi trường, phát triển du lịch.</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Phát triển giao thông đối ngoại, tăng cường vận tải hàng hoá hành khách giữa Khánh Hoà với các tỉnh lân cận.</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Xác lập hệ thống giao thông trong các vùng kinh tế trọng điểm mới được quy hoạch, tạo điều kiện thuận lợi cho các hệ thống khác phát triển, </w:t>
      </w:r>
      <w:proofErr w:type="gramStart"/>
      <w:r w:rsidRPr="00FF77DF">
        <w:rPr>
          <w:rFonts w:ascii="Times New Roman" w:eastAsia="Times New Roman" w:hAnsi="Times New Roman" w:cs="Times New Roman"/>
          <w:sz w:val="28"/>
          <w:szCs w:val="28"/>
        </w:rPr>
        <w:t>thu</w:t>
      </w:r>
      <w:proofErr w:type="gramEnd"/>
      <w:r w:rsidRPr="00FF77DF">
        <w:rPr>
          <w:rFonts w:ascii="Times New Roman" w:eastAsia="Times New Roman" w:hAnsi="Times New Roman" w:cs="Times New Roman"/>
          <w:sz w:val="28"/>
          <w:szCs w:val="28"/>
        </w:rPr>
        <w:t xml:space="preserve"> hút đầu tư trong và ngoài nước.</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Phát triển hệ thống bến </w:t>
      </w:r>
      <w:proofErr w:type="gramStart"/>
      <w:r w:rsidRPr="00FF77DF">
        <w:rPr>
          <w:rFonts w:ascii="Times New Roman" w:eastAsia="Times New Roman" w:hAnsi="Times New Roman" w:cs="Times New Roman"/>
          <w:sz w:val="28"/>
          <w:szCs w:val="28"/>
        </w:rPr>
        <w:t>xe</w:t>
      </w:r>
      <w:proofErr w:type="gramEnd"/>
      <w:r w:rsidRPr="00FF77DF">
        <w:rPr>
          <w:rFonts w:ascii="Times New Roman" w:eastAsia="Times New Roman" w:hAnsi="Times New Roman" w:cs="Times New Roman"/>
          <w:sz w:val="28"/>
          <w:szCs w:val="28"/>
        </w:rPr>
        <w:t>, tăng cường vận tải hàng hoá hành khách giữa các huyện thị của Khánh Hoà.</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Cụ thể như sau:</w:t>
      </w:r>
    </w:p>
    <w:p w:rsidR="00FF77DF" w:rsidRPr="00FF77DF" w:rsidRDefault="00FF77DF" w:rsidP="00FF77DF">
      <w:pPr>
        <w:widowControl w:val="0"/>
        <w:numPr>
          <w:ilvl w:val="0"/>
          <w:numId w:val="11"/>
        </w:numPr>
        <w:tabs>
          <w:tab w:val="left" w:pos="567"/>
        </w:tabs>
        <w:spacing w:before="60" w:after="60" w:line="252" w:lineRule="auto"/>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 xml:space="preserve"> Quốc lộ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Tiếp  tục  nâng  cấp  các  tuyến  quốc  lộ  chạy  qua  địa  phận  Khánh  Hòa.  </w:t>
      </w:r>
      <w:proofErr w:type="gramStart"/>
      <w:r w:rsidRPr="00FF77DF">
        <w:rPr>
          <w:rFonts w:ascii="Times New Roman" w:eastAsia="Times New Roman" w:hAnsi="Times New Roman" w:cs="Times New Roman"/>
          <w:sz w:val="28"/>
          <w:szCs w:val="28"/>
        </w:rPr>
        <w:t>Xây  dựng</w:t>
      </w:r>
      <w:proofErr w:type="gramEnd"/>
      <w:r w:rsidRPr="00FF77DF">
        <w:rPr>
          <w:rFonts w:ascii="Times New Roman" w:eastAsia="Times New Roman" w:hAnsi="Times New Roman" w:cs="Times New Roman"/>
          <w:sz w:val="28"/>
          <w:szCs w:val="28"/>
        </w:rPr>
        <w:t xml:space="preserve"> mới  một  số đoạn  kết nối liên tỉnh, đường tránh thành phố, thị xã và các thị trấn. Các tuyến đường xây dựng mới như sau: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Hầm đường bộ Đèo Cả: </w:t>
      </w:r>
      <w:proofErr w:type="gramStart"/>
      <w:r w:rsidRPr="00FF77DF">
        <w:rPr>
          <w:rFonts w:ascii="Times New Roman" w:eastAsia="Times New Roman" w:hAnsi="Times New Roman" w:cs="Times New Roman"/>
          <w:sz w:val="28"/>
          <w:szCs w:val="28"/>
        </w:rPr>
        <w:t>từ  thôn</w:t>
      </w:r>
      <w:proofErr w:type="gramEnd"/>
      <w:r w:rsidRPr="00FF77DF">
        <w:rPr>
          <w:rFonts w:ascii="Times New Roman" w:eastAsia="Times New Roman" w:hAnsi="Times New Roman" w:cs="Times New Roman"/>
          <w:sz w:val="28"/>
          <w:szCs w:val="28"/>
        </w:rPr>
        <w:t xml:space="preserve"> Tây xã Đại Lãnh đến đèo Cả, giáp ranh giữa Khánh Hòa và Phú Yên. Tổng chiều dài đường hầm khoảng 5</w:t>
      </w:r>
      <w:proofErr w:type="gramStart"/>
      <w:r w:rsidRPr="00FF77DF">
        <w:rPr>
          <w:rFonts w:ascii="Times New Roman" w:eastAsia="Times New Roman" w:hAnsi="Times New Roman" w:cs="Times New Roman"/>
          <w:sz w:val="28"/>
          <w:szCs w:val="28"/>
        </w:rPr>
        <w:t>,1</w:t>
      </w:r>
      <w:proofErr w:type="gramEnd"/>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km.</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QL1A1: Là đường tránh QL1A qua xã Vạn Khánh, Vạn Thọ huyện Vạn Ninh, song song với QL1A cũ bắt đầu từ điểm giao cắt quốc lộ 1A và tuyến đường sắt Bắc</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Nam đi qua khu kinh tế mới Vạn Long và điểm cuối là KCN Vạn Ninh, dài 11,6 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QL1A2: Là đường tránh QL 1A, song song với QL1A cũ, nối tiếp</w:t>
      </w:r>
      <w:r w:rsidR="006968B6">
        <w:rPr>
          <w:rFonts w:ascii="Times New Roman" w:eastAsia="Times New Roman" w:hAnsi="Times New Roman" w:cs="Times New Roman"/>
          <w:sz w:val="28"/>
          <w:szCs w:val="28"/>
        </w:rPr>
        <w:t xml:space="preserve"> với quốc lộ 1A tránh thị trấn V</w:t>
      </w:r>
      <w:r w:rsidRPr="00FF77DF">
        <w:rPr>
          <w:rFonts w:ascii="Times New Roman" w:eastAsia="Times New Roman" w:hAnsi="Times New Roman" w:cs="Times New Roman"/>
          <w:sz w:val="28"/>
          <w:szCs w:val="28"/>
        </w:rPr>
        <w:t xml:space="preserve">ạn Giã, nằm về phía Tây, chiều dài 12,5 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lastRenderedPageBreak/>
        <w:t>+ Đường  nối  QL26 với  QL26B:  Bắt  đầu  tại  điểm  giao  của  QL.1A  và  ĐT65-09 (đường  đi  Huyn</w:t>
      </w:r>
      <w:r w:rsidR="006968B6">
        <w:rPr>
          <w:rFonts w:ascii="Times New Roman" w:eastAsia="Times New Roman" w:hAnsi="Times New Roman" w:cs="Times New Roman"/>
          <w:sz w:val="28"/>
          <w:szCs w:val="28"/>
        </w:rPr>
        <w:t>d</w:t>
      </w:r>
      <w:r w:rsidRPr="00FF77DF">
        <w:rPr>
          <w:rFonts w:ascii="Times New Roman" w:eastAsia="Times New Roman" w:hAnsi="Times New Roman" w:cs="Times New Roman"/>
          <w:sz w:val="28"/>
          <w:szCs w:val="28"/>
        </w:rPr>
        <w:t xml:space="preserve">ai)  thuộc  xã  Ninh  Đa  mở  mới  về  phía  Tây.  </w:t>
      </w:r>
      <w:proofErr w:type="gramStart"/>
      <w:r w:rsidRPr="00FF77DF">
        <w:rPr>
          <w:rFonts w:ascii="Times New Roman" w:eastAsia="Times New Roman" w:hAnsi="Times New Roman" w:cs="Times New Roman"/>
          <w:sz w:val="28"/>
          <w:szCs w:val="28"/>
        </w:rPr>
        <w:t>Điểm  cuối</w:t>
      </w:r>
      <w:proofErr w:type="gramEnd"/>
      <w:r w:rsidRPr="00FF77DF">
        <w:rPr>
          <w:rFonts w:ascii="Times New Roman" w:eastAsia="Times New Roman" w:hAnsi="Times New Roman" w:cs="Times New Roman"/>
          <w:sz w:val="28"/>
          <w:szCs w:val="28"/>
        </w:rPr>
        <w:t xml:space="preserve">  là  giao  của đường QL.26 và đường tỉnh ĐT65-10 (HL6) thuộc thôn Dục Mỹ xã Ninh Xuân. Đoạn này có tổng chiều dài 12</w:t>
      </w:r>
      <w:proofErr w:type="gramStart"/>
      <w:r w:rsidRPr="00FF77DF">
        <w:rPr>
          <w:rFonts w:ascii="Times New Roman" w:eastAsia="Times New Roman" w:hAnsi="Times New Roman" w:cs="Times New Roman"/>
          <w:sz w:val="28"/>
          <w:szCs w:val="28"/>
        </w:rPr>
        <w:t>,8</w:t>
      </w:r>
      <w:proofErr w:type="gramEnd"/>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km.</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QL1A3: Điểm đầu từ QL1A – xã Ninh Đông và điểm cuối QL1A - xã Ninh Hà, nằm về phía tây thị xã Ninh Hoà. Tổng chiều dài đoạn tuyến là 9</w:t>
      </w:r>
      <w:proofErr w:type="gramStart"/>
      <w:r w:rsidRPr="00FF77DF">
        <w:rPr>
          <w:rFonts w:ascii="Times New Roman" w:eastAsia="Times New Roman" w:hAnsi="Times New Roman" w:cs="Times New Roman"/>
          <w:sz w:val="28"/>
          <w:szCs w:val="28"/>
        </w:rPr>
        <w:t>,9</w:t>
      </w:r>
      <w:proofErr w:type="gramEnd"/>
      <w:r w:rsidRPr="00FF77DF">
        <w:rPr>
          <w:rFonts w:ascii="Times New Roman" w:eastAsia="Times New Roman" w:hAnsi="Times New Roman" w:cs="Times New Roman"/>
          <w:sz w:val="28"/>
          <w:szCs w:val="28"/>
        </w:rPr>
        <w:t xml:space="preserve"> </w:t>
      </w:r>
      <w:r w:rsidR="006968B6">
        <w:rPr>
          <w:rFonts w:ascii="Times New Roman" w:eastAsia="Times New Roman" w:hAnsi="Times New Roman" w:cs="Times New Roman"/>
          <w:sz w:val="28"/>
          <w:szCs w:val="28"/>
        </w:rPr>
        <w:t>k</w:t>
      </w:r>
      <w:r w:rsidRPr="00FF77DF">
        <w:rPr>
          <w:rFonts w:ascii="Times New Roman" w:eastAsia="Times New Roman" w:hAnsi="Times New Roman" w:cs="Times New Roman"/>
          <w:sz w:val="28"/>
          <w:szCs w:val="28"/>
        </w:rPr>
        <w:t xml:space="preserve">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QL1A4: Từ ngã ba Cây Dầu Đôi, đi thẳng </w:t>
      </w:r>
      <w:proofErr w:type="gramStart"/>
      <w:r w:rsidRPr="00FF77DF">
        <w:rPr>
          <w:rFonts w:ascii="Times New Roman" w:eastAsia="Times New Roman" w:hAnsi="Times New Roman" w:cs="Times New Roman"/>
          <w:sz w:val="28"/>
          <w:szCs w:val="28"/>
        </w:rPr>
        <w:t>theo</w:t>
      </w:r>
      <w:proofErr w:type="gramEnd"/>
      <w:r w:rsidRPr="00FF77DF">
        <w:rPr>
          <w:rFonts w:ascii="Times New Roman" w:eastAsia="Times New Roman" w:hAnsi="Times New Roman" w:cs="Times New Roman"/>
          <w:sz w:val="28"/>
          <w:szCs w:val="28"/>
        </w:rPr>
        <w:t xml:space="preserve"> hướng Tây Nam gặp QL1A cũ tại xã Diên Bình. Chiều dài đoạn đường là 2</w:t>
      </w:r>
      <w:proofErr w:type="gramStart"/>
      <w:r w:rsidRPr="00FF77DF">
        <w:rPr>
          <w:rFonts w:ascii="Times New Roman" w:eastAsia="Times New Roman" w:hAnsi="Times New Roman" w:cs="Times New Roman"/>
          <w:sz w:val="28"/>
          <w:szCs w:val="28"/>
        </w:rPr>
        <w:t>,8</w:t>
      </w:r>
      <w:proofErr w:type="gramEnd"/>
      <w:r w:rsidR="006968B6">
        <w:rPr>
          <w:rFonts w:ascii="Times New Roman" w:eastAsia="Times New Roman" w:hAnsi="Times New Roman" w:cs="Times New Roman"/>
          <w:sz w:val="28"/>
          <w:szCs w:val="28"/>
        </w:rPr>
        <w:t xml:space="preserve"> k</w:t>
      </w:r>
      <w:r w:rsidRPr="00FF77DF">
        <w:rPr>
          <w:rFonts w:ascii="Times New Roman" w:eastAsia="Times New Roman" w:hAnsi="Times New Roman" w:cs="Times New Roman"/>
          <w:sz w:val="28"/>
          <w:szCs w:val="28"/>
        </w:rPr>
        <w:t>m.</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QL1A5: Song song với QL1A ở phía Tây thị xã Cam Ranh, nối tiếp với QL1A từ  Cầu  Bà  Triệu  xã  Cam  Hoà  đến  gần  KCN  Cam  Ranh  xã  Cam  Thịnh  Đông.  Đoạn đường này dài 27</w:t>
      </w:r>
      <w:proofErr w:type="gramStart"/>
      <w:r w:rsidRPr="00FF77DF">
        <w:rPr>
          <w:rFonts w:ascii="Times New Roman" w:eastAsia="Times New Roman" w:hAnsi="Times New Roman" w:cs="Times New Roman"/>
          <w:sz w:val="28"/>
          <w:szCs w:val="28"/>
        </w:rPr>
        <w:t>,9</w:t>
      </w:r>
      <w:proofErr w:type="gramEnd"/>
      <w:r w:rsidR="006968B6">
        <w:rPr>
          <w:rFonts w:ascii="Times New Roman" w:eastAsia="Times New Roman" w:hAnsi="Times New Roman" w:cs="Times New Roman"/>
          <w:sz w:val="28"/>
          <w:szCs w:val="28"/>
        </w:rPr>
        <w:t xml:space="preserve"> k</w:t>
      </w:r>
      <w:r w:rsidRPr="00FF77DF">
        <w:rPr>
          <w:rFonts w:ascii="Times New Roman" w:eastAsia="Times New Roman" w:hAnsi="Times New Roman" w:cs="Times New Roman"/>
          <w:sz w:val="28"/>
          <w:szCs w:val="28"/>
        </w:rPr>
        <w:t>m.</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Xây mới tuyến đường bộ cao tốc nằm ở phía Tây thành phố Nha Trang.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b/>
          <w:sz w:val="28"/>
          <w:szCs w:val="28"/>
        </w:rPr>
      </w:pPr>
      <w:proofErr w:type="gramStart"/>
      <w:r w:rsidRPr="00FF77DF">
        <w:rPr>
          <w:rFonts w:ascii="Times New Roman" w:eastAsia="Times New Roman" w:hAnsi="Times New Roman" w:cs="Times New Roman"/>
          <w:sz w:val="28"/>
          <w:szCs w:val="28"/>
        </w:rPr>
        <w:t xml:space="preserve">- </w:t>
      </w:r>
      <w:r w:rsidRPr="00FF77DF">
        <w:rPr>
          <w:rFonts w:ascii="Times New Roman" w:eastAsia="Times New Roman" w:hAnsi="Times New Roman" w:cs="Times New Roman"/>
          <w:b/>
          <w:sz w:val="28"/>
          <w:szCs w:val="28"/>
        </w:rPr>
        <w:t xml:space="preserve"> Đường tỉnh.</w:t>
      </w:r>
      <w:proofErr w:type="gramEnd"/>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Tuyến  dọc  biển  (ĐT  651B):  đây  là  tuyến  đường  phục  vụ  Khu  kinh  tế  Vân Phong  và  khai  thác  kinh  tế  biển,  từ  Ninh  Mã  chạy  dọc  biển  qua  huyện  Vạn  Ninh  tới điểm giao cắt với TL1A, thôn Bình Sơn, xã Ninh Thọ chiều dài 40,4 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Đường  Nguyễn</w:t>
      </w:r>
      <w:proofErr w:type="gramEnd"/>
      <w:r w:rsidRPr="00FF77DF">
        <w:rPr>
          <w:rFonts w:ascii="Times New Roman" w:eastAsia="Times New Roman" w:hAnsi="Times New Roman" w:cs="Times New Roman"/>
          <w:sz w:val="28"/>
          <w:szCs w:val="28"/>
        </w:rPr>
        <w:t xml:space="preserve"> Huệ  - Vạn Ninh (ĐT651C): từ Ngã 5 thị  trấn Vạn Giã đến xã Vạn Thọ dài 19,3 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Mở mới tuyến Vạn Giã- đập Đá Bàn (ĐT 651D), dài 35</w:t>
      </w:r>
      <w:proofErr w:type="gramStart"/>
      <w:r w:rsidRPr="00FF77DF">
        <w:rPr>
          <w:rFonts w:ascii="Times New Roman" w:eastAsia="Times New Roman" w:hAnsi="Times New Roman" w:cs="Times New Roman"/>
          <w:sz w:val="28"/>
          <w:szCs w:val="28"/>
        </w:rPr>
        <w:t>,7</w:t>
      </w:r>
      <w:proofErr w:type="gramEnd"/>
      <w:r w:rsidRPr="00FF77DF">
        <w:rPr>
          <w:rFonts w:ascii="Times New Roman" w:eastAsia="Times New Roman" w:hAnsi="Times New Roman" w:cs="Times New Roman"/>
          <w:sz w:val="28"/>
          <w:szCs w:val="28"/>
        </w:rPr>
        <w:t xml:space="preserve"> 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Tỉnh  lộ  6  (ĐT  651G):  nối  QL26  xã  Ninh  Xuân  đến  QL1A  xã  Vạn  Hưng  dài 19,3</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Hệ thống tuyến giao thông quan trọng tại khu vực Đầm Môn như: đường giao thông  ngoài  cảng  trung  chuyển  (5,5</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km);  đường  từ  quốc  lộ  1A  đến  Đầm  Môn  dài khoảng 15</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km; đường phía Đông khu phí thuế quan (10</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Đường ĐT 1A (ĐT 652B): đường đến cảng Hòn Khói, mở mới tuyến kéo dài từ Đông Hải đến Hòn Chao, dài 2</w:t>
      </w:r>
      <w:proofErr w:type="gramStart"/>
      <w:r w:rsidRPr="00FF77DF">
        <w:rPr>
          <w:rFonts w:ascii="Times New Roman" w:eastAsia="Times New Roman" w:hAnsi="Times New Roman" w:cs="Times New Roman"/>
          <w:sz w:val="28"/>
          <w:szCs w:val="28"/>
        </w:rPr>
        <w:t>,4</w:t>
      </w:r>
      <w:proofErr w:type="gramEnd"/>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Đường  ĐT  1B  (ĐT  652D)  mở  mới  đoạn  tránh  nhà  máy  đóng  tàu  Huyndai-Vinashin và kéo dài tuyến ĐT 65-08, dài 3,7</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Đường tỉnh ĐT 65-12: dài 22</w:t>
      </w:r>
      <w:proofErr w:type="gramStart"/>
      <w:r w:rsidRPr="00FF77DF">
        <w:rPr>
          <w:rFonts w:ascii="Times New Roman" w:eastAsia="Times New Roman" w:hAnsi="Times New Roman" w:cs="Times New Roman"/>
          <w:sz w:val="28"/>
          <w:szCs w:val="28"/>
        </w:rPr>
        <w:t>,6</w:t>
      </w:r>
      <w:proofErr w:type="gramEnd"/>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Mở mới  tuyến  ĐT  65-13  (ĐT.657D)  đây  là  tuyến  song  song  với  đường sắt thống nhất Bắc Nam, là vành đai cho thành phố Nha Trang, dài 14,8</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Đường Nha Trang - Diên Khánh (ĐT.657G): chiều dài là 9</w:t>
      </w:r>
      <w:proofErr w:type="gramStart"/>
      <w:r w:rsidRPr="00FF77DF">
        <w:rPr>
          <w:rFonts w:ascii="Times New Roman" w:eastAsia="Times New Roman" w:hAnsi="Times New Roman" w:cs="Times New Roman"/>
          <w:sz w:val="28"/>
          <w:szCs w:val="28"/>
        </w:rPr>
        <w:t>,8</w:t>
      </w:r>
      <w:proofErr w:type="gramEnd"/>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Đường Khánh Lê – Lâm Đồng (ĐT 653D): dài 32</w:t>
      </w:r>
      <w:proofErr w:type="gramStart"/>
      <w:r w:rsidRPr="00FF77DF">
        <w:rPr>
          <w:rFonts w:ascii="Times New Roman" w:eastAsia="Times New Roman" w:hAnsi="Times New Roman" w:cs="Times New Roman"/>
          <w:sz w:val="28"/>
          <w:szCs w:val="28"/>
        </w:rPr>
        <w:t>,4</w:t>
      </w:r>
      <w:proofErr w:type="gramEnd"/>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Đại  lộ  Nguyễn  Tất  Thành  (ĐT  657I):  trong  thời  gian  tới  tiếp  tục  đầu  </w:t>
      </w:r>
      <w:r w:rsidRPr="00FF77DF">
        <w:rPr>
          <w:rFonts w:ascii="Times New Roman" w:eastAsia="Times New Roman" w:hAnsi="Times New Roman" w:cs="Times New Roman"/>
          <w:sz w:val="28"/>
          <w:szCs w:val="28"/>
        </w:rPr>
        <w:lastRenderedPageBreak/>
        <w:t xml:space="preserve">tư  xây dựng đoạn qua cổng sân bay Cam Ranh nối với quốc lộ 1A và Cầu Long Hồ.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Đường Diên Khánh đi Khánh Vĩnh (ĐT.653B): mới xây dựng, dài 33</w:t>
      </w:r>
      <w:proofErr w:type="gramStart"/>
      <w:r w:rsidRPr="00FF77DF">
        <w:rPr>
          <w:rFonts w:ascii="Times New Roman" w:eastAsia="Times New Roman" w:hAnsi="Times New Roman" w:cs="Times New Roman"/>
          <w:sz w:val="28"/>
          <w:szCs w:val="28"/>
        </w:rPr>
        <w:t>,3</w:t>
      </w:r>
      <w:proofErr w:type="gramEnd"/>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Tuyến HL 39 cũ (ĐT.653C): dài 31</w:t>
      </w:r>
      <w:proofErr w:type="gramStart"/>
      <w:r w:rsidRPr="00FF77DF">
        <w:rPr>
          <w:rFonts w:ascii="Times New Roman" w:eastAsia="Times New Roman" w:hAnsi="Times New Roman" w:cs="Times New Roman"/>
          <w:sz w:val="28"/>
          <w:szCs w:val="28"/>
        </w:rPr>
        <w:t>,8</w:t>
      </w:r>
      <w:proofErr w:type="gramEnd"/>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Mở mới đoạn Diên Đồng đi Đăk Lăk (ĐT 653E): tuyến có chiều dài 40</w:t>
      </w:r>
      <w:proofErr w:type="gramStart"/>
      <w:r w:rsidRPr="00FF77DF">
        <w:rPr>
          <w:rFonts w:ascii="Times New Roman" w:eastAsia="Times New Roman" w:hAnsi="Times New Roman" w:cs="Times New Roman"/>
          <w:sz w:val="28"/>
          <w:szCs w:val="28"/>
        </w:rPr>
        <w:t>,2</w:t>
      </w:r>
      <w:proofErr w:type="gramEnd"/>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Mở tuyến mới nối khu vực Đảnh Thạnh (ĐT 653G) đến Trại Gàng (HL39 cũ), tuyến dài 5 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Tuyến Khánh Bình-Khánh Hiệp (ĐT 654) dài 10 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Tuyến tỉnh lộ 8B cũ (ĐT 654B) dài 15</w:t>
      </w:r>
      <w:proofErr w:type="gramStart"/>
      <w:r w:rsidRPr="00FF77DF">
        <w:rPr>
          <w:rFonts w:ascii="Times New Roman" w:eastAsia="Times New Roman" w:hAnsi="Times New Roman" w:cs="Times New Roman"/>
          <w:sz w:val="28"/>
          <w:szCs w:val="28"/>
        </w:rPr>
        <w:t>,1</w:t>
      </w:r>
      <w:proofErr w:type="gramEnd"/>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Đường  bắt  đầu  từ  ngã  ba  Nước  Nhĩ  đi  qua  khu  du  lịch  YangBay  xuống  phía Nam, điểm cuối tại đèo Talô (ĐT 654C): mở mới dài 11,8 km, nâng cấp 10 km.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Đường nhựa phía Tây bán đảo Cam Ranh (ĐT 655) là đường làm mới ven vịnh Thủy Triều song song với đại lộ Nguyễn Tất Thành;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 Đại lộ Nguyễn Tất Thành (ĐT 655B) dài 6 km.</w:t>
      </w:r>
      <w:proofErr w:type="gramEnd"/>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Tuyến tỉnh lộ 9 cũ (ĐT 656): là tuyến tránh ngập, dài khoảng 3</w:t>
      </w:r>
      <w:proofErr w:type="gramStart"/>
      <w:r w:rsidRPr="00FF77DF">
        <w:rPr>
          <w:rFonts w:ascii="Times New Roman" w:eastAsia="Times New Roman" w:hAnsi="Times New Roman" w:cs="Times New Roman"/>
          <w:sz w:val="28"/>
          <w:szCs w:val="28"/>
        </w:rPr>
        <w:t>,4</w:t>
      </w:r>
      <w:proofErr w:type="gramEnd"/>
      <w:r w:rsidRPr="00FF77DF">
        <w:rPr>
          <w:rFonts w:ascii="Times New Roman" w:eastAsia="Times New Roman" w:hAnsi="Times New Roman" w:cs="Times New Roman"/>
          <w:sz w:val="28"/>
          <w:szCs w:val="28"/>
        </w:rPr>
        <w:t xml:space="preserve"> km.</w:t>
      </w:r>
    </w:p>
    <w:p w:rsidR="00FF77DF" w:rsidRPr="00FF77DF" w:rsidRDefault="00FF77DF" w:rsidP="00FF77DF">
      <w:pPr>
        <w:widowControl w:val="0"/>
        <w:numPr>
          <w:ilvl w:val="0"/>
          <w:numId w:val="12"/>
        </w:numPr>
        <w:tabs>
          <w:tab w:val="left" w:pos="567"/>
        </w:tabs>
        <w:spacing w:before="60" w:after="60" w:line="252" w:lineRule="auto"/>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 xml:space="preserve">Về đường sắt: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Nâng cấp ga Nha Trang </w:t>
      </w:r>
      <w:proofErr w:type="gramStart"/>
      <w:r w:rsidRPr="00FF77DF">
        <w:rPr>
          <w:rFonts w:ascii="Times New Roman" w:eastAsia="Times New Roman" w:hAnsi="Times New Roman" w:cs="Times New Roman"/>
          <w:sz w:val="28"/>
          <w:szCs w:val="28"/>
        </w:rPr>
        <w:t>theo</w:t>
      </w:r>
      <w:proofErr w:type="gramEnd"/>
      <w:r w:rsidRPr="00FF77DF">
        <w:rPr>
          <w:rFonts w:ascii="Times New Roman" w:eastAsia="Times New Roman" w:hAnsi="Times New Roman" w:cs="Times New Roman"/>
          <w:sz w:val="28"/>
          <w:szCs w:val="28"/>
        </w:rPr>
        <w:t xml:space="preserve"> hướng hiện đại chỉ phục vụ vận tải hành khách; xây dựng nhà ga mới tại Vĩnh Lương</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Nha Trang để phục vụ vận tải hàng hoá. Xây dựng 1 ga mới tại xã Cam An phục vụ nhu cầu vận tải hành khách và hàng hoá cho khu vực Cam Ranh, đồng thời đáp ứng yêu cầu luân chuyển hàng hóa nhanh cho cảng Ba Ngòi.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Cải tạo nâng cấp tuyến đường sắt (dài 3</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từ Ba Ngòi đến ngã ba nối với đường </w:t>
      </w:r>
      <w:proofErr w:type="gramStart"/>
      <w:r w:rsidRPr="00FF77DF">
        <w:rPr>
          <w:rFonts w:ascii="Times New Roman" w:eastAsia="Times New Roman" w:hAnsi="Times New Roman" w:cs="Times New Roman"/>
          <w:sz w:val="28"/>
          <w:szCs w:val="28"/>
        </w:rPr>
        <w:t>sắt  Thống</w:t>
      </w:r>
      <w:proofErr w:type="gramEnd"/>
      <w:r w:rsidRPr="00FF77DF">
        <w:rPr>
          <w:rFonts w:ascii="Times New Roman" w:eastAsia="Times New Roman" w:hAnsi="Times New Roman" w:cs="Times New Roman"/>
          <w:sz w:val="28"/>
          <w:szCs w:val="28"/>
        </w:rPr>
        <w:t xml:space="preserve">  Nhất.  Chuyển  tuyến  đường  sắt  Thống  Nhất  hiện  có  ra  ngoài  trung  tâm  thị trấn Vạn Giã và xây dựng tuyến đường sắt nối cảng trung chuyển quốc tế Vân Phong với đường sắt Thống Nhất dài 20</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xây dựng ga lập tàu tại Tu Bông, ga Vạn Giã, các ga này có nhiệm vụ vận chuyển hàng hóa và hành khách cho Khu kinh tế vân Phong.  </w:t>
      </w:r>
    </w:p>
    <w:p w:rsidR="00FF77DF" w:rsidRPr="00FF77DF" w:rsidRDefault="00FF77DF" w:rsidP="00FF77DF">
      <w:pPr>
        <w:widowControl w:val="0"/>
        <w:tabs>
          <w:tab w:val="left" w:pos="567"/>
        </w:tabs>
        <w:spacing w:before="120" w:after="120" w:line="240" w:lineRule="auto"/>
        <w:ind w:firstLine="720"/>
        <w:jc w:val="both"/>
        <w:rPr>
          <w:rFonts w:ascii="Times New Roman" w:eastAsia="Times New Roman" w:hAnsi="Times New Roman" w:cs="Times New Roman"/>
          <w:b/>
          <w:sz w:val="28"/>
          <w:szCs w:val="28"/>
        </w:rPr>
      </w:pPr>
      <w:r w:rsidRPr="00FF77DF">
        <w:rPr>
          <w:rFonts w:ascii="Times New Roman" w:eastAsia="Times New Roman" w:hAnsi="Times New Roman" w:cs="Times New Roman"/>
          <w:sz w:val="28"/>
          <w:szCs w:val="28"/>
        </w:rPr>
        <w:t>Theo quy hoạch tổng thể ngành đường sắt cao tốc Bắc</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Nam, sớm nghiên cứu khả thi,  chuẩn  bị  đầu  tư  và  đi  vào  xây  dựng  sớm  tuyến  đường  sắt  cao  tốc  Thành  phố  Hồ Chí Minh</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Nha Trang</w:t>
      </w:r>
    </w:p>
    <w:p w:rsidR="00FF77DF" w:rsidRPr="00FF77DF" w:rsidRDefault="00FF77DF" w:rsidP="00FF77DF">
      <w:pPr>
        <w:widowControl w:val="0"/>
        <w:numPr>
          <w:ilvl w:val="0"/>
          <w:numId w:val="12"/>
        </w:numPr>
        <w:tabs>
          <w:tab w:val="left" w:pos="567"/>
        </w:tabs>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b/>
          <w:sz w:val="28"/>
          <w:szCs w:val="28"/>
        </w:rPr>
        <w:t xml:space="preserve"> Đường biển:</w:t>
      </w:r>
    </w:p>
    <w:p w:rsidR="00FF77DF" w:rsidRPr="00FF77DF" w:rsidRDefault="00FF77DF" w:rsidP="00FF77DF">
      <w:pPr>
        <w:widowControl w:val="0"/>
        <w:tabs>
          <w:tab w:val="left" w:pos="567"/>
        </w:tabs>
        <w:spacing w:before="60" w:after="60" w:line="252"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Hoàn thành việc mở rộng, nâng cấp các cảng tổng hợp của tỉnh, xây dựng và phát triển cảng quốc tế Vịnh Vân Phong.</w:t>
      </w:r>
      <w:proofErr w:type="gramEnd"/>
    </w:p>
    <w:p w:rsidR="00FF77DF" w:rsidRPr="00FF77DF" w:rsidRDefault="00FF77DF" w:rsidP="00FF77DF">
      <w:pPr>
        <w:widowControl w:val="0"/>
        <w:numPr>
          <w:ilvl w:val="0"/>
          <w:numId w:val="12"/>
        </w:numPr>
        <w:tabs>
          <w:tab w:val="left" w:pos="567"/>
        </w:tabs>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b/>
          <w:sz w:val="28"/>
          <w:szCs w:val="28"/>
        </w:rPr>
        <w:t>Đường thuỷ nội địa</w:t>
      </w:r>
      <w:r w:rsidRPr="00FF77DF">
        <w:rPr>
          <w:rFonts w:ascii="Times New Roman" w:eastAsia="Times New Roman" w:hAnsi="Times New Roman" w:cs="Times New Roman"/>
          <w:sz w:val="28"/>
          <w:szCs w:val="28"/>
        </w:rPr>
        <w:t xml:space="preserve">: </w:t>
      </w:r>
    </w:p>
    <w:p w:rsidR="00FF77DF" w:rsidRPr="00FF77DF" w:rsidRDefault="00FF77DF" w:rsidP="00FF77DF">
      <w:pPr>
        <w:widowControl w:val="0"/>
        <w:tabs>
          <w:tab w:val="left" w:pos="567"/>
        </w:tabs>
        <w:spacing w:before="60" w:after="60" w:line="252"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 xml:space="preserve">Nâng cấp hệ thống sông chính đạt cấp kỹ thuật quy định, hoàn chỉnh mạng lưới </w:t>
      </w:r>
      <w:r w:rsidRPr="00FF77DF">
        <w:rPr>
          <w:rFonts w:ascii="Times New Roman" w:eastAsia="Times New Roman" w:hAnsi="Times New Roman" w:cs="Times New Roman"/>
          <w:sz w:val="28"/>
          <w:szCs w:val="28"/>
        </w:rPr>
        <w:lastRenderedPageBreak/>
        <w:t>tuyến và các điểm bến.</w:t>
      </w:r>
      <w:proofErr w:type="gramEnd"/>
    </w:p>
    <w:p w:rsidR="00FF77DF" w:rsidRPr="00FF77DF" w:rsidRDefault="00FF77DF" w:rsidP="00FF77DF">
      <w:pPr>
        <w:numPr>
          <w:ilvl w:val="0"/>
          <w:numId w:val="12"/>
        </w:numPr>
        <w:jc w:val="both"/>
        <w:rPr>
          <w:rFonts w:ascii="Times New Roman" w:eastAsia="Times New Roman" w:hAnsi="Times New Roman" w:cs="Times New Roman"/>
          <w:sz w:val="28"/>
          <w:szCs w:val="28"/>
        </w:rPr>
      </w:pPr>
      <w:r w:rsidRPr="00FF77DF">
        <w:rPr>
          <w:rFonts w:ascii="Times New Roman" w:eastAsia="Times New Roman" w:hAnsi="Times New Roman" w:cs="Times New Roman"/>
          <w:b/>
          <w:sz w:val="28"/>
          <w:szCs w:val="28"/>
        </w:rPr>
        <w:t>Hàng không:</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Quy hoạch Cảng hàng không quốc tế Cam Ranh, giai đoạn đến năm 2020 và định hướng đến năm 2030 xác lập: cảng hàng không quốc tế Cam Ranh phục vụ các hoạt động bay quốc tế trong khu vực và các hoạt động bay liên vùng Bắc Bộ - Nam Trung Bộ - Nam Bộ. Đến năm 2020 sân bay quốc tế Cam Ranh có tổng diện tích đất là 751</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ha, sử dụng cho dân sự (657,92</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ha) và khoảng gần 94</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ha là để phục vụ cho các nhiệm vụ quân sự, quốc phòng. Dự kiến đến năm 2020 sẽ xây dựng thêm đường băng số 2, đến năm 2030 cải tạo và nâng cấp lại đường băng số 1 hiện có. </w:t>
      </w:r>
    </w:p>
    <w:p w:rsidR="00FF77DF" w:rsidRPr="00FF77DF" w:rsidRDefault="00FF77DF" w:rsidP="00FF77DF">
      <w:pPr>
        <w:widowControl w:val="0"/>
        <w:tabs>
          <w:tab w:val="left" w:pos="567"/>
        </w:tabs>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r>
      <w:r w:rsidRPr="00FF77DF">
        <w:rPr>
          <w:rFonts w:ascii="Times New Roman" w:eastAsia="Times New Roman" w:hAnsi="Times New Roman" w:cs="Times New Roman"/>
          <w:sz w:val="28"/>
          <w:szCs w:val="28"/>
        </w:rPr>
        <w:tab/>
        <w:t>Để thực hiện khối lượng công trình giao thông như trên cần một nhu cầu đáng kể về các loại vật liệu xây dựng: đá, cát</w:t>
      </w:r>
      <w:r w:rsidR="006968B6">
        <w:rPr>
          <w:rFonts w:ascii="Times New Roman" w:eastAsia="Times New Roman" w:hAnsi="Times New Roman" w:cs="Times New Roman"/>
          <w:sz w:val="28"/>
          <w:szCs w:val="28"/>
        </w:rPr>
        <w:t>,</w:t>
      </w:r>
      <w:r w:rsidRPr="00FF77DF">
        <w:rPr>
          <w:rFonts w:ascii="Times New Roman" w:eastAsia="Times New Roman" w:hAnsi="Times New Roman" w:cs="Times New Roman"/>
          <w:sz w:val="28"/>
          <w:szCs w:val="28"/>
        </w:rPr>
        <w:t xml:space="preserve"> sỏi xây dựng. Tuy nhiên vấn đề không chỉ là tăng nhu cầu vật liệu mà quan trọng hơn khi hệ thống giao thông được kiện toàn đồng bộ sẽ là động lực phát triển đối với ngành sản xuất vật liệu xây dựng, với sản phẩm có đặc thù là tải trọng lớn, giá thành phụ thuộc nhiều vào điều kiện vận chuyển.</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4.4.2. Cấp điện.</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Điện năng là nguồn năng lượng thiết yếu đối với phát triển công nghiệp, và không nằm ngoài đối với ngành sản xuất VLXD.</w:t>
      </w:r>
      <w:proofErr w:type="gramEnd"/>
      <w:r w:rsidRPr="00FF77DF">
        <w:rPr>
          <w:rFonts w:ascii="Times New Roman" w:eastAsia="Times New Roman" w:hAnsi="Times New Roman" w:cs="Times New Roman"/>
          <w:sz w:val="28"/>
          <w:szCs w:val="28"/>
        </w:rPr>
        <w:t xml:space="preserve"> Hệ thống phân phối điện năng thuận lợi đóng vai trò quan trọng trong việc tăng khả năng </w:t>
      </w:r>
      <w:proofErr w:type="gramStart"/>
      <w:r w:rsidRPr="00FF77DF">
        <w:rPr>
          <w:rFonts w:ascii="Times New Roman" w:eastAsia="Times New Roman" w:hAnsi="Times New Roman" w:cs="Times New Roman"/>
          <w:sz w:val="28"/>
          <w:szCs w:val="28"/>
        </w:rPr>
        <w:t>thu</w:t>
      </w:r>
      <w:proofErr w:type="gramEnd"/>
      <w:r w:rsidRPr="00FF77DF">
        <w:rPr>
          <w:rFonts w:ascii="Times New Roman" w:eastAsia="Times New Roman" w:hAnsi="Times New Roman" w:cs="Times New Roman"/>
          <w:sz w:val="28"/>
          <w:szCs w:val="28"/>
        </w:rPr>
        <w:t xml:space="preserve"> hút đầu tư, đẩy mạnh sản xuất. Định hướng phát triển mạng lưới cấp điện trên địa bàn tỉnh đến năm 2020 như sau:</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Giai  đoạn  2016</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w:t>
      </w:r>
      <w:r w:rsidR="006968B6">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2020,  T</w:t>
      </w:r>
      <w:r w:rsidR="006968B6">
        <w:rPr>
          <w:rFonts w:ascii="Times New Roman" w:eastAsia="Times New Roman" w:hAnsi="Times New Roman" w:cs="Times New Roman"/>
          <w:sz w:val="28"/>
          <w:szCs w:val="28"/>
        </w:rPr>
        <w:t>rung tâm Điện lực Vân  Phong  hoàn  thành  Nhà máy nhiệt điện</w:t>
      </w:r>
      <w:r w:rsidRPr="00FF77DF">
        <w:rPr>
          <w:rFonts w:ascii="Times New Roman" w:eastAsia="Times New Roman" w:hAnsi="Times New Roman" w:cs="Times New Roman"/>
          <w:sz w:val="28"/>
          <w:szCs w:val="28"/>
        </w:rPr>
        <w:t xml:space="preserve"> </w:t>
      </w:r>
      <w:r w:rsidR="007B1A22">
        <w:rPr>
          <w:rFonts w:ascii="Times New Roman" w:eastAsia="Times New Roman" w:hAnsi="Times New Roman" w:cs="Times New Roman"/>
          <w:sz w:val="28"/>
          <w:szCs w:val="28"/>
        </w:rPr>
        <w:t xml:space="preserve">(NMNĐ) </w:t>
      </w:r>
      <w:r w:rsidRPr="00FF77DF">
        <w:rPr>
          <w:rFonts w:ascii="Times New Roman" w:eastAsia="Times New Roman" w:hAnsi="Times New Roman" w:cs="Times New Roman"/>
          <w:sz w:val="28"/>
          <w:szCs w:val="28"/>
        </w:rPr>
        <w:t>Vân  Phong I công suất 2x660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MW. N</w:t>
      </w:r>
      <w:r w:rsidR="006968B6">
        <w:rPr>
          <w:rFonts w:ascii="Times New Roman" w:eastAsia="Times New Roman" w:hAnsi="Times New Roman" w:cs="Times New Roman"/>
          <w:sz w:val="28"/>
          <w:szCs w:val="28"/>
        </w:rPr>
        <w:t xml:space="preserve">hà máy nhiệt điện </w:t>
      </w:r>
      <w:r w:rsidRPr="00FF77DF">
        <w:rPr>
          <w:rFonts w:ascii="Times New Roman" w:eastAsia="Times New Roman" w:hAnsi="Times New Roman" w:cs="Times New Roman"/>
          <w:sz w:val="28"/>
          <w:szCs w:val="28"/>
        </w:rPr>
        <w:t>Vân Phong I đấu nối với Hệ thống điện Quốc gia qua tuyến 500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kV NMNĐ Vân Phong I – NMNĐ Vĩnh Tân; nâng  công  suất  trạm  220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kV  Vân  Phong thành 2x125</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MVA,  xây  dựng  mới  trạm  220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kV  Cam  Ranh  công  suất  250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MVA.  Khi  đó tổng công suất các trạm 220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kV là 875</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MVA, cộng thêm sự hỗ trợ công suất từ nhà máy  thủy  điện  EA  KRông  Rou  (28</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MW),  Sông  Giang  2  (37</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MW),  đáp  ứng  nguồn cấp cho lưới điện 110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kV toàn tỉnh Khánh Hòa với độ dự phòng tối đa 43%.  </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color w:val="FF0000"/>
          <w:sz w:val="28"/>
          <w:szCs w:val="28"/>
        </w:rPr>
      </w:pPr>
      <w:proofErr w:type="gramStart"/>
      <w:r w:rsidRPr="00FF77DF">
        <w:rPr>
          <w:rFonts w:ascii="Times New Roman" w:eastAsia="Times New Roman" w:hAnsi="Times New Roman" w:cs="Times New Roman"/>
          <w:sz w:val="28"/>
          <w:szCs w:val="28"/>
        </w:rPr>
        <w:t>Tiêu chuẩn hoá mạng lưới phân phối.</w:t>
      </w:r>
      <w:proofErr w:type="gramEnd"/>
      <w:r w:rsidRPr="00FF77DF">
        <w:rPr>
          <w:rFonts w:ascii="Times New Roman" w:eastAsia="Times New Roman" w:hAnsi="Times New Roman" w:cs="Times New Roman"/>
          <w:sz w:val="28"/>
          <w:szCs w:val="28"/>
        </w:rPr>
        <w:t xml:space="preserve"> Nâng cao chất lượng nguồn điện và mở rộng phạm </w:t>
      </w:r>
      <w:proofErr w:type="gramStart"/>
      <w:r w:rsidRPr="00FF77DF">
        <w:rPr>
          <w:rFonts w:ascii="Times New Roman" w:eastAsia="Times New Roman" w:hAnsi="Times New Roman" w:cs="Times New Roman"/>
          <w:sz w:val="28"/>
          <w:szCs w:val="28"/>
        </w:rPr>
        <w:t>vi</w:t>
      </w:r>
      <w:proofErr w:type="gramEnd"/>
      <w:r w:rsidRPr="00FF77DF">
        <w:rPr>
          <w:rFonts w:ascii="Times New Roman" w:eastAsia="Times New Roman" w:hAnsi="Times New Roman" w:cs="Times New Roman"/>
          <w:sz w:val="28"/>
          <w:szCs w:val="28"/>
        </w:rPr>
        <w:t xml:space="preserve"> bán điện. </w:t>
      </w:r>
      <w:proofErr w:type="gramStart"/>
      <w:r w:rsidRPr="00FF77DF">
        <w:rPr>
          <w:rFonts w:ascii="Times New Roman" w:eastAsia="Times New Roman" w:hAnsi="Times New Roman" w:cs="Times New Roman"/>
          <w:sz w:val="28"/>
          <w:szCs w:val="28"/>
        </w:rPr>
        <w:t>Nghiên cứu phát triển năng lượng sạch (gió, địa nhiệt và năng lượng mặt trời).</w:t>
      </w:r>
      <w:proofErr w:type="gramEnd"/>
      <w:r w:rsidR="007B1A22">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Tiếp tục chương trình phủ điện nông thôn.</w:t>
      </w:r>
      <w:proofErr w:type="gramEnd"/>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Đến nay Khánh Hòa đã xây dựng và hoàn thiện hệ</w:t>
      </w:r>
      <w:r w:rsidR="007B1A22">
        <w:rPr>
          <w:rFonts w:ascii="Times New Roman" w:eastAsia="Times New Roman" w:hAnsi="Times New Roman" w:cs="Times New Roman"/>
          <w:sz w:val="28"/>
          <w:szCs w:val="28"/>
        </w:rPr>
        <w:t xml:space="preserve"> thống mạng lưới điện nông thôn, </w:t>
      </w:r>
      <w:r w:rsidRPr="00FF77DF">
        <w:rPr>
          <w:rFonts w:ascii="Times New Roman" w:eastAsia="Times New Roman" w:hAnsi="Times New Roman" w:cs="Times New Roman"/>
          <w:sz w:val="28"/>
          <w:szCs w:val="28"/>
        </w:rPr>
        <w:t>100% số xã với 100% số hộ dùng điện từ nguồn điện lưới quốc gia.</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Đầu tư phát triển nguồn cung cấp điện đối với các khu kinh tế Vân Phong, Cam Ranh.</w:t>
      </w:r>
      <w:proofErr w:type="gramEnd"/>
      <w:r w:rsidRPr="00FF77DF">
        <w:rPr>
          <w:rFonts w:ascii="Times New Roman" w:eastAsia="Times New Roman" w:hAnsi="Times New Roman" w:cs="Times New Roman"/>
          <w:sz w:val="28"/>
          <w:szCs w:val="28"/>
        </w:rPr>
        <w:t xml:space="preserve"> Đối với khu Vân Phong, nguồn điện cấp cho vùng trực tiếp từ lưới điện quốc gia 220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KV qua các đường dây 220 KV Tuy Hoà - Ninh Hoà - Nha Trang và 220 KV Đa Nhim - Nha Trang - Ninh Hoà.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lastRenderedPageBreak/>
        <w:t>+ Xây dựng mới trạm 220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kV Cam Ranh (250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MVA) thực hiện năm 2019;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Xây dựng đường dây 220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kV mạch kép cấp điện cho trạm 220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kV Cam Ranh, dây dẫn ACSR-400, chiều dài 0</w:t>
      </w:r>
      <w:proofErr w:type="gramStart"/>
      <w:r w:rsidRPr="00FF77DF">
        <w:rPr>
          <w:rFonts w:ascii="Times New Roman" w:eastAsia="Times New Roman" w:hAnsi="Times New Roman" w:cs="Times New Roman"/>
          <w:sz w:val="28"/>
          <w:szCs w:val="28"/>
        </w:rPr>
        <w:t>,5</w:t>
      </w:r>
      <w:proofErr w:type="gramEnd"/>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thực hiện năm 2019;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Xây  dựng  đường  dây  mạch  2  tuyến  220kV  KRôngBuk  –  Nha  Trang,  dây dẫn ACSR-500, chiều dài 147,2</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km, thực hiện năm 2018;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Xây  dựng  đường  dây  220kV  mạch  kép  Cam  Ranh  –  Tháp  Chàm,  dây  dẫn ACSR-400, chiều dài 25</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km, thực hiện năm 2020.</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b/>
          <w:i/>
          <w:sz w:val="28"/>
          <w:szCs w:val="28"/>
        </w:rPr>
        <w:t xml:space="preserve">Đối với hệ thống lưới điện 110kV: </w:t>
      </w:r>
      <w:r w:rsidRPr="00FF77DF">
        <w:rPr>
          <w:rFonts w:ascii="Times New Roman" w:eastAsia="Times New Roman" w:hAnsi="Times New Roman" w:cs="Times New Roman"/>
          <w:sz w:val="28"/>
          <w:szCs w:val="28"/>
        </w:rPr>
        <w:t xml:space="preserve">Nâng  công  suất  các  trạm  Vân  Phong lên (2x40MVA); KCN Ninh Thủy lên (2x40MVA); Cảng Hòn Khói lên (2x40MVA); Mã Vòng lên (2x63MVA); Bình Tân lên (2x40MVA); cải tạo trạm  Trung  gian  F9  khu  vực trung tâm Thành phố Cam Ranh thành trạm 110kV TT Cam Ranh. </w:t>
      </w:r>
      <w:proofErr w:type="gramStart"/>
      <w:r w:rsidRPr="00FF77DF">
        <w:rPr>
          <w:rFonts w:ascii="Times New Roman" w:eastAsia="Times New Roman" w:hAnsi="Times New Roman" w:cs="Times New Roman"/>
          <w:sz w:val="28"/>
          <w:szCs w:val="28"/>
        </w:rPr>
        <w:t>Trạm 110kV TT Cam Ranh công suất 25MVA, điện áp 110/22kV.</w:t>
      </w:r>
      <w:proofErr w:type="gramEnd"/>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Cải tạo lưới điện 15 KV hiện có lên 22 KV, thay thế các trạm biến áp hiện có công suất thấp thành các trạm 22/0,4 KV và 12,7/0,23 KV. </w:t>
      </w:r>
      <w:proofErr w:type="gramStart"/>
      <w:r w:rsidRPr="00FF77DF">
        <w:rPr>
          <w:rFonts w:ascii="Times New Roman" w:eastAsia="Times New Roman" w:hAnsi="Times New Roman" w:cs="Times New Roman"/>
          <w:sz w:val="28"/>
          <w:szCs w:val="28"/>
        </w:rPr>
        <w:t>Phát triển lưới điện 22 KV tới các thôn chưa có điện của các xã Cam Hải Đông, Cam Lập và Cam Bình.</w:t>
      </w:r>
      <w:proofErr w:type="gramEnd"/>
      <w:r w:rsidRPr="00FF77DF">
        <w:rPr>
          <w:rFonts w:ascii="Times New Roman" w:eastAsia="Times New Roman" w:hAnsi="Times New Roman" w:cs="Times New Roman"/>
          <w:sz w:val="28"/>
          <w:szCs w:val="28"/>
        </w:rPr>
        <w:t xml:space="preserve"> Cải tạo và xây dựng mới lưới điện bám theo các trục giao thông liên thôn, liên xã tới các cụm dân cư, bố trí các trạm biến áp 3 pha 22/0</w:t>
      </w:r>
      <w:proofErr w:type="gramStart"/>
      <w:r w:rsidRPr="00FF77DF">
        <w:rPr>
          <w:rFonts w:ascii="Times New Roman" w:eastAsia="Times New Roman" w:hAnsi="Times New Roman" w:cs="Times New Roman"/>
          <w:sz w:val="28"/>
          <w:szCs w:val="28"/>
        </w:rPr>
        <w:t>,4</w:t>
      </w:r>
      <w:proofErr w:type="gramEnd"/>
      <w:r w:rsidRPr="00FF77DF">
        <w:rPr>
          <w:rFonts w:ascii="Times New Roman" w:eastAsia="Times New Roman" w:hAnsi="Times New Roman" w:cs="Times New Roman"/>
          <w:sz w:val="28"/>
          <w:szCs w:val="28"/>
        </w:rPr>
        <w:t xml:space="preserve"> KV để cấp điện phục vụ sản xuất và sinh hoạt. Đối với khu vực nội thị và khu du lịch Bắc bán đảo Cam Ranh, xây dựng đồng bộ hệ thống cáp ngầm để phân phối điện ổn định với chất lượng cao đến các hộ tiêu thụ, đồng thời bảo đảm mỹ quan đô thị</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4.4.3. Cấp nước.</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Với sự phát triển kinh tế xã hội của Khánh Hòa trong tương lai, nhu cầu dùng nước sẽ ngày càng tăng.</w:t>
      </w:r>
      <w:proofErr w:type="gramEnd"/>
      <w:r w:rsidRPr="00FF77DF">
        <w:rPr>
          <w:rFonts w:ascii="Times New Roman" w:eastAsia="Times New Roman" w:hAnsi="Times New Roman" w:cs="Times New Roman"/>
          <w:sz w:val="28"/>
          <w:szCs w:val="28"/>
        </w:rPr>
        <w:t xml:space="preserve"> Theo quy hoạch phát triển kinh tế xã hội tỉnh Khánh Hòa đến năm 2010, định hướng đến năm 2020, dự kiến xây dựng, cải tạo hệ thống cấp nước như sau:</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Tập trung xây dựng dứt điểm các công trình đang thi công, đồng thời tu sửa, nâng cấp, kiên cố hoá các công trình hiện có để mở rộng diện tích tưới.</w:t>
      </w:r>
      <w:proofErr w:type="gramEnd"/>
      <w:r w:rsidR="007B1A22">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Hoàn chỉnh hệ thống kênh mương đảm bảo cho việc phân phối, điều tiết nguồn nước tưới thuận tiện dễ dàng khoa học.</w:t>
      </w:r>
      <w:proofErr w:type="gramEnd"/>
      <w:r w:rsidR="007B1A22">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Từng bước thực hiện kiên cố hoá kênh mương.</w:t>
      </w:r>
      <w:proofErr w:type="gramEnd"/>
      <w:r w:rsidR="006A74DB">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Xây dựng thêm các công trình mới, chú ý liên kết các công trình hồ chứa, đập dâng và trạm bơm để tận dụng tối đa nguồn nước tự nhiên, nâng cao hiệu quả sử dụng nguồn nước. Cụ thể:</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Khu vực Nha Trang, Diên Khánh: Nâng cấp nhà máy nước Võ Cạnh công suất 100.000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/ng</w:t>
      </w:r>
      <w:r w:rsidR="007B1A22">
        <w:rPr>
          <w:rFonts w:ascii="Times New Roman" w:eastAsia="Times New Roman" w:hAnsi="Times New Roman" w:cs="Times New Roman"/>
          <w:sz w:val="28"/>
          <w:szCs w:val="28"/>
        </w:rPr>
        <w:t>ày</w:t>
      </w:r>
      <w:r w:rsidRPr="00FF77DF">
        <w:rPr>
          <w:rFonts w:ascii="Times New Roman" w:eastAsia="Times New Roman" w:hAnsi="Times New Roman" w:cs="Times New Roman"/>
          <w:sz w:val="28"/>
          <w:szCs w:val="28"/>
        </w:rPr>
        <w:t>.đ</w:t>
      </w:r>
      <w:r w:rsidR="007B1A22">
        <w:rPr>
          <w:rFonts w:ascii="Times New Roman" w:eastAsia="Times New Roman" w:hAnsi="Times New Roman" w:cs="Times New Roman"/>
          <w:sz w:val="28"/>
          <w:szCs w:val="28"/>
        </w:rPr>
        <w:t>êm</w:t>
      </w:r>
      <w:r w:rsidRPr="00FF77DF">
        <w:rPr>
          <w:rFonts w:ascii="Times New Roman" w:eastAsia="Times New Roman" w:hAnsi="Times New Roman" w:cs="Times New Roman"/>
          <w:sz w:val="28"/>
          <w:szCs w:val="28"/>
        </w:rPr>
        <w:t xml:space="preserve">; hoàn thành hồ Suối Dầu; xây dựng hồ chứa Đắc Lộc. </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Khu vực các huyện phía Bắc tỉnh (bao gồm cả khu vực Vân Phong): hoàn thành một  số  công  trình  thuỷ  lợi  và  cấp  nước  trọng  điểm  như:  hồ  chứa  nước  Hoa  Sơn,  hồ Tiên Du, hệ thống tưới sau thuỷ điện Ea Krông Rou, hệ thống cấp nước từ hồ Hoa Sơn ra vịnh Vân Phong. </w:t>
      </w:r>
      <w:proofErr w:type="gramStart"/>
      <w:r w:rsidRPr="00FF77DF">
        <w:rPr>
          <w:rFonts w:ascii="Times New Roman" w:eastAsia="Times New Roman" w:hAnsi="Times New Roman" w:cs="Times New Roman"/>
          <w:sz w:val="28"/>
          <w:szCs w:val="28"/>
        </w:rPr>
        <w:t>NM nước Nam Vân Phong công suất 50.000</w:t>
      </w:r>
      <w:r w:rsidR="007B1A2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/ngày.đêm.</w:t>
      </w:r>
      <w:proofErr w:type="gramEnd"/>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lastRenderedPageBreak/>
        <w:t>+ Khu  vực  các  huyện  phía  Nam  tỉnh:  Nâng  công  suất  NM  nước  Cam  Ranh  lên 6.000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/ngày</w:t>
      </w:r>
      <w:r w:rsidR="007B1A22">
        <w:rPr>
          <w:rFonts w:ascii="Times New Roman" w:eastAsia="Times New Roman" w:hAnsi="Times New Roman" w:cs="Times New Roman"/>
          <w:sz w:val="28"/>
          <w:szCs w:val="28"/>
        </w:rPr>
        <w:t>.</w:t>
      </w:r>
      <w:r w:rsidRPr="00FF77DF">
        <w:rPr>
          <w:rFonts w:ascii="Times New Roman" w:eastAsia="Times New Roman" w:hAnsi="Times New Roman" w:cs="Times New Roman"/>
          <w:sz w:val="28"/>
          <w:szCs w:val="28"/>
        </w:rPr>
        <w:t xml:space="preserve">đêm.  Xây  dựng  nhà  máy  cấp  nước  cho  huyện  Cam  Lâm  và  Bắc  bán đảo Cam Ranh. Hoàn thành xây mới nhà máy nước Cam Ranh Thượng với công suất </w:t>
      </w:r>
      <w:proofErr w:type="gramStart"/>
      <w:r w:rsidRPr="00FF77DF">
        <w:rPr>
          <w:rFonts w:ascii="Times New Roman" w:eastAsia="Times New Roman" w:hAnsi="Times New Roman" w:cs="Times New Roman"/>
          <w:sz w:val="28"/>
          <w:szCs w:val="28"/>
        </w:rPr>
        <w:t>khoảng  24.000</w:t>
      </w:r>
      <w:proofErr w:type="gramEnd"/>
      <w:r w:rsidRPr="00FF77DF">
        <w:rPr>
          <w:rFonts w:ascii="Times New Roman" w:eastAsia="Times New Roman" w:hAnsi="Times New Roman" w:cs="Times New Roman"/>
          <w:sz w:val="28"/>
          <w:szCs w:val="28"/>
        </w:rPr>
        <w:t xml:space="preserve">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/ngày</w:t>
      </w:r>
      <w:r w:rsidR="007B1A22">
        <w:rPr>
          <w:rFonts w:ascii="Times New Roman" w:eastAsia="Times New Roman" w:hAnsi="Times New Roman" w:cs="Times New Roman"/>
          <w:sz w:val="28"/>
          <w:szCs w:val="28"/>
        </w:rPr>
        <w:t>.</w:t>
      </w:r>
      <w:r w:rsidRPr="00FF77DF">
        <w:rPr>
          <w:rFonts w:ascii="Times New Roman" w:eastAsia="Times New Roman" w:hAnsi="Times New Roman" w:cs="Times New Roman"/>
          <w:sz w:val="28"/>
          <w:szCs w:val="28"/>
        </w:rPr>
        <w:t xml:space="preserve">đêm  (2  giai  đoạn).  </w:t>
      </w:r>
      <w:proofErr w:type="gramStart"/>
      <w:r w:rsidRPr="00FF77DF">
        <w:rPr>
          <w:rFonts w:ascii="Times New Roman" w:eastAsia="Times New Roman" w:hAnsi="Times New Roman" w:cs="Times New Roman"/>
          <w:sz w:val="28"/>
          <w:szCs w:val="28"/>
        </w:rPr>
        <w:t>Xây  dựng</w:t>
      </w:r>
      <w:proofErr w:type="gramEnd"/>
      <w:r w:rsidRPr="00FF77DF">
        <w:rPr>
          <w:rFonts w:ascii="Times New Roman" w:eastAsia="Times New Roman" w:hAnsi="Times New Roman" w:cs="Times New Roman"/>
          <w:sz w:val="28"/>
          <w:szCs w:val="28"/>
        </w:rPr>
        <w:t xml:space="preserve">  các  nhà  máy  nước  Ninh  Bình, Ninh Trung (thị xã Ninh Hòa).</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Trên đây là một số nét về hiện trạng phát triển kinh tế với một số thành tựu đã đạt được trong thời gian qua và viễn cảnh cơ cấu, mục tiêu, định hướng phát triển trong tương lai của tỉnh Khánh Hòa thông qua các dự báo tổng thể phát triển kinh tế xã hội cũng như dự báo phát triển các chuyên ngành chính. Chủ trương, chính sách và cơ cấu phát triển cũng như các chỉ tiêu dự báo là các yếu tố quan trọng tác động đến sự phát triển của ngành công nghiệp VLXD đồng thời là một trong những căn cứ quan trọng để tiến hành xây dựng dự báo nhu cầu VLXD cũng như lập phương án quy hoạch VLXD trên địa bàn tỉnh đến năm 2020 phù hợp với điều kiện thực tế của tỉnh và mang tính khả thi.</w:t>
      </w:r>
    </w:p>
    <w:p w:rsidR="00FF77DF" w:rsidRPr="00FF77DF" w:rsidRDefault="00FF77DF" w:rsidP="00FF77DF">
      <w:pPr>
        <w:autoSpaceDE w:val="0"/>
        <w:autoSpaceDN w:val="0"/>
        <w:adjustRightInd w:val="0"/>
        <w:spacing w:after="0" w:line="240" w:lineRule="auto"/>
        <w:rPr>
          <w:rFonts w:ascii="Times New Roman" w:eastAsia="Times New Roman" w:hAnsi="Times New Roman" w:cs="Times New Roman"/>
          <w:b/>
          <w:color w:val="000000"/>
          <w:sz w:val="26"/>
          <w:szCs w:val="26"/>
        </w:rPr>
      </w:pPr>
      <w:r w:rsidRPr="00FF77DF">
        <w:rPr>
          <w:rFonts w:ascii="Times New Roman" w:eastAsia="Times New Roman" w:hAnsi="Times New Roman" w:cs="Times New Roman"/>
          <w:b/>
          <w:color w:val="000000"/>
          <w:sz w:val="26"/>
          <w:szCs w:val="26"/>
        </w:rPr>
        <w:t>II. TÀI NGUYÊN KHOÁNG SẢN LÀM VẬT LIỆU XÂY DỰNG</w:t>
      </w:r>
    </w:p>
    <w:p w:rsidR="00FF77DF" w:rsidRPr="00FF77DF" w:rsidRDefault="00FF77DF" w:rsidP="00FF77DF">
      <w:pPr>
        <w:autoSpaceDE w:val="0"/>
        <w:autoSpaceDN w:val="0"/>
        <w:adjustRightInd w:val="0"/>
        <w:spacing w:before="120" w:after="120" w:line="240" w:lineRule="auto"/>
        <w:jc w:val="both"/>
        <w:rPr>
          <w:rFonts w:ascii="Times New Roman" w:eastAsia="Times New Roman" w:hAnsi="Times New Roman" w:cs="Times New Roman"/>
          <w:b/>
          <w:color w:val="000000"/>
          <w:sz w:val="28"/>
          <w:szCs w:val="28"/>
        </w:rPr>
      </w:pPr>
      <w:r w:rsidRPr="00FF77DF">
        <w:rPr>
          <w:rFonts w:ascii="Times New Roman" w:eastAsia="Times New Roman" w:hAnsi="Times New Roman" w:cs="Times New Roman"/>
          <w:color w:val="000000"/>
          <w:sz w:val="26"/>
          <w:szCs w:val="26"/>
        </w:rPr>
        <w:tab/>
      </w:r>
      <w:proofErr w:type="gramStart"/>
      <w:r w:rsidRPr="00FF77DF">
        <w:rPr>
          <w:rFonts w:ascii="Times New Roman" w:eastAsia="Times New Roman" w:hAnsi="Times New Roman" w:cs="Times New Roman"/>
          <w:b/>
          <w:color w:val="000000"/>
          <w:sz w:val="28"/>
          <w:szCs w:val="28"/>
        </w:rPr>
        <w:t>1.Tiềm</w:t>
      </w:r>
      <w:proofErr w:type="gramEnd"/>
      <w:r w:rsidRPr="00FF77DF">
        <w:rPr>
          <w:rFonts w:ascii="Times New Roman" w:eastAsia="Times New Roman" w:hAnsi="Times New Roman" w:cs="Times New Roman"/>
          <w:b/>
          <w:color w:val="000000"/>
          <w:sz w:val="28"/>
          <w:szCs w:val="28"/>
        </w:rPr>
        <w:t xml:space="preserve"> năng tài nguyên khoáng sản làm VLXD</w:t>
      </w:r>
    </w:p>
    <w:p w:rsidR="00FF77DF" w:rsidRPr="00FF77DF" w:rsidRDefault="00FF77DF" w:rsidP="00FF77DF">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6"/>
          <w:szCs w:val="26"/>
        </w:rPr>
        <w:tab/>
      </w:r>
      <w:r w:rsidRPr="00FF77DF">
        <w:rPr>
          <w:rFonts w:ascii="Times New Roman" w:eastAsia="Times New Roman" w:hAnsi="Times New Roman" w:cs="Times New Roman"/>
          <w:color w:val="000000"/>
          <w:sz w:val="28"/>
          <w:szCs w:val="28"/>
        </w:rPr>
        <w:t>Thiên nhiên đã ưu đãi cho Khánh Hòa một tài nguyên rất lớn về VLXD, trữ lượng dồi dào, chất lượng tốt, chủng loại phong phú; bao gồm các loại đá</w:t>
      </w:r>
      <w:r w:rsidR="007B1A22">
        <w:rPr>
          <w:rFonts w:ascii="Times New Roman" w:eastAsia="Times New Roman" w:hAnsi="Times New Roman" w:cs="Times New Roman"/>
          <w:color w:val="000000"/>
          <w:sz w:val="28"/>
          <w:szCs w:val="28"/>
        </w:rPr>
        <w:t>, cát</w:t>
      </w:r>
      <w:r w:rsidRPr="00FF77DF">
        <w:rPr>
          <w:rFonts w:ascii="Times New Roman" w:eastAsia="Times New Roman" w:hAnsi="Times New Roman" w:cs="Times New Roman"/>
          <w:color w:val="000000"/>
          <w:sz w:val="28"/>
          <w:szCs w:val="28"/>
        </w:rPr>
        <w:t xml:space="preserve"> xây dựng tự nhiên (granit; ryolit, andesit; đá ốp lát, cát); nguyên liệu để sản xuất VLXD (đá vôi san hô, sét gạch ngói). </w:t>
      </w:r>
      <w:proofErr w:type="gramStart"/>
      <w:r w:rsidRPr="00FF77DF">
        <w:rPr>
          <w:rFonts w:ascii="Times New Roman" w:eastAsia="Times New Roman" w:hAnsi="Times New Roman" w:cs="Times New Roman"/>
          <w:color w:val="000000"/>
          <w:sz w:val="28"/>
          <w:szCs w:val="28"/>
        </w:rPr>
        <w:t>Các mỏ phân bố tương đối đều khắp trong tỉnh, gần nơi tiêu thụ, mạng lưới giao thông thuận tiện đã tạo ra những điều kiện tốt cho việc khai thác, vận chuyển và tiêu thụ sản phẩm</w:t>
      </w:r>
      <w:r w:rsidR="00592E63">
        <w:rPr>
          <w:rFonts w:ascii="Times New Roman" w:eastAsia="Times New Roman" w:hAnsi="Times New Roman" w:cs="Times New Roman"/>
          <w:color w:val="000000"/>
          <w:sz w:val="28"/>
          <w:szCs w:val="28"/>
        </w:rPr>
        <w:t xml:space="preserve"> (chi tiết xem Phụ lục 1)</w:t>
      </w:r>
      <w:r w:rsidRPr="00FF77DF">
        <w:rPr>
          <w:rFonts w:ascii="Times New Roman" w:eastAsia="Times New Roman" w:hAnsi="Times New Roman" w:cs="Times New Roman"/>
          <w:color w:val="000000"/>
          <w:sz w:val="28"/>
          <w:szCs w:val="28"/>
        </w:rPr>
        <w:t>.</w:t>
      </w:r>
      <w:proofErr w:type="gramEnd"/>
    </w:p>
    <w:p w:rsidR="00FF77DF" w:rsidRPr="00FF77DF" w:rsidRDefault="00FF77DF" w:rsidP="00FF77DF">
      <w:pPr>
        <w:autoSpaceDE w:val="0"/>
        <w:autoSpaceDN w:val="0"/>
        <w:adjustRightInd w:val="0"/>
        <w:spacing w:before="120" w:after="120" w:line="240" w:lineRule="auto"/>
        <w:jc w:val="both"/>
        <w:rPr>
          <w:rFonts w:ascii="Times New Roman" w:eastAsia="Times New Roman" w:hAnsi="Times New Roman" w:cs="Times New Roman"/>
          <w:position w:val="6"/>
          <w:sz w:val="28"/>
          <w:szCs w:val="28"/>
          <w:lang w:val="fr-FR"/>
        </w:rPr>
      </w:pPr>
      <w:r w:rsidRPr="00FF77DF">
        <w:rPr>
          <w:rFonts w:ascii="Times New Roman" w:eastAsia="Times New Roman" w:hAnsi="Times New Roman" w:cs="Times New Roman"/>
          <w:position w:val="6"/>
          <w:sz w:val="28"/>
          <w:szCs w:val="28"/>
          <w:lang w:val="fr-FR"/>
        </w:rPr>
        <w:tab/>
        <w:t>Các loại khoáng sản làm VLXD và tình hình phân bố, chất lượng, trữ lượng ở tỉnh Khánh Hòa như sau:</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b/>
          <w:bCs/>
          <w:color w:val="000000"/>
          <w:sz w:val="28"/>
          <w:szCs w:val="28"/>
        </w:rPr>
      </w:pPr>
      <w:r w:rsidRPr="00FF77DF">
        <w:rPr>
          <w:rFonts w:ascii="Times New Roman" w:eastAsia="Times New Roman" w:hAnsi="Times New Roman" w:cs="Times New Roman"/>
          <w:b/>
          <w:bCs/>
          <w:color w:val="000000"/>
          <w:sz w:val="28"/>
          <w:szCs w:val="28"/>
        </w:rPr>
        <w:t>1.1. Granit xây dựng</w:t>
      </w:r>
    </w:p>
    <w:p w:rsidR="00FF77DF" w:rsidRPr="00FF77DF" w:rsidRDefault="00FF77DF" w:rsidP="007B1A22">
      <w:pPr>
        <w:tabs>
          <w:tab w:val="left" w:pos="7740"/>
        </w:tabs>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Trên bản đồ địa chất – khoáng sản tỉnh Khánh Hòa đã đăng ký được 36 mỏ đá </w:t>
      </w:r>
      <w:proofErr w:type="gramStart"/>
      <w:r w:rsidRPr="00FF77DF">
        <w:rPr>
          <w:rFonts w:ascii="Times New Roman" w:eastAsia="Times New Roman" w:hAnsi="Times New Roman" w:cs="Times New Roman"/>
          <w:color w:val="000000"/>
          <w:sz w:val="28"/>
          <w:szCs w:val="28"/>
        </w:rPr>
        <w:t>granit</w:t>
      </w:r>
      <w:proofErr w:type="gramEnd"/>
      <w:r w:rsidRPr="00FF77DF">
        <w:rPr>
          <w:rFonts w:ascii="Times New Roman" w:eastAsia="Times New Roman" w:hAnsi="Times New Roman" w:cs="Times New Roman"/>
          <w:color w:val="000000"/>
          <w:sz w:val="28"/>
          <w:szCs w:val="28"/>
        </w:rPr>
        <w:t xml:space="preserve"> xây dựng thông thường, 35 quy mô lớn, 1 vừa với tổng tài nguyên dự báo khoảng </w:t>
      </w:r>
      <w:r w:rsidRPr="00FF77DF">
        <w:rPr>
          <w:rFonts w:ascii="Times New Roman" w:eastAsia="Times New Roman" w:hAnsi="Times New Roman" w:cs="Times New Roman"/>
          <w:color w:val="FF0000"/>
          <w:sz w:val="28"/>
          <w:szCs w:val="28"/>
        </w:rPr>
        <w:t>18 tỷ m</w:t>
      </w:r>
      <w:r w:rsidRPr="00FF77DF">
        <w:rPr>
          <w:rFonts w:ascii="Times New Roman" w:eastAsia="Times New Roman" w:hAnsi="Times New Roman" w:cs="Times New Roman"/>
          <w:color w:val="FF0000"/>
          <w:sz w:val="28"/>
          <w:szCs w:val="28"/>
          <w:vertAlign w:val="superscript"/>
        </w:rPr>
        <w:t>3</w:t>
      </w:r>
      <w:r w:rsidRPr="00FF77DF">
        <w:rPr>
          <w:rFonts w:ascii="Times New Roman" w:eastAsia="Times New Roman" w:hAnsi="Times New Roman" w:cs="Times New Roman"/>
          <w:color w:val="000000"/>
          <w:sz w:val="28"/>
          <w:szCs w:val="28"/>
        </w:rPr>
        <w:t xml:space="preserve">. Các đá </w:t>
      </w:r>
      <w:proofErr w:type="gramStart"/>
      <w:r w:rsidRPr="00FF77DF">
        <w:rPr>
          <w:rFonts w:ascii="Times New Roman" w:eastAsia="Times New Roman" w:hAnsi="Times New Roman" w:cs="Times New Roman"/>
          <w:color w:val="000000"/>
          <w:sz w:val="28"/>
          <w:szCs w:val="28"/>
        </w:rPr>
        <w:t>granit</w:t>
      </w:r>
      <w:proofErr w:type="gramEnd"/>
      <w:r w:rsidRPr="00FF77DF">
        <w:rPr>
          <w:rFonts w:ascii="Times New Roman" w:eastAsia="Times New Roman" w:hAnsi="Times New Roman" w:cs="Times New Roman"/>
          <w:color w:val="000000"/>
          <w:sz w:val="28"/>
          <w:szCs w:val="28"/>
        </w:rPr>
        <w:t xml:space="preserve"> xây dựng thuộc các phức hệ Định Quán, Đèo Cả, Ankroet có kiến trúc hạt vừa đến lớn, cấu tạo khối cứng chắc. </w:t>
      </w:r>
      <w:proofErr w:type="gramStart"/>
      <w:r w:rsidRPr="00FF77DF">
        <w:rPr>
          <w:rFonts w:ascii="Times New Roman" w:eastAsia="Times New Roman" w:hAnsi="Times New Roman" w:cs="Times New Roman"/>
          <w:color w:val="000000"/>
          <w:sz w:val="28"/>
          <w:szCs w:val="28"/>
        </w:rPr>
        <w:t>Chất lượng đá tốt, cường độ nén khô 1.280</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1.760</w:t>
      </w:r>
      <w:r w:rsidR="007B1A22">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kg/cm</w:t>
      </w:r>
      <w:r w:rsidRPr="00FF77DF">
        <w:rPr>
          <w:rFonts w:ascii="Times New Roman" w:eastAsia="Times New Roman" w:hAnsi="Times New Roman" w:cs="Times New Roman"/>
          <w:color w:val="000000"/>
          <w:sz w:val="28"/>
          <w:szCs w:val="28"/>
          <w:vertAlign w:val="superscript"/>
        </w:rPr>
        <w:t>2</w:t>
      </w:r>
      <w:r w:rsidRPr="00FF77DF">
        <w:rPr>
          <w:rFonts w:ascii="Times New Roman" w:eastAsia="Times New Roman" w:hAnsi="Times New Roman" w:cs="Times New Roman"/>
          <w:color w:val="000000"/>
          <w:sz w:val="28"/>
          <w:szCs w:val="28"/>
        </w:rPr>
        <w:t>, cường độ nén bão hòa 1.220</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1.690</w:t>
      </w:r>
      <w:r w:rsidR="007B1A22">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kg/cm</w:t>
      </w:r>
      <w:r w:rsidRPr="00FF77DF">
        <w:rPr>
          <w:rFonts w:ascii="Times New Roman" w:eastAsia="Times New Roman" w:hAnsi="Times New Roman" w:cs="Times New Roman"/>
          <w:color w:val="000000"/>
          <w:sz w:val="28"/>
          <w:szCs w:val="28"/>
          <w:vertAlign w:val="superscript"/>
        </w:rPr>
        <w:t>2</w:t>
      </w:r>
      <w:r w:rsidRPr="00FF77DF">
        <w:rPr>
          <w:rFonts w:ascii="Times New Roman" w:eastAsia="Times New Roman" w:hAnsi="Times New Roman" w:cs="Times New Roman"/>
          <w:color w:val="000000"/>
          <w:sz w:val="28"/>
          <w:szCs w:val="28"/>
        </w:rPr>
        <w:t>.</w:t>
      </w:r>
      <w:proofErr w:type="gramEnd"/>
      <w:r w:rsidRPr="00FF77DF">
        <w:rPr>
          <w:rFonts w:ascii="Times New Roman" w:eastAsia="Times New Roman" w:hAnsi="Times New Roman" w:cs="Times New Roman"/>
          <w:color w:val="000000"/>
          <w:sz w:val="28"/>
          <w:szCs w:val="28"/>
        </w:rPr>
        <w:t xml:space="preserve"> Các mỏ đang khai thác chủ yếu ở các đới tảng lăn, tảng xót với kích thước khác nhau từ </w:t>
      </w:r>
      <w:proofErr w:type="gramStart"/>
      <w:r w:rsidRPr="00FF77DF">
        <w:rPr>
          <w:rFonts w:ascii="Times New Roman" w:eastAsia="Times New Roman" w:hAnsi="Times New Roman" w:cs="Times New Roman"/>
          <w:color w:val="000000"/>
          <w:sz w:val="28"/>
          <w:szCs w:val="28"/>
        </w:rPr>
        <w:t>1m</w:t>
      </w:r>
      <w:r w:rsidRPr="00FF77DF">
        <w:rPr>
          <w:rFonts w:ascii="Times New Roman" w:eastAsia="Times New Roman" w:hAnsi="Times New Roman" w:cs="Times New Roman"/>
          <w:color w:val="000000"/>
          <w:sz w:val="28"/>
          <w:szCs w:val="28"/>
          <w:vertAlign w:val="superscript"/>
        </w:rPr>
        <w:t>3</w:t>
      </w:r>
      <w:r w:rsidRPr="00FF77DF">
        <w:rPr>
          <w:rFonts w:ascii="Times New Roman" w:eastAsia="Times New Roman" w:hAnsi="Times New Roman" w:cs="Times New Roman"/>
          <w:color w:val="000000"/>
          <w:sz w:val="28"/>
          <w:szCs w:val="28"/>
        </w:rPr>
        <w:t xml:space="preserve">  đến</w:t>
      </w:r>
      <w:proofErr w:type="gramEnd"/>
      <w:r w:rsidRPr="00FF77DF">
        <w:rPr>
          <w:rFonts w:ascii="Times New Roman" w:eastAsia="Times New Roman" w:hAnsi="Times New Roman" w:cs="Times New Roman"/>
          <w:color w:val="000000"/>
          <w:sz w:val="28"/>
          <w:szCs w:val="28"/>
        </w:rPr>
        <w:t xml:space="preserve"> hàng chục m</w:t>
      </w:r>
      <w:r w:rsidRPr="00FF77DF">
        <w:rPr>
          <w:rFonts w:ascii="Times New Roman" w:eastAsia="Times New Roman" w:hAnsi="Times New Roman" w:cs="Times New Roman"/>
          <w:color w:val="000000"/>
          <w:sz w:val="28"/>
          <w:szCs w:val="28"/>
          <w:vertAlign w:val="superscript"/>
        </w:rPr>
        <w:t>3</w:t>
      </w:r>
      <w:r w:rsidRPr="00FF77DF">
        <w:rPr>
          <w:rFonts w:ascii="Times New Roman" w:eastAsia="Times New Roman" w:hAnsi="Times New Roman" w:cs="Times New Roman"/>
          <w:color w:val="000000"/>
          <w:sz w:val="28"/>
          <w:szCs w:val="28"/>
        </w:rPr>
        <w:t xml:space="preserve">. Sản phẩm cao cấp tận </w:t>
      </w:r>
      <w:proofErr w:type="gramStart"/>
      <w:r w:rsidRPr="00FF77DF">
        <w:rPr>
          <w:rFonts w:ascii="Times New Roman" w:eastAsia="Times New Roman" w:hAnsi="Times New Roman" w:cs="Times New Roman"/>
          <w:color w:val="000000"/>
          <w:sz w:val="28"/>
          <w:szCs w:val="28"/>
        </w:rPr>
        <w:t>thu</w:t>
      </w:r>
      <w:proofErr w:type="gramEnd"/>
      <w:r w:rsidRPr="00FF77DF">
        <w:rPr>
          <w:rFonts w:ascii="Times New Roman" w:eastAsia="Times New Roman" w:hAnsi="Times New Roman" w:cs="Times New Roman"/>
          <w:color w:val="000000"/>
          <w:sz w:val="28"/>
          <w:szCs w:val="28"/>
        </w:rPr>
        <w:t xml:space="preserve"> được là đá khối để sản xuất đá ốp lát. Các mỏ điển hình là Núi Chúa, Đông Hòn Hèo, Mỹ Á, Khánh Đông 1, Khánh Đông 2, Suối Phèn, Suối Lùng, Khánh Nam. </w:t>
      </w:r>
    </w:p>
    <w:p w:rsidR="00FF77DF" w:rsidRPr="00FF77DF" w:rsidRDefault="00FF77DF" w:rsidP="00FF77DF">
      <w:pPr>
        <w:autoSpaceDE w:val="0"/>
        <w:autoSpaceDN w:val="0"/>
        <w:adjustRightInd w:val="0"/>
        <w:spacing w:before="120" w:after="120" w:line="240" w:lineRule="auto"/>
        <w:ind w:firstLine="720"/>
        <w:rPr>
          <w:rFonts w:ascii="Times New Roman" w:eastAsia="Times New Roman" w:hAnsi="Times New Roman" w:cs="Times New Roman"/>
          <w:b/>
          <w:bCs/>
          <w:color w:val="000000"/>
          <w:sz w:val="28"/>
          <w:szCs w:val="28"/>
        </w:rPr>
      </w:pPr>
      <w:r w:rsidRPr="00FF77DF">
        <w:rPr>
          <w:rFonts w:ascii="Times New Roman" w:eastAsia="Times New Roman" w:hAnsi="Times New Roman" w:cs="Times New Roman"/>
          <w:b/>
          <w:bCs/>
          <w:color w:val="000000"/>
          <w:sz w:val="28"/>
          <w:szCs w:val="28"/>
        </w:rPr>
        <w:t>1.2. Ryolit, andesit XD</w:t>
      </w:r>
    </w:p>
    <w:p w:rsidR="00FF77DF" w:rsidRPr="00FF77DF" w:rsidRDefault="00FF77DF" w:rsidP="00FF77DF">
      <w:pPr>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proofErr w:type="gramStart"/>
      <w:r w:rsidRPr="00FF77DF">
        <w:rPr>
          <w:rFonts w:ascii="Times New Roman" w:eastAsia="Times New Roman" w:hAnsi="Times New Roman" w:cs="Times New Roman"/>
          <w:color w:val="000000"/>
          <w:sz w:val="28"/>
          <w:szCs w:val="28"/>
        </w:rPr>
        <w:t>Nhóm đá phun trào là nhóm VLXD tự nhiên phong phú và đa dạng nhất,</w:t>
      </w:r>
      <w:r w:rsidR="007B1A22">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đã và đang được khai thác rầm rộ với quy mô khác nhau từ nhỏ đến lớn.</w:t>
      </w:r>
      <w:proofErr w:type="gramEnd"/>
      <w:r w:rsidR="007B1A22">
        <w:rPr>
          <w:rFonts w:ascii="Times New Roman" w:eastAsia="Times New Roman" w:hAnsi="Times New Roman" w:cs="Times New Roman"/>
          <w:color w:val="000000"/>
          <w:sz w:val="28"/>
          <w:szCs w:val="28"/>
        </w:rPr>
        <w:t xml:space="preserve"> </w:t>
      </w:r>
      <w:proofErr w:type="gramStart"/>
      <w:r w:rsidRPr="00FF77DF">
        <w:rPr>
          <w:rFonts w:ascii="Times New Roman" w:eastAsia="Times New Roman" w:hAnsi="Times New Roman" w:cs="Times New Roman"/>
          <w:color w:val="000000"/>
          <w:sz w:val="28"/>
          <w:szCs w:val="28"/>
        </w:rPr>
        <w:t xml:space="preserve">Đã ghi nhận được 43 mỏ khoáng sản (35 lớn, 4 vừa, 4 nhỏ) với tổng trữ lượng và tài nguyên dự báo đến </w:t>
      </w:r>
      <w:r w:rsidRPr="00FF77DF">
        <w:rPr>
          <w:rFonts w:ascii="Times New Roman" w:eastAsia="Times New Roman" w:hAnsi="Times New Roman" w:cs="Times New Roman"/>
          <w:color w:val="000000"/>
          <w:sz w:val="28"/>
          <w:szCs w:val="28"/>
        </w:rPr>
        <w:lastRenderedPageBreak/>
        <w:t>cấp 334a trên 5 tỷ khối.</w:t>
      </w:r>
      <w:proofErr w:type="gramEnd"/>
      <w:r w:rsidRPr="00FF77DF">
        <w:rPr>
          <w:rFonts w:ascii="Times New Roman" w:eastAsia="Times New Roman" w:hAnsi="Times New Roman" w:cs="Times New Roman"/>
          <w:color w:val="000000"/>
          <w:sz w:val="28"/>
          <w:szCs w:val="28"/>
        </w:rPr>
        <w:t xml:space="preserve"> Các đá phun trào phân bố rộng rãi trong hệ tầng Măng Yang (ở núi Bồ Đà, Hòn Ngang); hệ tầng Đèo Bảo Lộc (ở Diên Thọ, Diên Lâm và Thành Sơn, Sơn Lâm); hệ tầng Nha Trang (quanh Nha Trang kéo xuống Cam Ranh); hệ tầng Đơn Dương (ở núi Dốc Gạo, thị trấn Tô Hạp); trong đó phổ biến nhất là hệ tầng Nha Trang. </w:t>
      </w:r>
      <w:proofErr w:type="gramStart"/>
      <w:r w:rsidRPr="00FF77DF">
        <w:rPr>
          <w:rFonts w:ascii="Times New Roman" w:eastAsia="Times New Roman" w:hAnsi="Times New Roman" w:cs="Times New Roman"/>
          <w:color w:val="000000"/>
          <w:sz w:val="28"/>
          <w:szCs w:val="28"/>
        </w:rPr>
        <w:t>Về thành phần thạch học, phun trào chủ yếu là andesit, andesitodacit, dacit, ryolit có màu xám xanh nhạt, xám đen, xám tro, phớt tím; cấu tạo dạng khối, kiến trúc porphyr.</w:t>
      </w:r>
      <w:proofErr w:type="gramEnd"/>
      <w:r w:rsidRPr="00FF77DF">
        <w:rPr>
          <w:rFonts w:ascii="Times New Roman" w:eastAsia="Times New Roman" w:hAnsi="Times New Roman" w:cs="Times New Roman"/>
          <w:color w:val="000000"/>
          <w:sz w:val="28"/>
          <w:szCs w:val="28"/>
        </w:rPr>
        <w:t xml:space="preserve"> Về mặt cơ lý, mặt cắt đặc trưng của đá phun trào gồm phần dưới là đá gốc cứng chắc; phần trên là vỏ phong hóa dày 3</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 xml:space="preserve">10m gồm đới đá gốc phong hóa yếu, nứt nẻ mạnh, cứng dòn; chuyển lên sét pha lẫn dăm sạn màu nâu vàng, xám vàng. Tài liệu các mỏ đang được khai thác cho thấy các đá phun trào ở Khánh Hòa có chất lượng tốt, các tính chất cơ lý và đặc tính công nghệ của đá đều đáp ứng được các TCVN để làm VLXD thông thường: </w:t>
      </w:r>
    </w:p>
    <w:p w:rsidR="00FF77DF" w:rsidRPr="00FF77DF" w:rsidRDefault="00FF77DF" w:rsidP="00FF77DF">
      <w:pPr>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Cường độ nén khô 1.170</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1.760</w:t>
      </w:r>
      <w:r w:rsidR="007B1A22">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kg/cm</w:t>
      </w:r>
      <w:r w:rsidRPr="00FF77DF">
        <w:rPr>
          <w:rFonts w:ascii="Times New Roman" w:eastAsia="Times New Roman" w:hAnsi="Times New Roman" w:cs="Times New Roman"/>
          <w:color w:val="000000"/>
          <w:sz w:val="28"/>
          <w:szCs w:val="28"/>
          <w:vertAlign w:val="superscript"/>
        </w:rPr>
        <w:t>2</w:t>
      </w:r>
      <w:r w:rsidRPr="00FF77DF">
        <w:rPr>
          <w:rFonts w:ascii="Times New Roman" w:eastAsia="Times New Roman" w:hAnsi="Times New Roman" w:cs="Times New Roman"/>
          <w:color w:val="000000"/>
          <w:sz w:val="28"/>
          <w:szCs w:val="28"/>
        </w:rPr>
        <w:t>, bão hòa 1.100</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1.586</w:t>
      </w:r>
      <w:r w:rsidR="007B1A22">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kg/cm</w:t>
      </w:r>
      <w:r w:rsidRPr="00FF77DF">
        <w:rPr>
          <w:rFonts w:ascii="Times New Roman" w:eastAsia="Times New Roman" w:hAnsi="Times New Roman" w:cs="Times New Roman"/>
          <w:color w:val="000000"/>
          <w:sz w:val="28"/>
          <w:szCs w:val="28"/>
          <w:vertAlign w:val="superscript"/>
        </w:rPr>
        <w:t>2</w:t>
      </w:r>
      <w:r w:rsidRPr="00FF77DF">
        <w:rPr>
          <w:rFonts w:ascii="Times New Roman" w:eastAsia="Times New Roman" w:hAnsi="Times New Roman" w:cs="Times New Roman"/>
          <w:color w:val="000000"/>
          <w:sz w:val="28"/>
          <w:szCs w:val="28"/>
        </w:rPr>
        <w:t>, hệ số mềm hóa 0,94</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0,96, hệ số bền vững bão hòa từ 11</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16, lực dính kết 229</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331</w:t>
      </w:r>
      <w:r w:rsidR="007B1A22">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kg/cm</w:t>
      </w:r>
      <w:r w:rsidRPr="00FF77DF">
        <w:rPr>
          <w:rFonts w:ascii="Times New Roman" w:eastAsia="Times New Roman" w:hAnsi="Times New Roman" w:cs="Times New Roman"/>
          <w:color w:val="000000"/>
          <w:sz w:val="28"/>
          <w:szCs w:val="28"/>
          <w:vertAlign w:val="superscript"/>
        </w:rPr>
        <w:t>2</w:t>
      </w:r>
      <w:r w:rsidRPr="00FF77DF">
        <w:rPr>
          <w:rFonts w:ascii="Times New Roman" w:eastAsia="Times New Roman" w:hAnsi="Times New Roman" w:cs="Times New Roman"/>
          <w:color w:val="000000"/>
          <w:sz w:val="28"/>
          <w:szCs w:val="28"/>
        </w:rPr>
        <w:t>, góc ma sát trong 34</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380.</w:t>
      </w:r>
    </w:p>
    <w:p w:rsidR="00FF77DF" w:rsidRPr="00FF77DF" w:rsidRDefault="00FF77DF" w:rsidP="00FF77DF">
      <w:pPr>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 Các nguyên tố tạo quặng quý hiếm rất thấp. </w:t>
      </w:r>
      <w:proofErr w:type="gramStart"/>
      <w:r w:rsidRPr="00FF77DF">
        <w:rPr>
          <w:rFonts w:ascii="Times New Roman" w:eastAsia="Times New Roman" w:hAnsi="Times New Roman" w:cs="Times New Roman"/>
          <w:color w:val="000000"/>
          <w:sz w:val="28"/>
          <w:szCs w:val="28"/>
        </w:rPr>
        <w:t>Các nguyên tố có hại như SO</w:t>
      </w:r>
      <w:r w:rsidRPr="00FF77DF">
        <w:rPr>
          <w:rFonts w:ascii="Times New Roman" w:eastAsia="Times New Roman" w:hAnsi="Times New Roman" w:cs="Times New Roman"/>
          <w:color w:val="000000"/>
          <w:sz w:val="28"/>
          <w:szCs w:val="28"/>
          <w:vertAlign w:val="subscript"/>
        </w:rPr>
        <w:t>3</w:t>
      </w:r>
      <w:r w:rsidRPr="00FF77DF">
        <w:rPr>
          <w:rFonts w:ascii="Times New Roman" w:eastAsia="Times New Roman" w:hAnsi="Times New Roman" w:cs="Times New Roman"/>
          <w:color w:val="000000"/>
          <w:sz w:val="28"/>
          <w:szCs w:val="28"/>
        </w:rPr>
        <w:t>, Na</w:t>
      </w:r>
      <w:r w:rsidRPr="00FF77DF">
        <w:rPr>
          <w:rFonts w:ascii="Times New Roman" w:eastAsia="Times New Roman" w:hAnsi="Times New Roman" w:cs="Times New Roman"/>
          <w:color w:val="000000"/>
          <w:sz w:val="28"/>
          <w:szCs w:val="28"/>
          <w:vertAlign w:val="subscript"/>
        </w:rPr>
        <w:t>2</w:t>
      </w:r>
      <w:r w:rsidRPr="00FF77DF">
        <w:rPr>
          <w:rFonts w:ascii="Times New Roman" w:eastAsia="Times New Roman" w:hAnsi="Times New Roman" w:cs="Times New Roman"/>
          <w:color w:val="000000"/>
          <w:sz w:val="28"/>
          <w:szCs w:val="28"/>
        </w:rPr>
        <w:t>O+K</w:t>
      </w:r>
      <w:r w:rsidRPr="00FF77DF">
        <w:rPr>
          <w:rFonts w:ascii="Times New Roman" w:eastAsia="Times New Roman" w:hAnsi="Times New Roman" w:cs="Times New Roman"/>
          <w:color w:val="000000"/>
          <w:sz w:val="28"/>
          <w:szCs w:val="28"/>
          <w:vertAlign w:val="subscript"/>
        </w:rPr>
        <w:t>2</w:t>
      </w:r>
      <w:r w:rsidRPr="00FF77DF">
        <w:rPr>
          <w:rFonts w:ascii="Times New Roman" w:eastAsia="Times New Roman" w:hAnsi="Times New Roman" w:cs="Times New Roman"/>
          <w:color w:val="000000"/>
          <w:sz w:val="28"/>
          <w:szCs w:val="28"/>
        </w:rPr>
        <w:t>O và độ phóng xạ tự nhiên không vượt quá giới hạn cho phép.</w:t>
      </w:r>
      <w:proofErr w:type="gramEnd"/>
    </w:p>
    <w:p w:rsidR="00FF77DF" w:rsidRPr="00FF77DF" w:rsidRDefault="00FF77DF" w:rsidP="00FF77DF">
      <w:pPr>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Các tính chất công nghệ của đá: độ mài mòn tang quay 15,5</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19,8 %, độ nén dập trong xi lanh 5,6</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8,6 %; hệ số nở rời của đá hộc 1,5</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1,55, của đá dăm 4×6 từ 1,3 đến 1,35, của đá dăm 1×2 từ 1,25</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1,3.</w:t>
      </w:r>
    </w:p>
    <w:p w:rsidR="00FF77DF" w:rsidRPr="00FF77DF" w:rsidRDefault="00FF77DF" w:rsidP="007B1A22">
      <w:pPr>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Những mỏ đặc trưng là andesit Núi Sầm 1, Núi Sầm 2, và Núi Sầm 3; andesit Bắc Hòn Ngang - Diên Sơn; andesit Đông Hòn Ngang - Diên Sơn; andesit Nam Hòn Ngang - Diên Lâm, andesit tây Hòn Ngang 1 - Diên Lâm; andesit Hòn Ngang - Diên Thọ; andesit Nam Tà Lương; ryolit Bồ Đà 1, Bồ Đà 2; andesit Hòn Thị; andesit Đắc Lộc.</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b/>
          <w:bCs/>
          <w:color w:val="000000"/>
          <w:sz w:val="28"/>
          <w:szCs w:val="28"/>
        </w:rPr>
      </w:pPr>
      <w:r w:rsidRPr="00FF77DF">
        <w:rPr>
          <w:rFonts w:ascii="Times New Roman" w:eastAsia="Times New Roman" w:hAnsi="Times New Roman" w:cs="Times New Roman"/>
          <w:b/>
          <w:bCs/>
          <w:color w:val="000000"/>
          <w:sz w:val="28"/>
          <w:szCs w:val="28"/>
        </w:rPr>
        <w:t>1.3. Đá ốp lát</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Tiềm năng đá ốp lát ở Khánh Hòa khá lớn, hiện tại đã tổng hợp được 24 mỏ (17 lớn, 6 vừa, 1 nhỏ) với tổng tài nguyên dự báo đến cấp 334a trên 2 tỷ khối. Trong số đó có 2 khu vực (6 mỏ) đã được thăm dò là Tân Dân và Núi Đạn. Hầu hết các mỏ đá ốp lát ở Khánh Hòa là đá granitoid, ngoại trừ mỏ Vạn Long có thành phần gabro. Đá ốp lát ở Khánh Hòa có tính trang trí trung bình đến cao thể hiện qua:</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 </w:t>
      </w:r>
      <w:r w:rsidRPr="00FF77DF">
        <w:rPr>
          <w:rFonts w:ascii="Times New Roman Italic" w:eastAsia="Times New Roman" w:hAnsi="Times New Roman Italic" w:cs="Times New Roman Italic"/>
          <w:i/>
          <w:iCs/>
          <w:color w:val="000000"/>
          <w:sz w:val="28"/>
          <w:szCs w:val="28"/>
        </w:rPr>
        <w:t>Màu sắc và hoa văn</w:t>
      </w:r>
      <w:r w:rsidRPr="00FF77DF">
        <w:rPr>
          <w:rFonts w:ascii="Times New Roman" w:eastAsia="Times New Roman" w:hAnsi="Times New Roman" w:cs="Times New Roman"/>
          <w:color w:val="000000"/>
          <w:sz w:val="28"/>
          <w:szCs w:val="28"/>
        </w:rPr>
        <w:t xml:space="preserve">: Các đá thuộc phức hệ Ankroet có màu trắng xám; phức hệ Đèo Cả màu xám hồng, phớt vàng; phức hệ Định Quán màu xám đến xám đen, lốm đốm đen. </w:t>
      </w:r>
      <w:proofErr w:type="gramStart"/>
      <w:r w:rsidRPr="00FF77DF">
        <w:rPr>
          <w:rFonts w:ascii="Times New Roman" w:eastAsia="Times New Roman" w:hAnsi="Times New Roman" w:cs="Times New Roman"/>
          <w:color w:val="000000"/>
          <w:sz w:val="28"/>
          <w:szCs w:val="28"/>
        </w:rPr>
        <w:t>Gabro ở Vạn Long có màu xanh đen, đen phớt lục rất bắt mắt.</w:t>
      </w:r>
      <w:proofErr w:type="gramEnd"/>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proofErr w:type="gramStart"/>
      <w:r w:rsidRPr="00FF77DF">
        <w:rPr>
          <w:rFonts w:ascii="Times New Roman" w:eastAsia="Times New Roman" w:hAnsi="Times New Roman" w:cs="Times New Roman"/>
          <w:color w:val="000000"/>
          <w:sz w:val="28"/>
          <w:szCs w:val="28"/>
        </w:rPr>
        <w:t xml:space="preserve">- </w:t>
      </w:r>
      <w:r w:rsidRPr="00FF77DF">
        <w:rPr>
          <w:rFonts w:ascii="Times New Roman Italic" w:eastAsia="Times New Roman" w:hAnsi="Times New Roman Italic" w:cs="Times New Roman Italic"/>
          <w:i/>
          <w:iCs/>
          <w:color w:val="000000"/>
          <w:sz w:val="28"/>
          <w:szCs w:val="28"/>
        </w:rPr>
        <w:t>Độ bóng sản phẩm</w:t>
      </w:r>
      <w:r w:rsidRPr="00FF77DF">
        <w:rPr>
          <w:rFonts w:ascii="Times New Roman" w:eastAsia="Times New Roman" w:hAnsi="Times New Roman" w:cs="Times New Roman"/>
          <w:color w:val="000000"/>
          <w:sz w:val="28"/>
          <w:szCs w:val="28"/>
        </w:rPr>
        <w:t>: chủ yếu từ 70</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85 % đạt độ bóng bậc II; riêng gabro Vạn Long tới 95 %, đạt độ bóng bậc I.</w:t>
      </w:r>
      <w:proofErr w:type="gramEnd"/>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Italic" w:eastAsia="Times New Roman" w:hAnsi="Times New Roman Italic" w:cs="Times New Roman Italic"/>
          <w:i/>
          <w:iCs/>
          <w:color w:val="000000"/>
          <w:sz w:val="28"/>
          <w:szCs w:val="28"/>
        </w:rPr>
        <w:t xml:space="preserve">- Tính chất cơ lý: </w:t>
      </w:r>
      <w:r w:rsidRPr="00FF77DF">
        <w:rPr>
          <w:rFonts w:ascii="Times New Roman" w:eastAsia="Times New Roman" w:hAnsi="Times New Roman" w:cs="Times New Roman"/>
          <w:color w:val="000000"/>
          <w:sz w:val="28"/>
          <w:szCs w:val="28"/>
        </w:rPr>
        <w:t>đá ốp lát có độ bền cơ học cao, thể hiện ở các chỉ tiêu sau: độ rỗng thấp 0</w:t>
      </w:r>
      <w:proofErr w:type="gramStart"/>
      <w:r w:rsidRPr="00FF77DF">
        <w:rPr>
          <w:rFonts w:ascii="Times New Roman" w:eastAsia="Times New Roman" w:hAnsi="Times New Roman" w:cs="Times New Roman"/>
          <w:color w:val="000000"/>
          <w:sz w:val="28"/>
          <w:szCs w:val="28"/>
        </w:rPr>
        <w:t>,45</w:t>
      </w:r>
      <w:proofErr w:type="gramEnd"/>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1,32%, độ hút nước thấp 0,17</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0,32%, cường độ nén cao 1.160</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1.730kg/cm</w:t>
      </w:r>
      <w:r w:rsidRPr="00FF77DF">
        <w:rPr>
          <w:rFonts w:ascii="Times New Roman" w:eastAsia="Times New Roman" w:hAnsi="Times New Roman" w:cs="Times New Roman"/>
          <w:color w:val="000000"/>
          <w:sz w:val="28"/>
          <w:szCs w:val="28"/>
          <w:vertAlign w:val="superscript"/>
        </w:rPr>
        <w:t>2</w:t>
      </w:r>
      <w:r w:rsidRPr="00FF77DF">
        <w:rPr>
          <w:rFonts w:ascii="Times New Roman" w:eastAsia="Times New Roman" w:hAnsi="Times New Roman" w:cs="Times New Roman"/>
          <w:color w:val="000000"/>
          <w:sz w:val="28"/>
          <w:szCs w:val="28"/>
        </w:rPr>
        <w:t xml:space="preserve"> (Khi khô), 1.110</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1.680kg/cm</w:t>
      </w:r>
      <w:r w:rsidRPr="00FF77DF">
        <w:rPr>
          <w:rFonts w:ascii="Times New Roman" w:eastAsia="Times New Roman" w:hAnsi="Times New Roman" w:cs="Times New Roman"/>
          <w:color w:val="000000"/>
          <w:sz w:val="28"/>
          <w:szCs w:val="28"/>
          <w:vertAlign w:val="superscript"/>
        </w:rPr>
        <w:t>2</w:t>
      </w:r>
      <w:r w:rsidRPr="00FF77DF">
        <w:rPr>
          <w:rFonts w:ascii="Times New Roman" w:eastAsia="Times New Roman" w:hAnsi="Times New Roman" w:cs="Times New Roman"/>
          <w:color w:val="000000"/>
          <w:sz w:val="28"/>
          <w:szCs w:val="28"/>
        </w:rPr>
        <w:t xml:space="preserve"> (Khi bão hòa nước); hệ số mềm </w:t>
      </w:r>
      <w:r w:rsidRPr="00FF77DF">
        <w:rPr>
          <w:rFonts w:ascii="Times New Roman" w:eastAsia="Times New Roman" w:hAnsi="Times New Roman" w:cs="Times New Roman"/>
          <w:color w:val="000000"/>
          <w:sz w:val="28"/>
          <w:szCs w:val="28"/>
        </w:rPr>
        <w:lastRenderedPageBreak/>
        <w:t>hóa 0,95</w:t>
      </w:r>
      <w:r w:rsidRPr="00FF77DF">
        <w:rPr>
          <w:rFonts w:ascii="Symbol" w:eastAsia="Times New Roman" w:hAnsi="Symbol" w:cs="Symbol"/>
          <w:color w:val="000000"/>
          <w:sz w:val="28"/>
          <w:szCs w:val="28"/>
        </w:rPr>
        <w:t></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0,97, hệ số bền vững bão hòa 11</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16, lực dính kết từ 190</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360</w:t>
      </w:r>
      <w:r w:rsidR="007B1A22">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kg/cm</w:t>
      </w:r>
      <w:r w:rsidRPr="00FF77DF">
        <w:rPr>
          <w:rFonts w:ascii="Times New Roman" w:eastAsia="Times New Roman" w:hAnsi="Times New Roman" w:cs="Times New Roman"/>
          <w:color w:val="000000"/>
          <w:sz w:val="28"/>
          <w:szCs w:val="28"/>
          <w:vertAlign w:val="superscript"/>
        </w:rPr>
        <w:t>2</w:t>
      </w:r>
      <w:r w:rsidRPr="00FF77DF">
        <w:rPr>
          <w:rFonts w:ascii="Times New Roman" w:eastAsia="Times New Roman" w:hAnsi="Times New Roman" w:cs="Times New Roman"/>
          <w:color w:val="000000"/>
          <w:sz w:val="28"/>
          <w:szCs w:val="28"/>
        </w:rPr>
        <w:t>, góc ma sát trong 34</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370.</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Italic" w:eastAsia="Times New Roman" w:hAnsi="Times New Roman Italic" w:cs="Times New Roman Italic"/>
          <w:i/>
          <w:iCs/>
          <w:color w:val="000000"/>
          <w:sz w:val="28"/>
          <w:szCs w:val="28"/>
        </w:rPr>
        <w:t xml:space="preserve">- Các nguyên tố có ích và có hại: </w:t>
      </w:r>
      <w:r w:rsidRPr="00FF77DF">
        <w:rPr>
          <w:rFonts w:ascii="Times New Roman" w:eastAsia="Times New Roman" w:hAnsi="Times New Roman" w:cs="Times New Roman"/>
          <w:color w:val="000000"/>
          <w:sz w:val="28"/>
          <w:szCs w:val="28"/>
        </w:rPr>
        <w:t>ở các mỏ không gặp các nguyên tố có ích. Các nguyên tố có hại: SO</w:t>
      </w:r>
      <w:r w:rsidRPr="00FF77DF">
        <w:rPr>
          <w:rFonts w:ascii="Times New Roman" w:eastAsia="Times New Roman" w:hAnsi="Times New Roman" w:cs="Times New Roman"/>
          <w:color w:val="000000"/>
          <w:sz w:val="28"/>
          <w:szCs w:val="28"/>
          <w:vertAlign w:val="subscript"/>
        </w:rPr>
        <w:t>3</w:t>
      </w:r>
      <w:r w:rsidRPr="00FF77DF">
        <w:rPr>
          <w:rFonts w:ascii="Times New Roman" w:eastAsia="Times New Roman" w:hAnsi="Times New Roman" w:cs="Times New Roman"/>
          <w:color w:val="000000"/>
          <w:sz w:val="28"/>
          <w:szCs w:val="28"/>
        </w:rPr>
        <w:t xml:space="preserve"> thấp, độ phóng xạ tự nhiên thấp; các giá trị này không vượt quá giới hạn cho phép.</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proofErr w:type="gramStart"/>
      <w:r w:rsidRPr="00FF77DF">
        <w:rPr>
          <w:rFonts w:ascii="Times New Roman" w:eastAsia="Times New Roman" w:hAnsi="Times New Roman" w:cs="Times New Roman"/>
          <w:color w:val="000000"/>
          <w:sz w:val="28"/>
          <w:szCs w:val="28"/>
        </w:rPr>
        <w:t xml:space="preserve">- </w:t>
      </w:r>
      <w:r w:rsidRPr="00FF77DF">
        <w:rPr>
          <w:rFonts w:ascii="Times New Roman Italic" w:eastAsia="Times New Roman" w:hAnsi="Times New Roman Italic" w:cs="Times New Roman Italic"/>
          <w:i/>
          <w:iCs/>
          <w:color w:val="000000"/>
          <w:sz w:val="28"/>
          <w:szCs w:val="28"/>
        </w:rPr>
        <w:t xml:space="preserve">Độ nguyên khối: </w:t>
      </w:r>
      <w:r w:rsidRPr="00FF77DF">
        <w:rPr>
          <w:rFonts w:ascii="Times New Roman" w:eastAsia="Times New Roman" w:hAnsi="Times New Roman" w:cs="Times New Roman"/>
          <w:color w:val="000000"/>
          <w:sz w:val="28"/>
          <w:szCs w:val="28"/>
        </w:rPr>
        <w:t>đạt yêu cầu, thường lớn hơn 1m</w:t>
      </w:r>
      <w:r w:rsidRPr="007B1A22">
        <w:rPr>
          <w:rFonts w:ascii="Times New Roman" w:eastAsia="Times New Roman" w:hAnsi="Times New Roman" w:cs="Times New Roman"/>
          <w:color w:val="000000"/>
          <w:sz w:val="28"/>
          <w:szCs w:val="28"/>
          <w:vertAlign w:val="superscript"/>
        </w:rPr>
        <w:t>3</w:t>
      </w:r>
      <w:r w:rsidRPr="00FF77DF">
        <w:rPr>
          <w:rFonts w:ascii="Times New Roman" w:eastAsia="Times New Roman" w:hAnsi="Times New Roman" w:cs="Times New Roman"/>
          <w:color w:val="000000"/>
          <w:sz w:val="28"/>
          <w:szCs w:val="28"/>
        </w:rPr>
        <w:t>; độ nguyên khối lớn nhất thuộc các đá xâm nhập phức hệ Đèo Cả.</w:t>
      </w:r>
      <w:proofErr w:type="gramEnd"/>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Các mỏ điển hình là granit ốp lát Tân Dân 3, Tân Dân 4, Tân Dân 5; granit ốp lát Núi Đạn 3; granit ốp lát Sê Gai; granit ốp lát Tân Sương.</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b/>
          <w:bCs/>
          <w:color w:val="000000"/>
          <w:sz w:val="28"/>
          <w:szCs w:val="28"/>
        </w:rPr>
      </w:pPr>
      <w:r w:rsidRPr="00FF77DF">
        <w:rPr>
          <w:rFonts w:ascii="Times New Roman" w:eastAsia="Times New Roman" w:hAnsi="Times New Roman" w:cs="Times New Roman"/>
          <w:b/>
          <w:bCs/>
          <w:color w:val="000000"/>
          <w:sz w:val="28"/>
          <w:szCs w:val="28"/>
        </w:rPr>
        <w:t>1.4. Cát xây dựng</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Đã đăng ký được 49 mỏ cát xây dựng, trong đó 46 mỏ là cát sông quy mô nhỏ, 2 mỏ cát biển quy mô lớn và 1 mỏ cát sườn đồi quy mô nhỏ. </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Bold Italic" w:hAnsi="Times New Roman" w:cs="Times New Roman"/>
          <w:b/>
          <w:bCs/>
          <w:i/>
          <w:iCs/>
          <w:color w:val="000000"/>
          <w:sz w:val="28"/>
          <w:szCs w:val="28"/>
        </w:rPr>
      </w:pPr>
      <w:r w:rsidRPr="00FF77DF">
        <w:rPr>
          <w:rFonts w:ascii="Times New Roman" w:eastAsia="Times New Roman Bold Italic" w:hAnsi="Times New Roman" w:cs="Times New Roman"/>
          <w:b/>
          <w:bCs/>
          <w:i/>
          <w:iCs/>
          <w:color w:val="000000"/>
          <w:sz w:val="28"/>
          <w:szCs w:val="28"/>
        </w:rPr>
        <w:t>1.4.1.</w:t>
      </w:r>
      <w:r w:rsidR="007B1A22">
        <w:rPr>
          <w:rFonts w:ascii="Times New Roman" w:eastAsia="Times New Roman Bold Italic" w:hAnsi="Times New Roman" w:cs="Times New Roman"/>
          <w:b/>
          <w:bCs/>
          <w:i/>
          <w:iCs/>
          <w:color w:val="000000"/>
          <w:sz w:val="28"/>
          <w:szCs w:val="28"/>
        </w:rPr>
        <w:t xml:space="preserve"> </w:t>
      </w:r>
      <w:r w:rsidRPr="00FF77DF">
        <w:rPr>
          <w:rFonts w:ascii="Times New Roman" w:eastAsia="Times New Roman Bold Italic" w:hAnsi="Times New Roman" w:cs="Times New Roman"/>
          <w:b/>
          <w:bCs/>
          <w:i/>
          <w:iCs/>
          <w:color w:val="000000"/>
          <w:sz w:val="28"/>
          <w:szCs w:val="28"/>
        </w:rPr>
        <w:t>Cát sông</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Cát xây dựng ở Khánh Hòa tập trung trong các thành tạo trầm tích sông, suối hiện đại, chủ yếu phân bố </w:t>
      </w:r>
      <w:proofErr w:type="gramStart"/>
      <w:r w:rsidRPr="00FF77DF">
        <w:rPr>
          <w:rFonts w:ascii="Times New Roman" w:eastAsia="Times New Roman" w:hAnsi="Times New Roman" w:cs="Times New Roman"/>
          <w:color w:val="000000"/>
          <w:sz w:val="28"/>
          <w:szCs w:val="28"/>
        </w:rPr>
        <w:t>theo</w:t>
      </w:r>
      <w:proofErr w:type="gramEnd"/>
      <w:r w:rsidRPr="00FF77DF">
        <w:rPr>
          <w:rFonts w:ascii="Times New Roman" w:eastAsia="Times New Roman" w:hAnsi="Times New Roman" w:cs="Times New Roman"/>
          <w:color w:val="000000"/>
          <w:sz w:val="28"/>
          <w:szCs w:val="28"/>
        </w:rPr>
        <w:t xml:space="preserve"> hệ thống sông Cái Nha Trang và sông Cái Ninh Hòa. Ở sông Cái Nha Trang, cát, sỏi phân bố từ khu vực cầu Xóm Bóng qua Diên Khánh lên tới Khánh Vĩnh và ở các sông nhánh chính là sông Khế, sông Giang, sông Cầu, sông Chò và sông Suối Dầu. </w:t>
      </w:r>
      <w:proofErr w:type="gramStart"/>
      <w:r w:rsidRPr="00FF77DF">
        <w:rPr>
          <w:rFonts w:ascii="Times New Roman" w:eastAsia="Times New Roman" w:hAnsi="Times New Roman" w:cs="Times New Roman"/>
          <w:color w:val="000000"/>
          <w:sz w:val="28"/>
          <w:szCs w:val="28"/>
        </w:rPr>
        <w:t>Chúng tạo thành các dải cát, sỏi nằm ở thềm bậc I hoặc các bãi bồi cao, bãi bồi thấp và bãi cát ven lòng.</w:t>
      </w:r>
      <w:proofErr w:type="gramEnd"/>
      <w:r w:rsidRPr="00FF77DF">
        <w:rPr>
          <w:rFonts w:ascii="Times New Roman" w:eastAsia="Times New Roman" w:hAnsi="Times New Roman" w:cs="Times New Roman"/>
          <w:color w:val="000000"/>
          <w:sz w:val="28"/>
          <w:szCs w:val="28"/>
        </w:rPr>
        <w:t xml:space="preserve"> Ở sông Cái Ninh Hòa, cát tập trung dọc thung lũng sông chính từ Ninh Giang lên Ninh Xuân và các nhánh chính của sông như sông Tân Lâm, Đá Bàn, Chủ Chay. </w:t>
      </w:r>
      <w:proofErr w:type="gramStart"/>
      <w:r w:rsidRPr="00FF77DF">
        <w:rPr>
          <w:rFonts w:ascii="Times New Roman" w:eastAsia="Times New Roman" w:hAnsi="Times New Roman" w:cs="Times New Roman"/>
          <w:color w:val="000000"/>
          <w:sz w:val="28"/>
          <w:szCs w:val="28"/>
        </w:rPr>
        <w:t>Các mỏ cát nằm trong thành tạo bãi bồi cao, bãi bồi thấp và bãi cát ven lòng, thềm bậc I của sông, thường nằm ở phía bờ lồi của những đoạn sông uốn khúc.</w:t>
      </w:r>
      <w:proofErr w:type="gramEnd"/>
      <w:r w:rsidRPr="00FF77DF">
        <w:rPr>
          <w:rFonts w:ascii="Times New Roman" w:eastAsia="Times New Roman" w:hAnsi="Times New Roman" w:cs="Times New Roman"/>
          <w:color w:val="000000"/>
          <w:sz w:val="28"/>
          <w:szCs w:val="28"/>
        </w:rPr>
        <w:t xml:space="preserve"> Ngoài ra còn gặp các mỏ cát ở thung lũng sông Trà Dục, sông Cạn (Cam Ranh); sông Tô Hạp (Khánh Sơn) và rải rác một số sông, suối khác. Cát sông thường có màu xám sáng, xám vàng nhạt; thành phần thạch học chủ yếu là thạch anh (</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 xml:space="preserve">80%). </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Độ hạt của cát rất đa dạng do hoạt động của dòng chảy sông không ổn định, thô hơn ở phần thượng du và mịn dần ở hạ du. Ở vùng đồng bằng phân bố chủ yếu là cát pha ít bột, dưới đáy chứa ít sạn sỏi.</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Các tính chất kỹ thuật cơ bản: thể trọng ẩm 1,6</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1,8</w:t>
      </w:r>
      <w:r w:rsidR="007B1A22">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kg/dm</w:t>
      </w:r>
      <w:r w:rsidRPr="00FF77DF">
        <w:rPr>
          <w:rFonts w:ascii="Times New Roman" w:eastAsia="Times New Roman" w:hAnsi="Times New Roman" w:cs="Times New Roman"/>
          <w:color w:val="000000"/>
          <w:sz w:val="28"/>
          <w:szCs w:val="28"/>
          <w:vertAlign w:val="superscript"/>
        </w:rPr>
        <w:t>3</w:t>
      </w:r>
      <w:r w:rsidRPr="00FF77DF">
        <w:rPr>
          <w:rFonts w:ascii="Times New Roman" w:eastAsia="Times New Roman" w:hAnsi="Times New Roman" w:cs="Times New Roman"/>
          <w:color w:val="000000"/>
          <w:sz w:val="28"/>
          <w:szCs w:val="28"/>
        </w:rPr>
        <w:t>; thể trọng khô 1,25</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1,5</w:t>
      </w:r>
      <w:r w:rsidR="007B1A22">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kg/dm</w:t>
      </w:r>
      <w:r w:rsidRPr="00FF77DF">
        <w:rPr>
          <w:rFonts w:ascii="Times New Roman" w:eastAsia="Times New Roman" w:hAnsi="Times New Roman" w:cs="Times New Roman"/>
          <w:color w:val="000000"/>
          <w:sz w:val="28"/>
          <w:szCs w:val="28"/>
          <w:vertAlign w:val="superscript"/>
        </w:rPr>
        <w:t>3</w:t>
      </w:r>
      <w:r w:rsidRPr="00FF77DF">
        <w:rPr>
          <w:rFonts w:ascii="Times New Roman" w:eastAsia="Times New Roman" w:hAnsi="Times New Roman" w:cs="Times New Roman"/>
          <w:color w:val="000000"/>
          <w:sz w:val="28"/>
          <w:szCs w:val="28"/>
        </w:rPr>
        <w:t>; hệ số nở khối 1,2</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1,4; góc ổn định khi đổ đống 30</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40</w:t>
      </w:r>
      <w:r w:rsidRPr="00FF77DF">
        <w:rPr>
          <w:rFonts w:ascii="Times New Roman" w:eastAsia="Times New Roman" w:hAnsi="Times New Roman" w:cs="Times New Roman"/>
          <w:color w:val="000000"/>
          <w:sz w:val="28"/>
          <w:szCs w:val="28"/>
          <w:vertAlign w:val="superscript"/>
        </w:rPr>
        <w:t>0</w:t>
      </w:r>
      <w:r w:rsidR="007B1A22">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Bề dày tầng sản phẩm 1</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5 m, trung bình 2</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Các mỏ cát dọc sông hầu hết đang được khai thác với quy mô nhỏ, đáp ứng được nhu cầu xây dựng địa phương. Tài nguyên dự báo đến cấp 334a của 46 mỏ cát sông khoảng 5</w:t>
      </w:r>
      <w:proofErr w:type="gramStart"/>
      <w:r w:rsidRPr="00FF77DF">
        <w:rPr>
          <w:rFonts w:ascii="Times New Roman" w:eastAsia="Times New Roman" w:hAnsi="Times New Roman" w:cs="Times New Roman"/>
          <w:color w:val="000000"/>
          <w:sz w:val="28"/>
          <w:szCs w:val="28"/>
        </w:rPr>
        <w:t>,7</w:t>
      </w:r>
      <w:proofErr w:type="gramEnd"/>
      <w:r w:rsidRPr="00FF77DF">
        <w:rPr>
          <w:rFonts w:ascii="Times New Roman" w:eastAsia="Times New Roman" w:hAnsi="Times New Roman" w:cs="Times New Roman"/>
          <w:color w:val="000000"/>
          <w:sz w:val="28"/>
          <w:szCs w:val="28"/>
        </w:rPr>
        <w:t xml:space="preserve"> triệu </w:t>
      </w:r>
      <w:r w:rsidR="004D4D2F">
        <w:rPr>
          <w:rFonts w:ascii="Times New Roman" w:eastAsia="Times New Roman" w:hAnsi="Times New Roman" w:cs="Times New Roman"/>
          <w:color w:val="000000"/>
          <w:sz w:val="28"/>
          <w:szCs w:val="28"/>
        </w:rPr>
        <w:t>m</w:t>
      </w:r>
      <w:r w:rsidR="004D4D2F" w:rsidRPr="004D4D2F">
        <w:rPr>
          <w:rFonts w:ascii="Times New Roman" w:eastAsia="Times New Roman" w:hAnsi="Times New Roman" w:cs="Times New Roman"/>
          <w:color w:val="000000"/>
          <w:sz w:val="28"/>
          <w:szCs w:val="28"/>
          <w:vertAlign w:val="superscript"/>
        </w:rPr>
        <w:t>3</w:t>
      </w:r>
      <w:r w:rsidRPr="00FF77DF">
        <w:rPr>
          <w:rFonts w:ascii="Times New Roman" w:eastAsia="Times New Roman" w:hAnsi="Times New Roman" w:cs="Times New Roman"/>
          <w:color w:val="000000"/>
          <w:sz w:val="28"/>
          <w:szCs w:val="28"/>
        </w:rPr>
        <w:t>. Các mỏ cát xây dựng điển hình là Vĩnh Ngọc; Gò ông Siêu; Gò Mặn; cầu Phú Lộc; Bến bà Đào; Diên Phước 1; Ninh Bình; thị trấn Khánh Vĩnh.</w:t>
      </w:r>
    </w:p>
    <w:p w:rsidR="00FF77DF" w:rsidRPr="00FF77DF" w:rsidRDefault="00FF77DF" w:rsidP="00FF77DF">
      <w:pPr>
        <w:autoSpaceDE w:val="0"/>
        <w:autoSpaceDN w:val="0"/>
        <w:adjustRightInd w:val="0"/>
        <w:spacing w:before="120" w:after="120" w:line="240" w:lineRule="auto"/>
        <w:ind w:firstLine="720"/>
        <w:rPr>
          <w:rFonts w:ascii="Times New Roman" w:eastAsia="Times New Roman Bold Italic" w:hAnsi="Times New Roman" w:cs="Times New Roman"/>
          <w:b/>
          <w:bCs/>
          <w:i/>
          <w:iCs/>
          <w:color w:val="000000"/>
          <w:sz w:val="28"/>
          <w:szCs w:val="28"/>
        </w:rPr>
      </w:pPr>
      <w:r w:rsidRPr="00FF77DF">
        <w:rPr>
          <w:rFonts w:ascii="Times New Roman" w:eastAsia="Times New Roman Bold Italic" w:hAnsi="Times New Roman" w:cs="Times New Roman"/>
          <w:b/>
          <w:bCs/>
          <w:i/>
          <w:iCs/>
          <w:color w:val="000000"/>
          <w:sz w:val="28"/>
          <w:szCs w:val="28"/>
        </w:rPr>
        <w:t>1.4.2</w:t>
      </w:r>
      <w:proofErr w:type="gramStart"/>
      <w:r w:rsidRPr="00FF77DF">
        <w:rPr>
          <w:rFonts w:ascii="Times New Roman" w:eastAsia="Times New Roman Bold Italic" w:hAnsi="Times New Roman" w:cs="Times New Roman"/>
          <w:b/>
          <w:bCs/>
          <w:i/>
          <w:iCs/>
          <w:color w:val="000000"/>
          <w:sz w:val="28"/>
          <w:szCs w:val="28"/>
        </w:rPr>
        <w:t>.Cát</w:t>
      </w:r>
      <w:proofErr w:type="gramEnd"/>
      <w:r w:rsidRPr="00FF77DF">
        <w:rPr>
          <w:rFonts w:ascii="Times New Roman" w:eastAsia="Times New Roman Bold Italic" w:hAnsi="Times New Roman" w:cs="Times New Roman"/>
          <w:b/>
          <w:bCs/>
          <w:i/>
          <w:iCs/>
          <w:color w:val="000000"/>
          <w:sz w:val="28"/>
          <w:szCs w:val="28"/>
        </w:rPr>
        <w:t xml:space="preserve"> biển</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proofErr w:type="gramStart"/>
      <w:r w:rsidRPr="00FF77DF">
        <w:rPr>
          <w:rFonts w:ascii="Times New Roman" w:eastAsia="Times New Roman" w:hAnsi="Times New Roman" w:cs="Times New Roman"/>
          <w:color w:val="000000"/>
          <w:sz w:val="28"/>
          <w:szCs w:val="28"/>
        </w:rPr>
        <w:lastRenderedPageBreak/>
        <w:t>Ở khu vực Hòn Gốm, Đầm Môn, cát phân bố rất rộng trong các thành tạo trầm tích biển - gió với trữ lượng lớn.</w:t>
      </w:r>
      <w:proofErr w:type="gramEnd"/>
      <w:r w:rsidR="004D4D2F">
        <w:rPr>
          <w:rFonts w:ascii="Times New Roman" w:eastAsia="Times New Roman" w:hAnsi="Times New Roman" w:cs="Times New Roman"/>
          <w:color w:val="000000"/>
          <w:sz w:val="28"/>
          <w:szCs w:val="28"/>
        </w:rPr>
        <w:t xml:space="preserve"> </w:t>
      </w:r>
      <w:proofErr w:type="gramStart"/>
      <w:r w:rsidRPr="00FF77DF">
        <w:rPr>
          <w:rFonts w:ascii="Times New Roman" w:eastAsia="Times New Roman" w:hAnsi="Times New Roman" w:cs="Times New Roman"/>
          <w:color w:val="000000"/>
          <w:sz w:val="28"/>
          <w:szCs w:val="28"/>
        </w:rPr>
        <w:t>Cát có màu vàng nhạt độ hạt mịn đến trung, rời rạc.</w:t>
      </w:r>
      <w:proofErr w:type="gramEnd"/>
      <w:r w:rsidR="004D4D2F">
        <w:rPr>
          <w:rFonts w:ascii="Times New Roman" w:eastAsia="Times New Roman" w:hAnsi="Times New Roman" w:cs="Times New Roman"/>
          <w:color w:val="000000"/>
          <w:sz w:val="28"/>
          <w:szCs w:val="28"/>
        </w:rPr>
        <w:t xml:space="preserve"> </w:t>
      </w:r>
      <w:r w:rsidRPr="00FF77DF">
        <w:rPr>
          <w:rFonts w:ascii="Times New Roman Italic" w:eastAsia="Times New Roman" w:hAnsi="Times New Roman Italic" w:cs="Times New Roman Italic"/>
          <w:i/>
          <w:iCs/>
          <w:color w:val="000000"/>
          <w:sz w:val="28"/>
          <w:szCs w:val="28"/>
        </w:rPr>
        <w:t xml:space="preserve">Mỏ cát Đầm Môn </w:t>
      </w:r>
      <w:r w:rsidRPr="00FF77DF">
        <w:rPr>
          <w:rFonts w:ascii="Times New Roman" w:eastAsia="Times New Roman" w:hAnsi="Times New Roman" w:cs="Times New Roman"/>
          <w:color w:val="000000"/>
          <w:sz w:val="28"/>
          <w:szCs w:val="28"/>
        </w:rPr>
        <w:t xml:space="preserve">(N026) gồm các dải cát vàng lớn, thuộc trầm tích biển – gió (mvQ), dày tới 60m. Mỏ đã được thăm dò tỷ mỷ (1995). Cấp (111+ 122) = 20 triệu tấn; trong đó cấp 111= 8 triệu tấn. </w:t>
      </w:r>
      <w:proofErr w:type="gramStart"/>
      <w:r w:rsidRPr="00FF77DF">
        <w:rPr>
          <w:rFonts w:ascii="Times New Roman" w:eastAsia="Times New Roman" w:hAnsi="Times New Roman" w:cs="Times New Roman"/>
          <w:color w:val="000000"/>
          <w:sz w:val="28"/>
          <w:szCs w:val="28"/>
        </w:rPr>
        <w:t>Hiện mỏ đang được Minexco khai thác, chế biến để xuất khẩu làm khuân đúc, vật liệu mài, đánh bóng và VLXD.</w:t>
      </w:r>
      <w:proofErr w:type="gramEnd"/>
      <w:r w:rsidRPr="00FF77DF">
        <w:rPr>
          <w:rFonts w:ascii="Times New Roman" w:eastAsia="Times New Roman" w:hAnsi="Times New Roman" w:cs="Times New Roman"/>
          <w:color w:val="000000"/>
          <w:sz w:val="28"/>
          <w:szCs w:val="28"/>
        </w:rPr>
        <w:t xml:space="preserve"> Mỏ Đầm Môn cũng như Hòn Gốm nằm trong khu kinh tế tổng hợp Vân Phong (diện tích khai thác mỏ hiện đã thu hẹp chỉ còn 4</w:t>
      </w:r>
      <w:proofErr w:type="gramStart"/>
      <w:r w:rsidRPr="00FF77DF">
        <w:rPr>
          <w:rFonts w:ascii="Times New Roman" w:eastAsia="Times New Roman" w:hAnsi="Times New Roman" w:cs="Times New Roman"/>
          <w:color w:val="000000"/>
          <w:sz w:val="28"/>
          <w:szCs w:val="28"/>
        </w:rPr>
        <w:t>,63</w:t>
      </w:r>
      <w:proofErr w:type="gramEnd"/>
      <w:r w:rsidRPr="00FF77DF">
        <w:rPr>
          <w:rFonts w:ascii="Times New Roman" w:eastAsia="Times New Roman" w:hAnsi="Times New Roman" w:cs="Times New Roman"/>
          <w:color w:val="000000"/>
          <w:sz w:val="28"/>
          <w:szCs w:val="28"/>
        </w:rPr>
        <w:t xml:space="preserve"> ha với trữ lượng khai thác là 558.790 tấn).</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Bold Italic" w:hAnsi="Times New Roman" w:cs="Times New Roman"/>
          <w:b/>
          <w:bCs/>
          <w:i/>
          <w:iCs/>
          <w:color w:val="000000"/>
          <w:sz w:val="28"/>
          <w:szCs w:val="28"/>
        </w:rPr>
      </w:pPr>
      <w:r w:rsidRPr="00FF77DF">
        <w:rPr>
          <w:rFonts w:ascii="Times New Roman" w:eastAsia="Times New Roman Bold Italic" w:hAnsi="Times New Roman" w:cs="Times New Roman"/>
          <w:b/>
          <w:bCs/>
          <w:i/>
          <w:iCs/>
          <w:color w:val="000000"/>
          <w:sz w:val="28"/>
          <w:szCs w:val="28"/>
        </w:rPr>
        <w:t>1.4.3</w:t>
      </w:r>
      <w:proofErr w:type="gramStart"/>
      <w:r w:rsidRPr="00FF77DF">
        <w:rPr>
          <w:rFonts w:ascii="Times New Roman" w:eastAsia="Times New Roman Bold Italic" w:hAnsi="Times New Roman" w:cs="Times New Roman"/>
          <w:b/>
          <w:bCs/>
          <w:i/>
          <w:iCs/>
          <w:color w:val="000000"/>
          <w:sz w:val="28"/>
          <w:szCs w:val="28"/>
        </w:rPr>
        <w:t>.Cát</w:t>
      </w:r>
      <w:proofErr w:type="gramEnd"/>
      <w:r w:rsidRPr="00FF77DF">
        <w:rPr>
          <w:rFonts w:ascii="Times New Roman" w:eastAsia="Times New Roman Bold Italic" w:hAnsi="Times New Roman" w:cs="Times New Roman"/>
          <w:b/>
          <w:bCs/>
          <w:i/>
          <w:iCs/>
          <w:color w:val="000000"/>
          <w:sz w:val="28"/>
          <w:szCs w:val="28"/>
        </w:rPr>
        <w:t xml:space="preserve"> đồi</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Trong quá trình khảo sát phục vụ đề </w:t>
      </w:r>
      <w:proofErr w:type="gramStart"/>
      <w:r w:rsidRPr="00FF77DF">
        <w:rPr>
          <w:rFonts w:ascii="Times New Roman" w:eastAsia="Times New Roman" w:hAnsi="Times New Roman" w:cs="Times New Roman"/>
          <w:color w:val="000000"/>
          <w:sz w:val="28"/>
          <w:szCs w:val="28"/>
        </w:rPr>
        <w:t>án</w:t>
      </w:r>
      <w:proofErr w:type="gramEnd"/>
      <w:r w:rsidRPr="00FF77DF">
        <w:rPr>
          <w:rFonts w:ascii="Times New Roman" w:eastAsia="Times New Roman" w:hAnsi="Times New Roman" w:cs="Times New Roman"/>
          <w:color w:val="000000"/>
          <w:sz w:val="28"/>
          <w:szCs w:val="28"/>
        </w:rPr>
        <w:t xml:space="preserve"> này, các tác giả đã phát hiện loại cát tích tụ ở chân núi granit sáng màu phức hệ Ankroet đáp ứng yêu cầu làm cát xây dựng, xã Cam Hiệp Bắc, huyện Cam Lâm.</w:t>
      </w:r>
    </w:p>
    <w:p w:rsidR="00FF77DF" w:rsidRPr="00FF77DF" w:rsidRDefault="00FF77DF" w:rsidP="00FF77DF">
      <w:pPr>
        <w:autoSpaceDE w:val="0"/>
        <w:autoSpaceDN w:val="0"/>
        <w:adjustRightInd w:val="0"/>
        <w:spacing w:before="120" w:after="120" w:line="240" w:lineRule="auto"/>
        <w:ind w:firstLine="720"/>
        <w:rPr>
          <w:rFonts w:ascii="Times New Roman" w:eastAsia="Times New Roman" w:hAnsi="Times New Roman" w:cs="Times New Roman"/>
          <w:b/>
          <w:bCs/>
          <w:color w:val="000000"/>
          <w:sz w:val="28"/>
          <w:szCs w:val="28"/>
        </w:rPr>
      </w:pPr>
      <w:r w:rsidRPr="00FF77DF">
        <w:rPr>
          <w:rFonts w:ascii="Times New Roman" w:eastAsia="Times New Roman" w:hAnsi="Times New Roman" w:cs="Times New Roman"/>
          <w:b/>
          <w:bCs/>
          <w:color w:val="000000"/>
          <w:sz w:val="28"/>
          <w:szCs w:val="28"/>
        </w:rPr>
        <w:t>1.5. Sét gạch ngói</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Sét gạch ngói phân bố chủ yếu trong các thành tạo trầm tích Đệ tứ nguồn gốc sông, sông - biển, phân bố dọc </w:t>
      </w:r>
      <w:proofErr w:type="gramStart"/>
      <w:r w:rsidRPr="00FF77DF">
        <w:rPr>
          <w:rFonts w:ascii="Times New Roman" w:eastAsia="Times New Roman" w:hAnsi="Times New Roman" w:cs="Times New Roman"/>
          <w:color w:val="000000"/>
          <w:sz w:val="28"/>
          <w:szCs w:val="28"/>
        </w:rPr>
        <w:t>theo</w:t>
      </w:r>
      <w:proofErr w:type="gramEnd"/>
      <w:r w:rsidRPr="00FF77DF">
        <w:rPr>
          <w:rFonts w:ascii="Times New Roman" w:eastAsia="Times New Roman" w:hAnsi="Times New Roman" w:cs="Times New Roman"/>
          <w:color w:val="000000"/>
          <w:sz w:val="28"/>
          <w:szCs w:val="28"/>
        </w:rPr>
        <w:t xml:space="preserve"> các lưu vực sông suối lớn như sông Cái Nha Trang, sông Cái Ninh Hòa, sông Đổng Điển (Vạn Ninh). </w:t>
      </w:r>
      <w:proofErr w:type="gramStart"/>
      <w:r w:rsidRPr="00FF77DF">
        <w:rPr>
          <w:rFonts w:ascii="Times New Roman" w:eastAsia="Times New Roman" w:hAnsi="Times New Roman" w:cs="Times New Roman"/>
          <w:color w:val="000000"/>
          <w:sz w:val="28"/>
          <w:szCs w:val="28"/>
        </w:rPr>
        <w:t>Ngoài ra còn gặp sét gạch ngói trong các thành tạo vỏ phong hóa của trầm tích Jura.</w:t>
      </w:r>
      <w:proofErr w:type="gramEnd"/>
      <w:r w:rsidRPr="00FF77DF">
        <w:rPr>
          <w:rFonts w:ascii="Times New Roman" w:eastAsia="Times New Roman" w:hAnsi="Times New Roman" w:cs="Times New Roman"/>
          <w:color w:val="000000"/>
          <w:sz w:val="28"/>
          <w:szCs w:val="28"/>
        </w:rPr>
        <w:t xml:space="preserve"> Khu vực đang được khai thác sét gạch ngói rầm rộ nhất là Ninh Hòa (Ninh Bình, Ninh Xuân); Diên Khánh (Diên Lâm, Diên Thọ); Khánh Vĩnh (Khánh Đông). Dựa </w:t>
      </w:r>
      <w:proofErr w:type="gramStart"/>
      <w:r w:rsidRPr="00FF77DF">
        <w:rPr>
          <w:rFonts w:ascii="Times New Roman" w:eastAsia="Times New Roman" w:hAnsi="Times New Roman" w:cs="Times New Roman"/>
          <w:color w:val="000000"/>
          <w:sz w:val="28"/>
          <w:szCs w:val="28"/>
        </w:rPr>
        <w:t>theo</w:t>
      </w:r>
      <w:proofErr w:type="gramEnd"/>
      <w:r w:rsidRPr="00FF77DF">
        <w:rPr>
          <w:rFonts w:ascii="Times New Roman" w:eastAsia="Times New Roman" w:hAnsi="Times New Roman" w:cs="Times New Roman"/>
          <w:color w:val="000000"/>
          <w:sz w:val="28"/>
          <w:szCs w:val="28"/>
        </w:rPr>
        <w:t xml:space="preserve"> các kết quả khảo sát đã đăng ký được 21 mỏ (5 lớn, 7 vừa, 9 nhỏ). </w:t>
      </w:r>
      <w:proofErr w:type="gramStart"/>
      <w:r w:rsidRPr="00FF77DF">
        <w:rPr>
          <w:rFonts w:ascii="Times New Roman" w:eastAsia="Times New Roman" w:hAnsi="Times New Roman" w:cs="Times New Roman"/>
          <w:color w:val="000000"/>
          <w:sz w:val="28"/>
          <w:szCs w:val="28"/>
        </w:rPr>
        <w:t>Trong đó, 4 mỏ quy mô nhỏ đã khai thác hết hoặc gần hết.</w:t>
      </w:r>
      <w:proofErr w:type="gramEnd"/>
      <w:r w:rsidR="004D4D2F">
        <w:rPr>
          <w:rFonts w:ascii="Times New Roman" w:eastAsia="Times New Roman" w:hAnsi="Times New Roman" w:cs="Times New Roman"/>
          <w:color w:val="000000"/>
          <w:sz w:val="28"/>
          <w:szCs w:val="28"/>
        </w:rPr>
        <w:t xml:space="preserve"> </w:t>
      </w:r>
      <w:proofErr w:type="gramStart"/>
      <w:r w:rsidRPr="00FF77DF">
        <w:rPr>
          <w:rFonts w:ascii="Times New Roman" w:eastAsia="Times New Roman" w:hAnsi="Times New Roman" w:cs="Times New Roman"/>
          <w:color w:val="000000"/>
          <w:sz w:val="28"/>
          <w:szCs w:val="28"/>
        </w:rPr>
        <w:t>Nhiều điểm khai thác tự phát của dân phục vụ cho các lò gạch thủ công tại chỗ, song chưa được nghiên cứu kỹ về quy mô và chất lượng.</w:t>
      </w:r>
      <w:proofErr w:type="gramEnd"/>
      <w:r w:rsidRPr="00FF77DF">
        <w:rPr>
          <w:rFonts w:ascii="Times New Roman" w:eastAsia="Times New Roman" w:hAnsi="Times New Roman" w:cs="Times New Roman"/>
          <w:color w:val="000000"/>
          <w:sz w:val="28"/>
          <w:szCs w:val="28"/>
        </w:rPr>
        <w:t xml:space="preserve"> Các mỏ có triển vọng lớn là Khánh Xuân, Ninh Thân và Bình Lộc. Các thân sét nguồn gốc trầm tích sông, sông - biển kéo dài 500-2000</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rộng 50-500</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dày 1-9</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Sét có màu xám đen, xám nâu, dẻo mịn. Phần trên sét thường bị phủ bởi lớp thổ nhưỡng mỏng 0</w:t>
      </w:r>
      <w:proofErr w:type="gramStart"/>
      <w:r w:rsidRPr="00FF77DF">
        <w:rPr>
          <w:rFonts w:ascii="Times New Roman" w:eastAsia="Times New Roman" w:hAnsi="Times New Roman" w:cs="Times New Roman"/>
          <w:color w:val="000000"/>
          <w:sz w:val="28"/>
          <w:szCs w:val="28"/>
        </w:rPr>
        <w:t>,2</w:t>
      </w:r>
      <w:proofErr w:type="gramEnd"/>
      <w:r w:rsidRPr="00FF77DF">
        <w:rPr>
          <w:rFonts w:ascii="Times New Roman" w:eastAsia="Times New Roman" w:hAnsi="Times New Roman" w:cs="Times New Roman"/>
          <w:color w:val="000000"/>
          <w:sz w:val="28"/>
          <w:szCs w:val="28"/>
        </w:rPr>
        <w:t>-0,3</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Phần dưới sét phủ lên lớp cát pha chứa sạn sỏi màu xám loang lổ. Các thân sét nguồn gốc tàn tích phong hóa từ trầm tích Jura thường nằm ở độ sâu 1-6</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 xml:space="preserve">m, phân bố không liên tục, có màu xám nâu vàng, nâu đen loang lổ. </w:t>
      </w:r>
      <w:proofErr w:type="gramStart"/>
      <w:r w:rsidRPr="00FF77DF">
        <w:rPr>
          <w:rFonts w:ascii="Times New Roman" w:eastAsia="Times New Roman" w:hAnsi="Times New Roman" w:cs="Times New Roman"/>
          <w:color w:val="000000"/>
          <w:sz w:val="28"/>
          <w:szCs w:val="28"/>
        </w:rPr>
        <w:t>Dưới sét là cát sạn, lẫn dăm mảnh đá gốc trầm tích tàn dư màu loang lổ.</w:t>
      </w:r>
      <w:proofErr w:type="gramEnd"/>
    </w:p>
    <w:p w:rsidR="00FF77DF" w:rsidRPr="00FF77DF" w:rsidRDefault="00FF77DF" w:rsidP="00FF77DF">
      <w:pPr>
        <w:autoSpaceDE w:val="0"/>
        <w:autoSpaceDN w:val="0"/>
        <w:adjustRightInd w:val="0"/>
        <w:spacing w:before="120" w:after="120" w:line="240" w:lineRule="auto"/>
        <w:ind w:firstLine="720"/>
        <w:rPr>
          <w:rFonts w:ascii="Times New Roman" w:eastAsia="Times New Roman" w:hAnsi="Times New Roman" w:cs="Times New Roman"/>
          <w:b/>
          <w:bCs/>
          <w:color w:val="000000"/>
          <w:sz w:val="28"/>
          <w:szCs w:val="28"/>
        </w:rPr>
      </w:pPr>
      <w:r w:rsidRPr="00FF77DF">
        <w:rPr>
          <w:rFonts w:ascii="Times New Roman" w:eastAsia="Times New Roman" w:hAnsi="Times New Roman" w:cs="Times New Roman"/>
          <w:b/>
          <w:bCs/>
          <w:color w:val="000000"/>
          <w:sz w:val="28"/>
          <w:szCs w:val="28"/>
        </w:rPr>
        <w:t>1.6. Đá vôi san hô</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proofErr w:type="gramStart"/>
      <w:r w:rsidRPr="00FF77DF">
        <w:rPr>
          <w:rFonts w:ascii="Times New Roman" w:eastAsia="Times New Roman" w:hAnsi="Times New Roman" w:cs="Times New Roman"/>
          <w:color w:val="000000"/>
          <w:sz w:val="28"/>
          <w:szCs w:val="28"/>
        </w:rPr>
        <w:t>Đã tổng hợp được 8 điểm đá vôi san hô quy mô nhỏ phân bố ven đường bờ biển hiện đại.</w:t>
      </w:r>
      <w:proofErr w:type="gramEnd"/>
      <w:r w:rsidR="004D4D2F">
        <w:rPr>
          <w:rFonts w:ascii="Times New Roman" w:eastAsia="Times New Roman" w:hAnsi="Times New Roman" w:cs="Times New Roman"/>
          <w:color w:val="000000"/>
          <w:sz w:val="28"/>
          <w:szCs w:val="28"/>
        </w:rPr>
        <w:t xml:space="preserve"> </w:t>
      </w:r>
      <w:proofErr w:type="gramStart"/>
      <w:r w:rsidRPr="00FF77DF">
        <w:rPr>
          <w:rFonts w:ascii="Times New Roman" w:eastAsia="Times New Roman" w:hAnsi="Times New Roman" w:cs="Times New Roman"/>
          <w:color w:val="000000"/>
          <w:sz w:val="28"/>
          <w:szCs w:val="28"/>
        </w:rPr>
        <w:t>Một số điểm đã từng được khai thác cung cấp nguyên liệu cho nhà máy xi măng Hòn Khói với sản lượng 15.000-18.000 tấn/năm.</w:t>
      </w:r>
      <w:proofErr w:type="gramEnd"/>
      <w:r w:rsidRPr="00FF77DF">
        <w:rPr>
          <w:rFonts w:ascii="Times New Roman" w:eastAsia="Times New Roman" w:hAnsi="Times New Roman" w:cs="Times New Roman"/>
          <w:color w:val="000000"/>
          <w:sz w:val="28"/>
          <w:szCs w:val="28"/>
        </w:rPr>
        <w:t xml:space="preserve"> Các điểm đặc trưng là Xuân Vinh, Hòn Khói, Ninh Phước, Xuân Tự , Hòn Hèo, Đường Đệ. Đặc điểm các bãi đá vôi san hô như sau: San hô tồn tại ở 3 bậc đường bờ:</w:t>
      </w:r>
    </w:p>
    <w:p w:rsidR="00FF77DF" w:rsidRPr="00FF77DF" w:rsidRDefault="00FF77DF" w:rsidP="00FF77DF">
      <w:pPr>
        <w:autoSpaceDE w:val="0"/>
        <w:autoSpaceDN w:val="0"/>
        <w:adjustRightInd w:val="0"/>
        <w:spacing w:before="120" w:after="120" w:line="240" w:lineRule="auto"/>
        <w:ind w:firstLine="720"/>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Bậc 4-5</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ở bắc Hòn Khói, Xuân Vinh.</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Bậc 1</w:t>
      </w:r>
      <w:proofErr w:type="gramStart"/>
      <w:r w:rsidRPr="00FF77DF">
        <w:rPr>
          <w:rFonts w:ascii="Times New Roman" w:eastAsia="Times New Roman" w:hAnsi="Times New Roman" w:cs="Times New Roman"/>
          <w:color w:val="000000"/>
          <w:sz w:val="28"/>
          <w:szCs w:val="28"/>
        </w:rPr>
        <w:t>,5</w:t>
      </w:r>
      <w:proofErr w:type="gramEnd"/>
      <w:r w:rsidRPr="00FF77DF">
        <w:rPr>
          <w:rFonts w:ascii="Times New Roman" w:eastAsia="Times New Roman" w:hAnsi="Times New Roman" w:cs="Times New Roman"/>
          <w:color w:val="000000"/>
          <w:sz w:val="28"/>
          <w:szCs w:val="28"/>
        </w:rPr>
        <w:t xml:space="preserve">-2 m: ở khu vực Cầu Đá Nha Trang, Đường Đệ, đảo Hòn Tre, đông bắc Hòn Khói. </w:t>
      </w:r>
      <w:proofErr w:type="gramStart"/>
      <w:r w:rsidRPr="00FF77DF">
        <w:rPr>
          <w:rFonts w:ascii="Times New Roman" w:eastAsia="Times New Roman" w:hAnsi="Times New Roman" w:cs="Times New Roman"/>
          <w:color w:val="000000"/>
          <w:sz w:val="28"/>
          <w:szCs w:val="28"/>
        </w:rPr>
        <w:t>San hô phân bố rộng, trữ lượng đáng kể và khai thác thuận lợi nhất.</w:t>
      </w:r>
      <w:proofErr w:type="gramEnd"/>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lastRenderedPageBreak/>
        <w:t>+ Bãi san hô ngầm: bãi ngầm cao thường bị ngập khi triều lên, lộ ra cao 0</w:t>
      </w:r>
      <w:proofErr w:type="gramStart"/>
      <w:r w:rsidRPr="00FF77DF">
        <w:rPr>
          <w:rFonts w:ascii="Times New Roman" w:eastAsia="Times New Roman" w:hAnsi="Times New Roman" w:cs="Times New Roman"/>
          <w:color w:val="000000"/>
          <w:sz w:val="28"/>
          <w:szCs w:val="28"/>
        </w:rPr>
        <w:t>,2</w:t>
      </w:r>
      <w:proofErr w:type="gramEnd"/>
      <w:r w:rsidRPr="00FF77DF">
        <w:rPr>
          <w:rFonts w:ascii="Times New Roman" w:eastAsia="Times New Roman" w:hAnsi="Times New Roman" w:cs="Times New Roman"/>
          <w:color w:val="000000"/>
          <w:sz w:val="28"/>
          <w:szCs w:val="28"/>
        </w:rPr>
        <w:t>-0,3</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khi triều xuống, tạo bãi rộng 200-500</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 xml:space="preserve">m. Đá san hô rắn chắc luôn bám chặt vào nhau. </w:t>
      </w:r>
      <w:proofErr w:type="gramStart"/>
      <w:r w:rsidRPr="00FF77DF">
        <w:rPr>
          <w:rFonts w:ascii="Times New Roman" w:eastAsia="Times New Roman" w:hAnsi="Times New Roman" w:cs="Times New Roman"/>
          <w:color w:val="000000"/>
          <w:sz w:val="28"/>
          <w:szCs w:val="28"/>
        </w:rPr>
        <w:t>Khi triều xuống thấy được ranh giới ngoài biển tạo nên đường bờ biển hiện đại.</w:t>
      </w:r>
      <w:proofErr w:type="gramEnd"/>
      <w:r w:rsidR="004D4D2F">
        <w:rPr>
          <w:rFonts w:ascii="Times New Roman" w:eastAsia="Times New Roman" w:hAnsi="Times New Roman" w:cs="Times New Roman"/>
          <w:color w:val="000000"/>
          <w:sz w:val="28"/>
          <w:szCs w:val="28"/>
        </w:rPr>
        <w:t xml:space="preserve"> </w:t>
      </w:r>
      <w:proofErr w:type="gramStart"/>
      <w:r w:rsidRPr="00FF77DF">
        <w:rPr>
          <w:rFonts w:ascii="Times New Roman" w:eastAsia="Times New Roman" w:hAnsi="Times New Roman" w:cs="Times New Roman"/>
          <w:color w:val="000000"/>
          <w:sz w:val="28"/>
          <w:szCs w:val="28"/>
        </w:rPr>
        <w:t>Bãi ngầm thấp nằm tiếp giáp với bãi ngầm cao, kéo ra phía biển, hoàn toàn nằm dưới mực nước biển, đến độ sâu 7-8</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vẫn còn thấy quần thể san hô.</w:t>
      </w:r>
      <w:proofErr w:type="gramEnd"/>
      <w:r w:rsidR="004D4D2F">
        <w:rPr>
          <w:rFonts w:ascii="Times New Roman" w:eastAsia="Times New Roman" w:hAnsi="Times New Roman" w:cs="Times New Roman"/>
          <w:color w:val="000000"/>
          <w:sz w:val="28"/>
          <w:szCs w:val="28"/>
        </w:rPr>
        <w:t xml:space="preserve"> </w:t>
      </w:r>
      <w:proofErr w:type="gramStart"/>
      <w:r w:rsidRPr="00FF77DF">
        <w:rPr>
          <w:rFonts w:ascii="Times New Roman" w:eastAsia="Times New Roman" w:hAnsi="Times New Roman" w:cs="Times New Roman"/>
          <w:color w:val="000000"/>
          <w:sz w:val="28"/>
          <w:szCs w:val="28"/>
        </w:rPr>
        <w:t>San hô khi chết đi, để lại bộ xương là chất vôi, tạo thành nguồn đá vôi san hô khá lớn.</w:t>
      </w:r>
      <w:proofErr w:type="gramEnd"/>
      <w:r w:rsidR="004D4D2F">
        <w:rPr>
          <w:rFonts w:ascii="Times New Roman" w:eastAsia="Times New Roman" w:hAnsi="Times New Roman" w:cs="Times New Roman"/>
          <w:color w:val="000000"/>
          <w:sz w:val="28"/>
          <w:szCs w:val="28"/>
        </w:rPr>
        <w:t xml:space="preserve"> </w:t>
      </w:r>
      <w:proofErr w:type="gramStart"/>
      <w:r w:rsidRPr="00FF77DF">
        <w:rPr>
          <w:rFonts w:ascii="Times New Roman" w:eastAsia="Times New Roman" w:hAnsi="Times New Roman" w:cs="Times New Roman"/>
          <w:color w:val="000000"/>
          <w:sz w:val="28"/>
          <w:szCs w:val="28"/>
        </w:rPr>
        <w:t>Đá vôi san hô là nguyên liệu để sản xuất xi măng mác thấp, ngoài ra còn dùng làm phân bón.</w:t>
      </w:r>
      <w:proofErr w:type="gramEnd"/>
      <w:r w:rsidRPr="00FF77DF">
        <w:rPr>
          <w:rFonts w:ascii="Times New Roman" w:eastAsia="Times New Roman" w:hAnsi="Times New Roman" w:cs="Times New Roman"/>
          <w:color w:val="000000"/>
          <w:sz w:val="28"/>
          <w:szCs w:val="28"/>
        </w:rPr>
        <w:t xml:space="preserve"> Hiện nay, do yêu cầu bảo vệ cảnh quan, môi trường sinh thái ven biển nên các điểm đá vôi san hô đều nằm trong khu vực tạm thời cấm hoạt động khoáng sản.</w:t>
      </w:r>
    </w:p>
    <w:p w:rsidR="00FF77DF" w:rsidRPr="00FF77DF" w:rsidRDefault="00FF77DF" w:rsidP="00FF77DF">
      <w:pPr>
        <w:autoSpaceDE w:val="0"/>
        <w:autoSpaceDN w:val="0"/>
        <w:adjustRightInd w:val="0"/>
        <w:spacing w:before="120" w:after="120" w:line="240" w:lineRule="auto"/>
        <w:ind w:firstLine="720"/>
        <w:rPr>
          <w:rFonts w:ascii="Times New Roman" w:eastAsia="Times New Roman" w:hAnsi="Times New Roman" w:cs="Times New Roman"/>
          <w:b/>
          <w:bCs/>
          <w:color w:val="000000"/>
          <w:sz w:val="28"/>
          <w:szCs w:val="28"/>
        </w:rPr>
      </w:pPr>
      <w:r w:rsidRPr="00FF77DF">
        <w:rPr>
          <w:rFonts w:ascii="Times New Roman" w:eastAsia="Times New Roman" w:hAnsi="Times New Roman" w:cs="Times New Roman"/>
          <w:b/>
          <w:bCs/>
          <w:color w:val="000000"/>
          <w:sz w:val="28"/>
          <w:szCs w:val="28"/>
        </w:rPr>
        <w:t>1.7. Đất san lấp</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Đã đăng ký được 31 mỏ đất san lấp, trong đó 16 quy mô lớn, 10 vừa và 5 nhỏ.Vỏ phong hóa của trầm tích Jura hệ tầng Đray Linh và La Ngà có diện phân bố rộng nhất, trở thành đối tượng cung cấp đất san lấp chính. Tiếp </w:t>
      </w:r>
      <w:proofErr w:type="gramStart"/>
      <w:r w:rsidRPr="00FF77DF">
        <w:rPr>
          <w:rFonts w:ascii="Times New Roman" w:eastAsia="Times New Roman" w:hAnsi="Times New Roman" w:cs="Times New Roman"/>
          <w:color w:val="000000"/>
          <w:sz w:val="28"/>
          <w:szCs w:val="28"/>
        </w:rPr>
        <w:t>theo</w:t>
      </w:r>
      <w:proofErr w:type="gramEnd"/>
      <w:r w:rsidRPr="00FF77DF">
        <w:rPr>
          <w:rFonts w:ascii="Times New Roman" w:eastAsia="Times New Roman" w:hAnsi="Times New Roman" w:cs="Times New Roman"/>
          <w:color w:val="000000"/>
          <w:sz w:val="28"/>
          <w:szCs w:val="28"/>
        </w:rPr>
        <w:t xml:space="preserve"> là vỏ phong hóa của các đá phun trào và xâm nhập. </w:t>
      </w:r>
      <w:proofErr w:type="gramStart"/>
      <w:r w:rsidRPr="00FF77DF">
        <w:rPr>
          <w:rFonts w:ascii="Times New Roman" w:eastAsia="Times New Roman" w:hAnsi="Times New Roman" w:cs="Times New Roman"/>
          <w:color w:val="000000"/>
          <w:sz w:val="28"/>
          <w:szCs w:val="28"/>
        </w:rPr>
        <w:t>Theo đặc điểm thạch học, vỏ phong hóa được chia ra hai loại chính là vỏ laterit và vỏ litoma.</w:t>
      </w:r>
      <w:proofErr w:type="gramEnd"/>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 Đất san lấp hình thành trên </w:t>
      </w:r>
      <w:r w:rsidRPr="00FF77DF">
        <w:rPr>
          <w:rFonts w:ascii="Times New Roman Italic" w:eastAsia="Times New Roman" w:hAnsi="Times New Roman Italic" w:cs="Times New Roman Italic"/>
          <w:i/>
          <w:iCs/>
          <w:color w:val="000000"/>
          <w:sz w:val="28"/>
          <w:szCs w:val="28"/>
        </w:rPr>
        <w:t xml:space="preserve">vỏ phong hóa của các đá trầm tích Jura </w:t>
      </w:r>
      <w:r w:rsidRPr="00FF77DF">
        <w:rPr>
          <w:rFonts w:ascii="Times New Roman" w:eastAsia="Times New Roman" w:hAnsi="Times New Roman" w:cs="Times New Roman"/>
          <w:color w:val="000000"/>
          <w:sz w:val="28"/>
          <w:szCs w:val="28"/>
        </w:rPr>
        <w:t>tạo thành dải rộng ở phía tây, kéo dài từ Vạn Ninh xuống Ninh Hòa, Diên Khánh, Khánh Vĩnh và Khánh Sơn. Vỏ phong hóa dày 5</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17</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trung bình 7</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8 m, phát triển rộng rãi kiểu vỏ litoma gồm các đới (từ dưới lên): saprolit (các mảnh sét kết, bột kết, cát kết bị phong hóa yếu, vỡ vụn, sét hóa bên ngoài); litoma (sét màu vàng nhạt, đỏ nâu, ở đáy còn bảo tồn cấu trúc tàn dư của đá gốc trầm tích); trên cùng là đới thổ</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 xml:space="preserve">nhưỡng. </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 Đất san lấp hình thành trên </w:t>
      </w:r>
      <w:r w:rsidRPr="00FF77DF">
        <w:rPr>
          <w:rFonts w:ascii="Times New Roman Italic" w:eastAsia="Times New Roman" w:hAnsi="Times New Roman Italic" w:cs="Times New Roman Italic"/>
          <w:i/>
          <w:iCs/>
          <w:color w:val="000000"/>
          <w:sz w:val="28"/>
          <w:szCs w:val="28"/>
        </w:rPr>
        <w:t xml:space="preserve">vỏ phong hóa của đá xâm nhập </w:t>
      </w:r>
      <w:r w:rsidRPr="00FF77DF">
        <w:rPr>
          <w:rFonts w:ascii="Times New Roman" w:eastAsia="Times New Roman" w:hAnsi="Times New Roman" w:cs="Times New Roman"/>
          <w:color w:val="000000"/>
          <w:sz w:val="28"/>
          <w:szCs w:val="28"/>
        </w:rPr>
        <w:t>dày 2</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20</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trung bình 5</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 xml:space="preserve">m.Mặt cắt ở đây đặc trưng cho loại vỏ phong hóa litoma, gồm đới litoma chuyển xuống saprolit. Tỷ lệ tảng </w:t>
      </w:r>
      <w:proofErr w:type="gramStart"/>
      <w:r w:rsidRPr="00FF77DF">
        <w:rPr>
          <w:rFonts w:ascii="Times New Roman" w:eastAsia="Times New Roman" w:hAnsi="Times New Roman" w:cs="Times New Roman"/>
          <w:color w:val="000000"/>
          <w:sz w:val="28"/>
          <w:szCs w:val="28"/>
        </w:rPr>
        <w:t>lăn</w:t>
      </w:r>
      <w:proofErr w:type="gramEnd"/>
      <w:r w:rsidRPr="00FF77DF">
        <w:rPr>
          <w:rFonts w:ascii="Times New Roman" w:eastAsia="Times New Roman" w:hAnsi="Times New Roman" w:cs="Times New Roman"/>
          <w:color w:val="000000"/>
          <w:sz w:val="28"/>
          <w:szCs w:val="28"/>
        </w:rPr>
        <w:t xml:space="preserve">, cục tàn dư đá xâm nhập lẫn khá nhiều ở phần trên nóc (dạng sườn tích). Đới litoma là sản phẩm đất san lấp, gồm chủ yếu là sét </w:t>
      </w:r>
      <w:proofErr w:type="gramStart"/>
      <w:r w:rsidRPr="00FF77DF">
        <w:rPr>
          <w:rFonts w:ascii="Times New Roman" w:eastAsia="Times New Roman" w:hAnsi="Times New Roman" w:cs="Times New Roman"/>
          <w:color w:val="000000"/>
          <w:sz w:val="28"/>
          <w:szCs w:val="28"/>
        </w:rPr>
        <w:t>pha</w:t>
      </w:r>
      <w:proofErr w:type="gramEnd"/>
      <w:r w:rsidRPr="00FF77DF">
        <w:rPr>
          <w:rFonts w:ascii="Times New Roman" w:eastAsia="Times New Roman" w:hAnsi="Times New Roman" w:cs="Times New Roman"/>
          <w:color w:val="000000"/>
          <w:sz w:val="28"/>
          <w:szCs w:val="28"/>
        </w:rPr>
        <w:t xml:space="preserve"> lẫn cát, cát chứa sạn và ít mảnh granit tàn dư mềm bở. </w:t>
      </w:r>
      <w:proofErr w:type="gramStart"/>
      <w:r w:rsidRPr="00FF77DF">
        <w:rPr>
          <w:rFonts w:ascii="Times New Roman" w:eastAsia="Times New Roman" w:hAnsi="Times New Roman" w:cs="Times New Roman"/>
          <w:color w:val="000000"/>
          <w:sz w:val="28"/>
          <w:szCs w:val="28"/>
        </w:rPr>
        <w:t>Đới saprolit là phần đá gốc bị nứt vỡ, biến đổi và phong hóa yếu (phong hóa cơ học chiếm ưu thế); chuyển lên phần trên đá bị sialit hóa yếu, tạo vỏ sét mỏng bao ngoài các cục đá gốc.</w:t>
      </w:r>
      <w:proofErr w:type="gramEnd"/>
    </w:p>
    <w:p w:rsidR="004D4D2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Thành phần độ hạt trung bình: cát 31</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58%, bụi 6</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24%, sét 5</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26%, sạn 2</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31%. Độ ẩm tự nhiên trung bình 17</w:t>
      </w:r>
      <w:proofErr w:type="gramStart"/>
      <w:r w:rsidRPr="00FF77DF">
        <w:rPr>
          <w:rFonts w:ascii="Times New Roman" w:eastAsia="Times New Roman" w:hAnsi="Times New Roman" w:cs="Times New Roman"/>
          <w:color w:val="000000"/>
          <w:sz w:val="28"/>
          <w:szCs w:val="28"/>
        </w:rPr>
        <w:t>,0</w:t>
      </w:r>
      <w:proofErr w:type="gramEnd"/>
      <w:r w:rsidRPr="00FF77DF">
        <w:rPr>
          <w:rFonts w:ascii="Times New Roman" w:eastAsia="Times New Roman" w:hAnsi="Times New Roman" w:cs="Times New Roman"/>
          <w:color w:val="000000"/>
          <w:sz w:val="28"/>
          <w:szCs w:val="28"/>
        </w:rPr>
        <w:t>%, độ ẩm giới hạn dẻo trung bình 18,8%, chỉ số dẻo 10,0%, đất khô, trạng thái cứng. Thí nghiệm đầm chặt tiêu chuẩn có độ ẩm tối ưu (Wtu) trung bình 13</w:t>
      </w:r>
      <w:proofErr w:type="gramStart"/>
      <w:r w:rsidRPr="00FF77DF">
        <w:rPr>
          <w:rFonts w:ascii="Times New Roman" w:eastAsia="Times New Roman" w:hAnsi="Times New Roman" w:cs="Times New Roman"/>
          <w:color w:val="000000"/>
          <w:sz w:val="28"/>
          <w:szCs w:val="28"/>
        </w:rPr>
        <w:t>,4</w:t>
      </w:r>
      <w:proofErr w:type="gramEnd"/>
      <w:r w:rsidRPr="00FF77DF">
        <w:rPr>
          <w:rFonts w:ascii="Times New Roman" w:eastAsia="Times New Roman" w:hAnsi="Times New Roman" w:cs="Times New Roman"/>
          <w:color w:val="000000"/>
          <w:sz w:val="28"/>
          <w:szCs w:val="28"/>
        </w:rPr>
        <w:t>%; khối lượng thể tích khô lớn nhất (</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cmax) trung bình: 1,82g/cm</w:t>
      </w:r>
      <w:r w:rsidRPr="004D4D2F">
        <w:rPr>
          <w:rFonts w:ascii="Times New Roman" w:eastAsia="Times New Roman" w:hAnsi="Times New Roman" w:cs="Times New Roman"/>
          <w:color w:val="000000"/>
          <w:sz w:val="28"/>
          <w:szCs w:val="28"/>
          <w:vertAlign w:val="superscript"/>
        </w:rPr>
        <w:t>3</w:t>
      </w:r>
      <w:r w:rsidRPr="00FF77DF">
        <w:rPr>
          <w:rFonts w:ascii="Times New Roman" w:eastAsia="Times New Roman" w:hAnsi="Times New Roman" w:cs="Times New Roman"/>
          <w:color w:val="000000"/>
          <w:sz w:val="28"/>
          <w:szCs w:val="28"/>
        </w:rPr>
        <w:t xml:space="preserve">. </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 Đất san lấp hình thành trên </w:t>
      </w:r>
      <w:r w:rsidRPr="00FF77DF">
        <w:rPr>
          <w:rFonts w:ascii="Times New Roman Italic" w:eastAsia="Times New Roman" w:hAnsi="Times New Roman Italic" w:cs="Times New Roman Italic"/>
          <w:i/>
          <w:iCs/>
          <w:color w:val="000000"/>
          <w:sz w:val="28"/>
          <w:szCs w:val="28"/>
        </w:rPr>
        <w:t xml:space="preserve">vỏ phong hóa của đá phun trào </w:t>
      </w:r>
      <w:r w:rsidRPr="00FF77DF">
        <w:rPr>
          <w:rFonts w:ascii="Times New Roman" w:eastAsia="Times New Roman" w:hAnsi="Times New Roman" w:cs="Times New Roman"/>
          <w:color w:val="000000"/>
          <w:sz w:val="28"/>
          <w:szCs w:val="28"/>
        </w:rPr>
        <w:t>andesit hệ tầng Đèo Bảo Lộc dày 2</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10</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trung bình 5</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trên các đá phun trào hệ tầng Đơn Dương, Nha Trang và Mang Yang dày 2</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16</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trung bình 5</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6</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 xml:space="preserve">m. Từ dưới lên thường gặp kiểu vỏ saprolit (các cục tảng đá phun trào, bên ngoài bị sét hóa mạnh), litoma (sét bột lẫn sạn và ít dăm cục đá tàn dư); trên cùng là đới thổ nhưỡng. </w:t>
      </w:r>
      <w:proofErr w:type="gramStart"/>
      <w:r w:rsidRPr="00FF77DF">
        <w:rPr>
          <w:rFonts w:ascii="Times New Roman" w:eastAsia="Times New Roman" w:hAnsi="Times New Roman" w:cs="Times New Roman"/>
          <w:color w:val="000000"/>
          <w:sz w:val="28"/>
          <w:szCs w:val="28"/>
        </w:rPr>
        <w:t>Dăm vụn tàn dư đá phun trào lẫn khá nhiều ở phần trên (dạng sườn tích).</w:t>
      </w:r>
      <w:proofErr w:type="gramEnd"/>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lastRenderedPageBreak/>
        <w:t>Chất lượng đất san lấp như sau:</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Độ ẩm tự nhiên trung bình 20</w:t>
      </w:r>
      <w:proofErr w:type="gramStart"/>
      <w:r w:rsidRPr="00FF77DF">
        <w:rPr>
          <w:rFonts w:ascii="Times New Roman" w:eastAsia="Times New Roman" w:hAnsi="Times New Roman" w:cs="Times New Roman"/>
          <w:color w:val="000000"/>
          <w:sz w:val="28"/>
          <w:szCs w:val="28"/>
        </w:rPr>
        <w:t>,8</w:t>
      </w:r>
      <w:proofErr w:type="gramEnd"/>
      <w:r w:rsidRPr="00FF77DF">
        <w:rPr>
          <w:rFonts w:ascii="Times New Roman" w:eastAsia="Times New Roman" w:hAnsi="Times New Roman" w:cs="Times New Roman"/>
          <w:color w:val="000000"/>
          <w:sz w:val="28"/>
          <w:szCs w:val="28"/>
        </w:rPr>
        <w:t>%, độ ẩm giới hạn dẻo trung bình 23,3%, chỉ số dẻo trung bình 13,6%, đất khô, trạng thái cứng.</w:t>
      </w:r>
    </w:p>
    <w:p w:rsidR="004D4D2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Thí nghiệm đầm chặt tiêu chuẩn có độ ẩm tối ưu (Wtu) trung bình 17</w:t>
      </w:r>
      <w:proofErr w:type="gramStart"/>
      <w:r w:rsidRPr="00FF77DF">
        <w:rPr>
          <w:rFonts w:ascii="Times New Roman" w:eastAsia="Times New Roman" w:hAnsi="Times New Roman" w:cs="Times New Roman"/>
          <w:color w:val="000000"/>
          <w:sz w:val="28"/>
          <w:szCs w:val="28"/>
        </w:rPr>
        <w:t>,6</w:t>
      </w:r>
      <w:proofErr w:type="gramEnd"/>
      <w:r w:rsidRPr="00FF77DF">
        <w:rPr>
          <w:rFonts w:ascii="Times New Roman" w:eastAsia="Times New Roman" w:hAnsi="Times New Roman" w:cs="Times New Roman"/>
          <w:color w:val="000000"/>
          <w:sz w:val="28"/>
          <w:szCs w:val="28"/>
        </w:rPr>
        <w:t>%; khối lượng thể tích khô lớn nhất (</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cmax) trung bình : 1,73 g/cm</w:t>
      </w:r>
      <w:r w:rsidRPr="00FF77DF">
        <w:rPr>
          <w:rFonts w:ascii="Times New Roman" w:eastAsia="Times New Roman" w:hAnsi="Times New Roman" w:cs="Times New Roman"/>
          <w:color w:val="000000"/>
          <w:sz w:val="28"/>
          <w:szCs w:val="28"/>
          <w:vertAlign w:val="superscript"/>
        </w:rPr>
        <w:t>3</w:t>
      </w:r>
      <w:r w:rsidRPr="00FF77DF">
        <w:rPr>
          <w:rFonts w:ascii="Times New Roman" w:eastAsia="Times New Roman" w:hAnsi="Times New Roman" w:cs="Times New Roman"/>
          <w:color w:val="000000"/>
          <w:sz w:val="28"/>
          <w:szCs w:val="28"/>
        </w:rPr>
        <w:t xml:space="preserve">. </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Ngoài ra còn gặp một diện nhỏ vỏ phong hóa litoma trên trầm tích hệ tầng Đăk Rium ở Ninh Hòa với độ dày không quá 5</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Chất lượng đất san lấp như sau:</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Độ ẩm tự nhiên trung bình 21</w:t>
      </w:r>
      <w:proofErr w:type="gramStart"/>
      <w:r w:rsidRPr="00FF77DF">
        <w:rPr>
          <w:rFonts w:ascii="Times New Roman" w:eastAsia="Times New Roman" w:hAnsi="Times New Roman" w:cs="Times New Roman"/>
          <w:color w:val="000000"/>
          <w:sz w:val="28"/>
          <w:szCs w:val="28"/>
        </w:rPr>
        <w:t>,6</w:t>
      </w:r>
      <w:proofErr w:type="gramEnd"/>
      <w:r w:rsidRPr="00FF77DF">
        <w:rPr>
          <w:rFonts w:ascii="Times New Roman" w:eastAsia="Times New Roman" w:hAnsi="Times New Roman" w:cs="Times New Roman"/>
          <w:color w:val="000000"/>
          <w:sz w:val="28"/>
          <w:szCs w:val="28"/>
        </w:rPr>
        <w:t>%, độ ẩm giới hạn dẻo trung bình 22,5%, chỉ số dẻo 12,6%, đất khô, trạng thái cứng.</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Thí nghiệm đầm chặt tiêu chuẩn có độ ẩm tối ưu (Wtu) trung bình 11</w:t>
      </w:r>
      <w:proofErr w:type="gramStart"/>
      <w:r w:rsidRPr="00FF77DF">
        <w:rPr>
          <w:rFonts w:ascii="Times New Roman" w:eastAsia="Times New Roman" w:hAnsi="Times New Roman" w:cs="Times New Roman"/>
          <w:color w:val="000000"/>
          <w:sz w:val="28"/>
          <w:szCs w:val="28"/>
        </w:rPr>
        <w:t>,7</w:t>
      </w:r>
      <w:proofErr w:type="gramEnd"/>
      <w:r w:rsidRPr="00FF77DF">
        <w:rPr>
          <w:rFonts w:ascii="Times New Roman" w:eastAsia="Times New Roman" w:hAnsi="Times New Roman" w:cs="Times New Roman"/>
          <w:color w:val="000000"/>
          <w:sz w:val="28"/>
          <w:szCs w:val="28"/>
        </w:rPr>
        <w:t>%; khối lượng thể tích khô lớn nhất (</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cmax) trung bình : 1,87</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g/cm</w:t>
      </w:r>
      <w:r w:rsidRPr="00FF77DF">
        <w:rPr>
          <w:rFonts w:ascii="Times New Roman" w:eastAsia="Times New Roman" w:hAnsi="Times New Roman" w:cs="Times New Roman"/>
          <w:color w:val="000000"/>
          <w:sz w:val="28"/>
          <w:szCs w:val="28"/>
          <w:vertAlign w:val="superscript"/>
        </w:rPr>
        <w:t>3</w:t>
      </w:r>
      <w:r w:rsidRPr="00FF77DF">
        <w:rPr>
          <w:rFonts w:ascii="Times New Roman" w:eastAsia="Times New Roman" w:hAnsi="Times New Roman" w:cs="Times New Roman"/>
          <w:color w:val="000000"/>
          <w:sz w:val="28"/>
          <w:szCs w:val="28"/>
        </w:rPr>
        <w:t>.</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Qua thực tế khai thác, sử dụng vật liệu đất phong hóa từ các đá phun trào, trầm tích và xâm nhập ở vùng làm đất san lấp công trình cho thấy chất lượng tương đối tốt: thành phần cấp phối hạt tương đối thích hợp, độ ẩm tự nhiên không quá lớn so với độ ẩm tối ưu, khối lượng thể tích khô lớn nhất (</w:t>
      </w:r>
      <w:r w:rsidRPr="00FF77DF">
        <w:rPr>
          <w:rFonts w:ascii="Symbol" w:eastAsia="Times New Roman" w:hAnsi="Symbol" w:cs="Symbol"/>
          <w:color w:val="000000"/>
          <w:sz w:val="28"/>
          <w:szCs w:val="28"/>
        </w:rPr>
        <w:t></w:t>
      </w:r>
      <w:r w:rsidRPr="00FF77DF">
        <w:rPr>
          <w:rFonts w:ascii="Times New Roman" w:eastAsia="Times New Roman" w:hAnsi="Times New Roman" w:cs="Times New Roman"/>
          <w:color w:val="000000"/>
          <w:sz w:val="28"/>
          <w:szCs w:val="28"/>
        </w:rPr>
        <w:t xml:space="preserve">cmax) cao. Những yếu tố này thuận lợi cho công tác </w:t>
      </w:r>
      <w:proofErr w:type="gramStart"/>
      <w:r w:rsidRPr="00FF77DF">
        <w:rPr>
          <w:rFonts w:ascii="Times New Roman" w:eastAsia="Times New Roman" w:hAnsi="Times New Roman" w:cs="Times New Roman"/>
          <w:color w:val="000000"/>
          <w:sz w:val="28"/>
          <w:szCs w:val="28"/>
        </w:rPr>
        <w:t>lu</w:t>
      </w:r>
      <w:proofErr w:type="gramEnd"/>
      <w:r w:rsidRPr="00FF77DF">
        <w:rPr>
          <w:rFonts w:ascii="Times New Roman" w:eastAsia="Times New Roman" w:hAnsi="Times New Roman" w:cs="Times New Roman"/>
          <w:color w:val="000000"/>
          <w:sz w:val="28"/>
          <w:szCs w:val="28"/>
        </w:rPr>
        <w:t xml:space="preserve"> lèn đạt độ đầm chặt thiết kế trong công tác san lấp tạo mặt bằng. </w:t>
      </w:r>
      <w:proofErr w:type="gramStart"/>
      <w:r w:rsidRPr="00FF77DF">
        <w:rPr>
          <w:rFonts w:ascii="Times New Roman" w:eastAsia="Times New Roman" w:hAnsi="Times New Roman" w:cs="Times New Roman"/>
          <w:color w:val="000000"/>
          <w:sz w:val="28"/>
          <w:szCs w:val="28"/>
        </w:rPr>
        <w:t>Tuy vậy, đất san lấp chưa đáp ứng được hoàn toàn các tiêu chuẩn về đất làm vật liệu đắp.</w:t>
      </w:r>
      <w:proofErr w:type="gramEnd"/>
      <w:r w:rsidRPr="00FF77DF">
        <w:rPr>
          <w:rFonts w:ascii="Times New Roman" w:eastAsia="Times New Roman" w:hAnsi="Times New Roman" w:cs="Times New Roman"/>
          <w:color w:val="000000"/>
          <w:sz w:val="28"/>
          <w:szCs w:val="28"/>
        </w:rPr>
        <w:t xml:space="preserve"> Khi sử dụng đất làm vật liệu đắp cần phải cải tạo đất </w:t>
      </w:r>
      <w:proofErr w:type="gramStart"/>
      <w:r w:rsidRPr="00FF77DF">
        <w:rPr>
          <w:rFonts w:ascii="Times New Roman" w:eastAsia="Times New Roman" w:hAnsi="Times New Roman" w:cs="Times New Roman"/>
          <w:color w:val="000000"/>
          <w:sz w:val="28"/>
          <w:szCs w:val="28"/>
        </w:rPr>
        <w:t>theo</w:t>
      </w:r>
      <w:proofErr w:type="gramEnd"/>
      <w:r w:rsidRPr="00FF77DF">
        <w:rPr>
          <w:rFonts w:ascii="Times New Roman" w:eastAsia="Times New Roman" w:hAnsi="Times New Roman" w:cs="Times New Roman"/>
          <w:color w:val="000000"/>
          <w:sz w:val="28"/>
          <w:szCs w:val="28"/>
        </w:rPr>
        <w:t xml:space="preserve"> hướng tăng hàm lượng hạt thô, giảm hàm lượng hạt mịn và sử dụng tốt nhất vào mùa khô. </w:t>
      </w:r>
      <w:proofErr w:type="gramStart"/>
      <w:r w:rsidRPr="00FF77DF">
        <w:rPr>
          <w:rFonts w:ascii="Times New Roman" w:eastAsia="Times New Roman" w:hAnsi="Times New Roman" w:cs="Times New Roman"/>
          <w:color w:val="000000"/>
          <w:sz w:val="28"/>
          <w:szCs w:val="28"/>
        </w:rPr>
        <w:t>Tổng diện tích phân bố đất san ở Khánh Hòa khoảng 650</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km</w:t>
      </w:r>
      <w:r w:rsidRPr="00FF77DF">
        <w:rPr>
          <w:rFonts w:ascii="Times New Roman" w:eastAsia="Times New Roman" w:hAnsi="Times New Roman" w:cs="Times New Roman"/>
          <w:color w:val="000000"/>
          <w:sz w:val="28"/>
          <w:szCs w:val="28"/>
          <w:vertAlign w:val="superscript"/>
        </w:rPr>
        <w:t>2</w:t>
      </w:r>
      <w:r w:rsidRPr="00FF77DF">
        <w:rPr>
          <w:rFonts w:ascii="Times New Roman" w:eastAsia="Times New Roman" w:hAnsi="Times New Roman" w:cs="Times New Roman"/>
          <w:color w:val="000000"/>
          <w:sz w:val="28"/>
          <w:szCs w:val="28"/>
        </w:rPr>
        <w:t>.</w:t>
      </w:r>
      <w:proofErr w:type="gramEnd"/>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b/>
          <w:bCs/>
          <w:color w:val="000000"/>
          <w:sz w:val="28"/>
          <w:szCs w:val="28"/>
        </w:rPr>
      </w:pPr>
      <w:r w:rsidRPr="00FF77DF">
        <w:rPr>
          <w:rFonts w:ascii="Times New Roman" w:eastAsia="Times New Roman" w:hAnsi="Times New Roman" w:cs="Times New Roman"/>
          <w:b/>
          <w:bCs/>
          <w:color w:val="000000"/>
          <w:sz w:val="28"/>
          <w:szCs w:val="28"/>
        </w:rPr>
        <w:t>1.8. Sét kaolin</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proofErr w:type="gramStart"/>
      <w:r w:rsidRPr="00FF77DF">
        <w:rPr>
          <w:rFonts w:ascii="Times New Roman" w:eastAsia="Times New Roman" w:hAnsi="Times New Roman" w:cs="Times New Roman"/>
          <w:color w:val="000000"/>
          <w:sz w:val="28"/>
          <w:szCs w:val="28"/>
        </w:rPr>
        <w:t>Kaolin ở Khánh Hòa, có tiềm năng rất hạn chế, chất lượng không cao.</w:t>
      </w:r>
      <w:proofErr w:type="gramEnd"/>
      <w:r w:rsidRPr="00FF77DF">
        <w:rPr>
          <w:rFonts w:ascii="Times New Roman" w:eastAsia="Times New Roman" w:hAnsi="Times New Roman" w:cs="Times New Roman"/>
          <w:color w:val="000000"/>
          <w:sz w:val="28"/>
          <w:szCs w:val="28"/>
        </w:rPr>
        <w:t xml:space="preserve"> Chúng là sản phẩm phong hóa hóa học từ các đá trầm tích phun trào hệ tầng Mang Yang (Dốc Thị, Xuân Sơn, Xuân Tây) và hệ tầng Nha Trang (Ninh Hòa). </w:t>
      </w:r>
      <w:proofErr w:type="gramStart"/>
      <w:r w:rsidRPr="00FF77DF">
        <w:rPr>
          <w:rFonts w:ascii="Times New Roman" w:eastAsia="Times New Roman" w:hAnsi="Times New Roman" w:cs="Times New Roman"/>
          <w:color w:val="000000"/>
          <w:sz w:val="28"/>
          <w:szCs w:val="28"/>
        </w:rPr>
        <w:t>Tầng sản phẩm có dạng lớp, thấu kính trong đới đá phong hóa; trên mặt bị phủ lớp mùn thực vật mỏng.</w:t>
      </w:r>
      <w:proofErr w:type="gramEnd"/>
      <w:r w:rsidRPr="00FF77DF">
        <w:rPr>
          <w:rFonts w:ascii="Times New Roman" w:eastAsia="Times New Roman" w:hAnsi="Times New Roman" w:cs="Times New Roman"/>
          <w:color w:val="000000"/>
          <w:sz w:val="28"/>
          <w:szCs w:val="28"/>
        </w:rPr>
        <w:t xml:space="preserve"> Trên bản đồ địa chất – khoáng sản mới ghi nhận được 4 điểm, trong đó có 1 quy mô lớn, 1 quy mô nhỏ và 2 biểu hiện khoáng sản.</w:t>
      </w:r>
    </w:p>
    <w:p w:rsidR="00FF77DF" w:rsidRPr="00FF77DF" w:rsidRDefault="00FF77DF" w:rsidP="00FF77DF">
      <w:pPr>
        <w:autoSpaceDE w:val="0"/>
        <w:autoSpaceDN w:val="0"/>
        <w:adjustRightInd w:val="0"/>
        <w:spacing w:before="120" w:after="120" w:line="240" w:lineRule="auto"/>
        <w:ind w:firstLine="720"/>
        <w:rPr>
          <w:rFonts w:ascii="Times New Roman" w:eastAsia="Times New Roman" w:hAnsi="Times New Roman" w:cs="Times New Roman"/>
          <w:b/>
          <w:bCs/>
          <w:color w:val="000000"/>
          <w:sz w:val="28"/>
          <w:szCs w:val="28"/>
        </w:rPr>
      </w:pPr>
      <w:r w:rsidRPr="00FF77DF">
        <w:rPr>
          <w:rFonts w:ascii="Times New Roman" w:eastAsia="Times New Roman" w:hAnsi="Times New Roman" w:cs="Times New Roman"/>
          <w:b/>
          <w:bCs/>
          <w:color w:val="000000"/>
          <w:sz w:val="28"/>
          <w:szCs w:val="28"/>
        </w:rPr>
        <w:t>1.9. Cát thủy tinh:</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proofErr w:type="gramStart"/>
      <w:r w:rsidRPr="00FF77DF">
        <w:rPr>
          <w:rFonts w:ascii="Times New Roman" w:eastAsia="Times New Roman" w:hAnsi="Times New Roman" w:cs="Times New Roman"/>
          <w:color w:val="000000"/>
          <w:sz w:val="28"/>
          <w:szCs w:val="28"/>
        </w:rPr>
        <w:t>Cát thủy tinh ở Cam Ranh, Khánh Hòa có quy mô lớn đã từng nổi tiếng thế giới bởi chất lượng cao, đáp ứng tiêu chuẩn sản xuất thủy tinh cao cấp.</w:t>
      </w:r>
      <w:proofErr w:type="gramEnd"/>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 xml:space="preserve">Cát thủy tinh phân bố ở bán đảo Cam Ranh và bờ tây vịnh Cam Ranh. </w:t>
      </w:r>
      <w:proofErr w:type="gramStart"/>
      <w:r w:rsidRPr="00FF77DF">
        <w:rPr>
          <w:rFonts w:ascii="Times New Roman" w:eastAsia="Times New Roman" w:hAnsi="Times New Roman" w:cs="Times New Roman"/>
          <w:color w:val="000000"/>
          <w:sz w:val="28"/>
          <w:szCs w:val="28"/>
        </w:rPr>
        <w:t>Ở bán đảo Cam Ranh, cát thủy tinh phân bố thành dải cồn cát kéo dài phương á kinh tuyến, bề mặt nổi cao 0-37m.</w:t>
      </w:r>
      <w:proofErr w:type="gramEnd"/>
      <w:r w:rsidRPr="00FF77DF">
        <w:rPr>
          <w:rFonts w:ascii="Times New Roman" w:eastAsia="Times New Roman" w:hAnsi="Times New Roman" w:cs="Times New Roman"/>
          <w:color w:val="000000"/>
          <w:sz w:val="28"/>
          <w:szCs w:val="28"/>
        </w:rPr>
        <w:t xml:space="preserve"> Phần phía bắc thuộc khu vực Thủy Triều đã được điều tra, thăm </w:t>
      </w:r>
      <w:proofErr w:type="gramStart"/>
      <w:r w:rsidRPr="00FF77DF">
        <w:rPr>
          <w:rFonts w:ascii="Times New Roman" w:eastAsia="Times New Roman" w:hAnsi="Times New Roman" w:cs="Times New Roman"/>
          <w:color w:val="000000"/>
          <w:sz w:val="28"/>
          <w:szCs w:val="28"/>
        </w:rPr>
        <w:t>dò,</w:t>
      </w:r>
      <w:proofErr w:type="gramEnd"/>
      <w:r w:rsidRPr="00FF77DF">
        <w:rPr>
          <w:rFonts w:ascii="Times New Roman" w:eastAsia="Times New Roman" w:hAnsi="Times New Roman" w:cs="Times New Roman"/>
          <w:color w:val="000000"/>
          <w:sz w:val="28"/>
          <w:szCs w:val="28"/>
        </w:rPr>
        <w:t xml:space="preserve"> phần phía nam thuộc khu quân sự. </w:t>
      </w:r>
      <w:proofErr w:type="gramStart"/>
      <w:r w:rsidRPr="00FF77DF">
        <w:rPr>
          <w:rFonts w:ascii="Times New Roman" w:eastAsia="Times New Roman" w:hAnsi="Times New Roman" w:cs="Times New Roman"/>
          <w:color w:val="000000"/>
          <w:sz w:val="28"/>
          <w:szCs w:val="28"/>
        </w:rPr>
        <w:t>Ở bờ tây vịnh Cam Ranh, cát thủy tinh phân bố thành dải kéo dài từ Cam Hải Tây qua Cam Đức, xuống Cam Thành Bắc.</w:t>
      </w:r>
      <w:proofErr w:type="gramEnd"/>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i/>
          <w:iCs/>
          <w:color w:val="000000"/>
          <w:sz w:val="28"/>
          <w:szCs w:val="28"/>
        </w:rPr>
        <w:t xml:space="preserve">- Về đặc điểm địa chất: </w:t>
      </w:r>
      <w:r w:rsidRPr="00FF77DF">
        <w:rPr>
          <w:rFonts w:ascii="Times New Roman" w:eastAsia="Times New Roman" w:hAnsi="Times New Roman" w:cs="Times New Roman"/>
          <w:color w:val="000000"/>
          <w:sz w:val="28"/>
          <w:szCs w:val="28"/>
        </w:rPr>
        <w:t xml:space="preserve">khu vực mỏ phân bố các thành tạo trầm tích nguồn gốc biển, sông - biển, biển - gió và sông - </w:t>
      </w:r>
      <w:proofErr w:type="gramStart"/>
      <w:r w:rsidRPr="00FF77DF">
        <w:rPr>
          <w:rFonts w:ascii="Times New Roman" w:eastAsia="Times New Roman" w:hAnsi="Times New Roman" w:cs="Times New Roman"/>
          <w:color w:val="000000"/>
          <w:sz w:val="28"/>
          <w:szCs w:val="28"/>
        </w:rPr>
        <w:t>lũ</w:t>
      </w:r>
      <w:proofErr w:type="gramEnd"/>
      <w:r w:rsidRPr="00FF77DF">
        <w:rPr>
          <w:rFonts w:ascii="Times New Roman" w:eastAsia="Times New Roman" w:hAnsi="Times New Roman" w:cs="Times New Roman"/>
          <w:color w:val="000000"/>
          <w:sz w:val="28"/>
          <w:szCs w:val="28"/>
        </w:rPr>
        <w:t xml:space="preserve"> tuổi Pleistocen muộn đến Holocen muộn. + </w:t>
      </w:r>
      <w:r w:rsidRPr="00FF77DF">
        <w:rPr>
          <w:rFonts w:ascii="Times New Roman" w:eastAsia="Times New Roman" w:hAnsi="Times New Roman" w:cs="Times New Roman"/>
          <w:color w:val="000000"/>
          <w:sz w:val="28"/>
          <w:szCs w:val="28"/>
        </w:rPr>
        <w:lastRenderedPageBreak/>
        <w:t>Trầm tích biển pleistocen thượng : lộ ra ở khu vực rìa tây vịnh Cam Ranh, còn ở bán đảo Cam Ranh chúng nằm chím dưới độ sâu 20-40</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Thành phần gồm lớp cát pha sét màu xám trắng, cát hạt nhỏ đến vừa, dày 20-25</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chuyển lên là</w:t>
      </w:r>
      <w:r w:rsidR="004D4D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lớp cát màu vàng nâu, dày 1,5-12</w:t>
      </w:r>
      <w:r w:rsidR="00592E63">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 Riêng ở bờ tây vịnh Cam Ranh, trầm tích hình thành lớp cát thủy tinh thương phẩm hạt to dày 1-3</w:t>
      </w:r>
      <w:r w:rsidR="00592E63">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 xml:space="preserve">m, đang được Minexco khai thác. </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Trầm tích biển Holocen trung: phân bố ở hai bờ vịnh Cam Ranh. Thành phần thạch học là lớp cát hạt nhỏ đến vừa màu nâu, nâu đen, dày 2</w:t>
      </w:r>
      <w:proofErr w:type="gramStart"/>
      <w:r w:rsidRPr="00FF77DF">
        <w:rPr>
          <w:rFonts w:ascii="Times New Roman" w:eastAsia="Times New Roman" w:hAnsi="Times New Roman" w:cs="Times New Roman"/>
          <w:color w:val="000000"/>
          <w:sz w:val="28"/>
          <w:szCs w:val="28"/>
        </w:rPr>
        <w:t>,5</w:t>
      </w:r>
      <w:proofErr w:type="gramEnd"/>
      <w:r w:rsidRPr="00FF77DF">
        <w:rPr>
          <w:rFonts w:ascii="Times New Roman" w:eastAsia="Times New Roman" w:hAnsi="Times New Roman" w:cs="Times New Roman"/>
          <w:color w:val="000000"/>
          <w:sz w:val="28"/>
          <w:szCs w:val="28"/>
        </w:rPr>
        <w:t>-10,5</w:t>
      </w:r>
      <w:r w:rsidR="00592E63">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Trầm tích biển Holocen thượng: chủ yếu là cát màu vàng nhạt lẫn ít vụn thực vật, sò ốc; dày 2-20</w:t>
      </w:r>
      <w:r w:rsidR="00592E63">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 Trầm tích sông - </w:t>
      </w:r>
      <w:proofErr w:type="gramStart"/>
      <w:r w:rsidRPr="00FF77DF">
        <w:rPr>
          <w:rFonts w:ascii="Times New Roman" w:eastAsia="Times New Roman" w:hAnsi="Times New Roman" w:cs="Times New Roman"/>
          <w:color w:val="000000"/>
          <w:sz w:val="28"/>
          <w:szCs w:val="28"/>
        </w:rPr>
        <w:t>lũ</w:t>
      </w:r>
      <w:proofErr w:type="gramEnd"/>
      <w:r w:rsidRPr="00FF77DF">
        <w:rPr>
          <w:rFonts w:ascii="Times New Roman" w:eastAsia="Times New Roman" w:hAnsi="Times New Roman" w:cs="Times New Roman"/>
          <w:color w:val="000000"/>
          <w:sz w:val="28"/>
          <w:szCs w:val="28"/>
        </w:rPr>
        <w:t xml:space="preserve"> Đệ tứ: phân bố ở phía tây; thành phần là cuội sỏi, dăm tảng lẫn sét, cát; dày 5-10</w:t>
      </w:r>
      <w:r w:rsidR="00592E63">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 Trầm tích biển - gió Đệ tứ: tạo thành lớp cát trắng thương phẩm. </w:t>
      </w:r>
      <w:proofErr w:type="gramStart"/>
      <w:r w:rsidRPr="00FF77DF">
        <w:rPr>
          <w:rFonts w:ascii="Times New Roman" w:eastAsia="Times New Roman" w:hAnsi="Times New Roman" w:cs="Times New Roman"/>
          <w:color w:val="000000"/>
          <w:sz w:val="28"/>
          <w:szCs w:val="28"/>
        </w:rPr>
        <w:t>Bề dày cát trắng ở bán đảo Cam Ranh 2-7</w:t>
      </w:r>
      <w:r w:rsidR="00592E63">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w:t>
      </w:r>
      <w:proofErr w:type="gramEnd"/>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xml:space="preserve">+ Lót đáy trầm tích Đệ tứ là các đá xâm nhập </w:t>
      </w:r>
      <w:proofErr w:type="gramStart"/>
      <w:r w:rsidRPr="00FF77DF">
        <w:rPr>
          <w:rFonts w:ascii="Times New Roman" w:eastAsia="Times New Roman" w:hAnsi="Times New Roman" w:cs="Times New Roman"/>
          <w:color w:val="000000"/>
          <w:sz w:val="28"/>
          <w:szCs w:val="28"/>
        </w:rPr>
        <w:t>granit</w:t>
      </w:r>
      <w:proofErr w:type="gramEnd"/>
      <w:r w:rsidRPr="00FF77DF">
        <w:rPr>
          <w:rFonts w:ascii="Times New Roman" w:eastAsia="Times New Roman" w:hAnsi="Times New Roman" w:cs="Times New Roman"/>
          <w:color w:val="000000"/>
          <w:sz w:val="28"/>
          <w:szCs w:val="28"/>
        </w:rPr>
        <w:t xml:space="preserve"> biotit phức hệ Đèo Cả tạo thành bề mặt bóc mòn hơi nghiêng về phía đông nam.</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i/>
          <w:iCs/>
          <w:color w:val="000000"/>
          <w:sz w:val="28"/>
          <w:szCs w:val="28"/>
        </w:rPr>
        <w:t xml:space="preserve">- Nguồn gốc cát thủy tinh: </w:t>
      </w:r>
      <w:r w:rsidRPr="00FF77DF">
        <w:rPr>
          <w:rFonts w:ascii="Times New Roman" w:eastAsia="Times New Roman" w:hAnsi="Times New Roman" w:cs="Times New Roman"/>
          <w:color w:val="000000"/>
          <w:sz w:val="28"/>
          <w:szCs w:val="28"/>
        </w:rPr>
        <w:t>được hình thành do phong hóa, rửa trôi, tái lắng đọng từ các trầm tích tuổi Pleistocen.</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i/>
          <w:iCs/>
          <w:color w:val="000000"/>
          <w:sz w:val="28"/>
          <w:szCs w:val="28"/>
        </w:rPr>
      </w:pPr>
      <w:r w:rsidRPr="00FF77DF">
        <w:rPr>
          <w:rFonts w:ascii="Times New Roman" w:eastAsia="Times New Roman" w:hAnsi="Times New Roman" w:cs="Times New Roman"/>
          <w:b/>
          <w:color w:val="000000"/>
          <w:sz w:val="28"/>
          <w:szCs w:val="28"/>
        </w:rPr>
        <w:t xml:space="preserve">- </w:t>
      </w:r>
      <w:r w:rsidRPr="00FF77DF">
        <w:rPr>
          <w:rFonts w:ascii="Times New Roman" w:eastAsia="Times New Roman" w:hAnsi="Times New Roman" w:cs="Times New Roman"/>
          <w:i/>
          <w:iCs/>
          <w:color w:val="000000"/>
          <w:sz w:val="28"/>
          <w:szCs w:val="28"/>
        </w:rPr>
        <w:t xml:space="preserve">Chất lượng: </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Hàm lượng SiO</w:t>
      </w:r>
      <w:r w:rsidRPr="00FF77DF">
        <w:rPr>
          <w:rFonts w:ascii="Times New Roman" w:eastAsia="Times New Roman" w:hAnsi="Times New Roman" w:cs="Times New Roman"/>
          <w:color w:val="000000"/>
          <w:sz w:val="28"/>
          <w:szCs w:val="28"/>
          <w:vertAlign w:val="subscript"/>
        </w:rPr>
        <w:t>2</w:t>
      </w:r>
      <w:r w:rsidRPr="00FF77DF">
        <w:rPr>
          <w:rFonts w:ascii="Times New Roman" w:eastAsia="Times New Roman" w:hAnsi="Times New Roman" w:cs="Times New Roman"/>
          <w:color w:val="000000"/>
          <w:sz w:val="28"/>
          <w:szCs w:val="28"/>
        </w:rPr>
        <w:t xml:space="preserve"> cao (99</w:t>
      </w:r>
      <w:proofErr w:type="gramStart"/>
      <w:r w:rsidRPr="00FF77DF">
        <w:rPr>
          <w:rFonts w:ascii="Times New Roman" w:eastAsia="Times New Roman" w:hAnsi="Times New Roman" w:cs="Times New Roman"/>
          <w:color w:val="000000"/>
          <w:sz w:val="28"/>
          <w:szCs w:val="28"/>
        </w:rPr>
        <w:t>,0</w:t>
      </w:r>
      <w:proofErr w:type="gramEnd"/>
      <w:r w:rsidRPr="00FF77DF">
        <w:rPr>
          <w:rFonts w:ascii="Times New Roman" w:eastAsia="Times New Roman" w:hAnsi="Times New Roman" w:cs="Times New Roman"/>
          <w:color w:val="000000"/>
          <w:sz w:val="28"/>
          <w:szCs w:val="28"/>
        </w:rPr>
        <w:t>-99,2%); Fe</w:t>
      </w:r>
      <w:r w:rsidRPr="00FF77DF">
        <w:rPr>
          <w:rFonts w:ascii="Times New Roman" w:eastAsia="Times New Roman" w:hAnsi="Times New Roman" w:cs="Times New Roman"/>
          <w:color w:val="000000"/>
          <w:sz w:val="28"/>
          <w:szCs w:val="28"/>
          <w:vertAlign w:val="subscript"/>
        </w:rPr>
        <w:t>2</w:t>
      </w:r>
      <w:r w:rsidRPr="00FF77DF">
        <w:rPr>
          <w:rFonts w:ascii="Times New Roman" w:eastAsia="Times New Roman" w:hAnsi="Times New Roman" w:cs="Times New Roman"/>
          <w:color w:val="000000"/>
          <w:sz w:val="28"/>
          <w:szCs w:val="28"/>
        </w:rPr>
        <w:t>O</w:t>
      </w:r>
      <w:r w:rsidRPr="00FF77DF">
        <w:rPr>
          <w:rFonts w:ascii="Times New Roman" w:eastAsia="Times New Roman" w:hAnsi="Times New Roman" w:cs="Times New Roman"/>
          <w:color w:val="000000"/>
          <w:sz w:val="28"/>
          <w:szCs w:val="28"/>
          <w:vertAlign w:val="subscript"/>
        </w:rPr>
        <w:t>3</w:t>
      </w:r>
      <w:r w:rsidRPr="00FF77DF">
        <w:rPr>
          <w:rFonts w:ascii="Times New Roman" w:eastAsia="Times New Roman" w:hAnsi="Times New Roman" w:cs="Times New Roman"/>
          <w:color w:val="000000"/>
          <w:sz w:val="28"/>
          <w:szCs w:val="28"/>
        </w:rPr>
        <w:t xml:space="preserve"> thấp (0,05-0,25%);</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 Tỷ lệ cỡ hạt 0</w:t>
      </w:r>
      <w:proofErr w:type="gramStart"/>
      <w:r w:rsidRPr="00FF77DF">
        <w:rPr>
          <w:rFonts w:ascii="Times New Roman" w:eastAsia="Times New Roman" w:hAnsi="Times New Roman" w:cs="Times New Roman"/>
          <w:color w:val="000000"/>
          <w:sz w:val="28"/>
          <w:szCs w:val="28"/>
        </w:rPr>
        <w:t>,8</w:t>
      </w:r>
      <w:proofErr w:type="gramEnd"/>
      <w:r w:rsidRPr="00FF77DF">
        <w:rPr>
          <w:rFonts w:ascii="Times New Roman" w:eastAsia="Times New Roman" w:hAnsi="Times New Roman" w:cs="Times New Roman"/>
          <w:color w:val="000000"/>
          <w:sz w:val="28"/>
          <w:szCs w:val="28"/>
        </w:rPr>
        <w:t>-0,1 mm từ 90-92%.</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rPr>
        <w:t>Hiện tại đã đăng ký được 5 mỏ cát thủy tinh là Thủy Triều 1, Thủy Triều 2, Cam Hải Tây, Cam Đức và Cam Thành Bắc.</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b/>
          <w:bCs/>
          <w:color w:val="000000"/>
          <w:sz w:val="28"/>
          <w:szCs w:val="28"/>
        </w:rPr>
      </w:pPr>
      <w:r w:rsidRPr="00FF77DF">
        <w:rPr>
          <w:rFonts w:ascii="Times New Roman" w:eastAsia="Times New Roman" w:hAnsi="Times New Roman" w:cs="Times New Roman"/>
          <w:b/>
          <w:bCs/>
          <w:color w:val="000000"/>
          <w:sz w:val="28"/>
          <w:szCs w:val="28"/>
        </w:rPr>
        <w:t xml:space="preserve">1.10. Thạch anh quang áp: </w:t>
      </w:r>
    </w:p>
    <w:p w:rsidR="00FF77DF" w:rsidRPr="00FF77DF" w:rsidRDefault="00FF77DF" w:rsidP="00FF77DF">
      <w:pPr>
        <w:autoSpaceDE w:val="0"/>
        <w:autoSpaceDN w:val="0"/>
        <w:adjustRightInd w:val="0"/>
        <w:spacing w:before="120" w:after="120" w:line="240" w:lineRule="auto"/>
        <w:ind w:firstLine="720"/>
        <w:jc w:val="both"/>
        <w:rPr>
          <w:rFonts w:ascii="Times New Roman" w:eastAsia="Times New Roman" w:hAnsi="Times New Roman" w:cs="Times New Roman"/>
          <w:color w:val="000000"/>
          <w:sz w:val="28"/>
          <w:szCs w:val="28"/>
        </w:rPr>
      </w:pPr>
      <w:proofErr w:type="gramStart"/>
      <w:r w:rsidRPr="00FF77DF">
        <w:rPr>
          <w:rFonts w:ascii="Times New Roman" w:eastAsia="Times New Roman" w:hAnsi="Times New Roman" w:cs="Times New Roman"/>
          <w:color w:val="000000"/>
          <w:sz w:val="28"/>
          <w:szCs w:val="28"/>
        </w:rPr>
        <w:t>Điểm thạch anh quang áp Hòn Sạn thuộc phường Vĩnh Hải, TP Nha Trang, phân bố trên bề mặt phong hóa đá xâm nhập phức hệ Ankroet.</w:t>
      </w:r>
      <w:proofErr w:type="gramEnd"/>
      <w:r w:rsidRPr="00FF77DF">
        <w:rPr>
          <w:rFonts w:ascii="Times New Roman" w:eastAsia="Times New Roman" w:hAnsi="Times New Roman" w:cs="Times New Roman"/>
          <w:color w:val="000000"/>
          <w:sz w:val="28"/>
          <w:szCs w:val="28"/>
        </w:rPr>
        <w:t xml:space="preserve"> Các tinh thể thạch anh đường kính 2-10</w:t>
      </w:r>
      <w:r w:rsidR="00592E63">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mm, dài 0,5-1</w:t>
      </w:r>
      <w:r w:rsidR="00592E63">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cm, màu trắng đục, ám khói đến vàng nhạt, nguồn gốc pegmatit, chưa rõ triển vọng. Ngoài ra còn phát hiện được ở một số điểm khác như Hòn Tre, Xuân Tự, Hòn Gốm, nhưng không tập trung thành điểm có giá trị công nghiệp.</w:t>
      </w:r>
    </w:p>
    <w:p w:rsidR="00FF77DF" w:rsidRPr="00FF77DF" w:rsidRDefault="00FF77DF" w:rsidP="00FF77DF">
      <w:pPr>
        <w:spacing w:before="120" w:after="120" w:line="240" w:lineRule="auto"/>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 xml:space="preserve">           Tóm lại, Khánh Hòa là tỉnh có tài nguyên khoáng sản làm VLXD tương đối phong phú, một số chủng loại khoáng sản làm VLXD với trữ lượng lớn, có giá trị kinh tế cao như: đá ốp lát, cát thủy tinh,… Bên cạnh đó còn có một số chủng loại khoáng sản làm VLXD thông thường như: sét gạch ngói, cát, đá xây dựng. </w:t>
      </w:r>
      <w:proofErr w:type="gramStart"/>
      <w:r w:rsidRPr="00FF77DF">
        <w:rPr>
          <w:rFonts w:ascii="Times New Roman" w:eastAsia="Times New Roman" w:hAnsi="Times New Roman" w:cs="Times New Roman"/>
          <w:spacing w:val="2"/>
          <w:sz w:val="28"/>
          <w:szCs w:val="28"/>
        </w:rPr>
        <w:t>Tuy nhiên nguồn khoáng sản của tỉnh phân bố không đồng đều.</w:t>
      </w:r>
      <w:proofErr w:type="gramEnd"/>
      <w:r w:rsidR="00592E63">
        <w:rPr>
          <w:rFonts w:ascii="Times New Roman" w:eastAsia="Times New Roman" w:hAnsi="Times New Roman" w:cs="Times New Roman"/>
          <w:spacing w:val="2"/>
          <w:sz w:val="28"/>
          <w:szCs w:val="28"/>
        </w:rPr>
        <w:t xml:space="preserve"> </w:t>
      </w:r>
      <w:r w:rsidRPr="00FF77DF">
        <w:rPr>
          <w:rFonts w:ascii="Times New Roman" w:eastAsia="Times New Roman" w:hAnsi="Times New Roman" w:cs="Times New Roman"/>
          <w:spacing w:val="2"/>
          <w:sz w:val="28"/>
          <w:szCs w:val="28"/>
        </w:rPr>
        <w:t>Trong thời gian tới việc quy hoạch phát triển sản xuất VLXD phù hợp với phân bố và sử dụng nguồn hợp lý nguồn tài nguyên khoáng sản là hết sức cần thiết để đem lại hiệu quả và tính phát triển bền vững của ngành VLXD trên địa bàn tỉnh.</w:t>
      </w:r>
    </w:p>
    <w:p w:rsidR="00FF77DF" w:rsidRPr="00FF77DF" w:rsidRDefault="00FF77DF" w:rsidP="00FF77DF">
      <w:pPr>
        <w:widowControl w:val="0"/>
        <w:spacing w:before="120" w:after="120" w:line="240" w:lineRule="auto"/>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lastRenderedPageBreak/>
        <w:tab/>
      </w:r>
      <w:r w:rsidRPr="00FF77DF">
        <w:rPr>
          <w:rFonts w:ascii="Times New Roman" w:eastAsia="Times New Roman" w:hAnsi="Times New Roman" w:cs="Times New Roman"/>
          <w:b/>
          <w:spacing w:val="2"/>
          <w:sz w:val="28"/>
          <w:szCs w:val="28"/>
        </w:rPr>
        <w:t>2. Quy hoạch khoáng sản làm VLXD</w:t>
      </w:r>
      <w:r w:rsidRPr="00FF77DF">
        <w:rPr>
          <w:rFonts w:ascii="Times New Roman" w:eastAsia="Times New Roman" w:hAnsi="Times New Roman" w:cs="Times New Roman"/>
          <w:spacing w:val="2"/>
          <w:sz w:val="28"/>
          <w:szCs w:val="28"/>
        </w:rPr>
        <w:t>.</w:t>
      </w:r>
    </w:p>
    <w:p w:rsidR="00FF77DF" w:rsidRPr="00FF77DF" w:rsidRDefault="00FF77DF" w:rsidP="00FF77DF">
      <w:pPr>
        <w:widowControl w:val="0"/>
        <w:spacing w:before="120" w:after="120" w:line="240"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pacing w:val="2"/>
          <w:sz w:val="28"/>
          <w:szCs w:val="28"/>
        </w:rPr>
        <w:tab/>
        <w:t>N</w:t>
      </w:r>
      <w:r w:rsidRPr="00FF77DF">
        <w:rPr>
          <w:rFonts w:ascii="Times New Roman" w:eastAsia="Times New Roman" w:hAnsi="Times New Roman" w:cs="Times New Roman"/>
          <w:iCs/>
          <w:sz w:val="28"/>
          <w:szCs w:val="28"/>
          <w:lang w:val="nb-NO"/>
        </w:rPr>
        <w:t xml:space="preserve">gày 12 tháng 3 năm 2013, UBND Tỉnh Khánh Hòa đã ra Quyết định số </w:t>
      </w:r>
      <w:r w:rsidRPr="00FF77DF">
        <w:rPr>
          <w:rFonts w:ascii="Times New Roman" w:eastAsia="Times New Roman" w:hAnsi="Times New Roman" w:cs="Times New Roman"/>
          <w:sz w:val="28"/>
          <w:szCs w:val="28"/>
          <w:lang w:val="nb-NO"/>
        </w:rPr>
        <w:t>628/QĐ-UBND về việc ”</w:t>
      </w:r>
      <w:r w:rsidRPr="00FF77DF">
        <w:rPr>
          <w:rFonts w:ascii="Times New Roman" w:eastAsia="Times New Roman" w:hAnsi="Times New Roman" w:cs="Times New Roman"/>
          <w:spacing w:val="-2"/>
          <w:sz w:val="28"/>
          <w:szCs w:val="28"/>
          <w:lang w:val="nb-NO"/>
        </w:rPr>
        <w:t>Phê duyệt Quy hoạch thăm dò, khai thác, chế biến và sử dụng khoáng sản tỉnh Khánh Hòa đến năm 2015 và định hướng sau năm 2015” và sau đó là Quyết định số 2155/QĐ – UBND về việc “Sửa đổi, bổ sung Quyết định số 628</w:t>
      </w:r>
      <w:r w:rsidRPr="00FF77DF">
        <w:rPr>
          <w:rFonts w:ascii="Times New Roman" w:eastAsia="Times New Roman" w:hAnsi="Times New Roman" w:cs="Times New Roman"/>
          <w:sz w:val="28"/>
          <w:szCs w:val="28"/>
          <w:lang w:val="nb-NO"/>
        </w:rPr>
        <w:t xml:space="preserve">/QĐ-UBND ngày 12/3/2013 của UBND tỉnh về </w:t>
      </w:r>
      <w:r w:rsidRPr="00FF77DF">
        <w:rPr>
          <w:rFonts w:ascii="Times New Roman" w:eastAsia="Times New Roman" w:hAnsi="Times New Roman" w:cs="Times New Roman"/>
          <w:spacing w:val="-2"/>
          <w:sz w:val="28"/>
          <w:szCs w:val="28"/>
          <w:lang w:val="nb-NO"/>
        </w:rPr>
        <w:t>Phê duyệt Quy hoạch thăm dò, khai thác, chế biến và sử dụng khoáng sản tỉnh Khánh Hòa đến năm 2015 và định hướng sau năm 2015”. Theo đó, trên địa bàn tỉnh Khánh Hòa hiện có 87 khu vực khoáng sản được quy hoạch với tổng diện tích 6740,6 ha. Sau năm 2015 có 12 khu vực được quy hoạch với tổ</w:t>
      </w:r>
      <w:r w:rsidR="00592E63">
        <w:rPr>
          <w:rFonts w:ascii="Times New Roman" w:eastAsia="Times New Roman" w:hAnsi="Times New Roman" w:cs="Times New Roman"/>
          <w:spacing w:val="-2"/>
          <w:sz w:val="28"/>
          <w:szCs w:val="28"/>
          <w:lang w:val="nb-NO"/>
        </w:rPr>
        <w:t>ng diện tích 1.979,64 ha</w:t>
      </w:r>
      <w:r w:rsidRPr="00FF77DF">
        <w:rPr>
          <w:rFonts w:ascii="Times New Roman" w:eastAsia="Times New Roman" w:hAnsi="Times New Roman" w:cs="Times New Roman"/>
          <w:spacing w:val="-2"/>
          <w:sz w:val="28"/>
          <w:szCs w:val="28"/>
          <w:lang w:val="nb-NO"/>
        </w:rPr>
        <w:t xml:space="preserve"> </w:t>
      </w:r>
      <w:r w:rsidR="00592E63">
        <w:rPr>
          <w:rFonts w:ascii="Times New Roman" w:eastAsia="Times New Roman" w:hAnsi="Times New Roman" w:cs="Times New Roman"/>
          <w:spacing w:val="-2"/>
          <w:sz w:val="28"/>
          <w:szCs w:val="28"/>
          <w:lang w:val="nb-NO"/>
        </w:rPr>
        <w:t>(chi tiết xem Phụ lục 1).</w:t>
      </w:r>
    </w:p>
    <w:p w:rsidR="00FF77DF" w:rsidRPr="00FF77DF" w:rsidRDefault="00FF77DF" w:rsidP="00FF77DF">
      <w:pPr>
        <w:widowControl w:val="0"/>
        <w:spacing w:before="60" w:after="60" w:line="252" w:lineRule="auto"/>
        <w:ind w:firstLine="720"/>
        <w:jc w:val="both"/>
        <w:rPr>
          <w:rFonts w:ascii="Times New Roman" w:eastAsia="Calibri" w:hAnsi="Times New Roman" w:cs="Times New Roman"/>
          <w:b/>
          <w:color w:val="FF0000"/>
          <w:sz w:val="28"/>
          <w:szCs w:val="28"/>
        </w:rPr>
      </w:pPr>
      <w:r w:rsidRPr="00FF77DF">
        <w:rPr>
          <w:rFonts w:ascii="Times New Roman" w:eastAsia="Calibri" w:hAnsi="Times New Roman" w:cs="Times New Roman"/>
          <w:b/>
          <w:sz w:val="28"/>
          <w:szCs w:val="28"/>
        </w:rPr>
        <w:t>III. NGUỒN NHÂN LỰC</w:t>
      </w:r>
    </w:p>
    <w:p w:rsidR="00FF77DF" w:rsidRPr="00FF77DF" w:rsidRDefault="00FF77DF" w:rsidP="00FF77DF">
      <w:pPr>
        <w:spacing w:before="120" w:after="120"/>
        <w:ind w:firstLine="720"/>
        <w:jc w:val="both"/>
        <w:rPr>
          <w:rFonts w:ascii="Times New Roman" w:eastAsia="Times New Roman" w:hAnsi="Times New Roman" w:cs="Times New Roman"/>
          <w:b/>
          <w:sz w:val="28"/>
          <w:szCs w:val="28"/>
          <w:lang w:val="nb-NO"/>
        </w:rPr>
      </w:pPr>
      <w:r w:rsidRPr="00FF77DF">
        <w:rPr>
          <w:rFonts w:ascii="Times New Roman" w:eastAsia="Times New Roman" w:hAnsi="Times New Roman" w:cs="Times New Roman"/>
          <w:b/>
          <w:sz w:val="28"/>
          <w:szCs w:val="28"/>
          <w:lang w:val="nb-NO"/>
        </w:rPr>
        <w:t>1. Tiềm năng lao động.</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nb-NO"/>
        </w:rPr>
      </w:pPr>
      <w:r w:rsidRPr="00FF77DF">
        <w:rPr>
          <w:rFonts w:ascii="Times New Roman" w:eastAsia="Times New Roman" w:hAnsi="Times New Roman" w:cs="Times New Roman"/>
          <w:sz w:val="28"/>
          <w:szCs w:val="28"/>
          <w:lang w:val="nb-NO"/>
        </w:rPr>
        <w:t xml:space="preserve">Khánh Hòa có nguồn lao động dồi dào với lực lượng lao động từ 15 tuổi trở lên chiếm 56,34% tổng dân số năm 2014. Trong đó tỷ lệ lao động thành thị chiếm 41,09% tổng số lao động và tỷ lệ lao động ở nông thôn là 58,91%. Trong giai đoạn từ nay đến năm 2020 dự báo có </w:t>
      </w:r>
      <w:r w:rsidRPr="00FF77DF">
        <w:rPr>
          <w:rFonts w:ascii="Times New Roman" w:eastAsia="Times New Roman" w:hAnsi="Times New Roman" w:cs="Times New Roman"/>
          <w:color w:val="FF0000"/>
          <w:sz w:val="28"/>
          <w:szCs w:val="28"/>
          <w:lang w:val="nb-NO"/>
        </w:rPr>
        <w:t>1,092</w:t>
      </w:r>
      <w:r w:rsidRPr="00FF77DF">
        <w:rPr>
          <w:rFonts w:ascii="Times New Roman" w:eastAsia="Times New Roman" w:hAnsi="Times New Roman" w:cs="Times New Roman"/>
          <w:sz w:val="28"/>
          <w:szCs w:val="28"/>
          <w:lang w:val="nb-NO"/>
        </w:rPr>
        <w:t xml:space="preserve"> triệu người bước vào độ tuổi lao động. Đây là nguồn lao động dồi dào, đáp ứng tốt cho nhu cầu của các ngành kinh tế </w:t>
      </w:r>
      <w:r w:rsidR="00592E63">
        <w:rPr>
          <w:rFonts w:ascii="Times New Roman" w:eastAsia="Times New Roman" w:hAnsi="Times New Roman" w:cs="Times New Roman"/>
          <w:sz w:val="28"/>
          <w:szCs w:val="28"/>
          <w:lang w:val="nb-NO"/>
        </w:rPr>
        <w:t xml:space="preserve">- </w:t>
      </w:r>
      <w:r w:rsidRPr="00FF77DF">
        <w:rPr>
          <w:rFonts w:ascii="Times New Roman" w:eastAsia="Times New Roman" w:hAnsi="Times New Roman" w:cs="Times New Roman"/>
          <w:sz w:val="28"/>
          <w:szCs w:val="28"/>
          <w:lang w:val="nb-NO"/>
        </w:rPr>
        <w:t xml:space="preserve">xã hội. </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xml:space="preserve">Lực lượng lao động của tỉnh đang làm việc trong lĩnh vực </w:t>
      </w:r>
      <w:r w:rsidRPr="00FF77DF">
        <w:rPr>
          <w:rFonts w:ascii="Times New Roman" w:eastAsia="Times New Roman" w:hAnsi="Times New Roman" w:cs="Times New Roman"/>
          <w:sz w:val="28"/>
          <w:szCs w:val="28"/>
        </w:rPr>
        <w:t xml:space="preserve">xây dựng, </w:t>
      </w:r>
      <w:r w:rsidRPr="00FF77DF">
        <w:rPr>
          <w:rFonts w:ascii="Times New Roman" w:eastAsia="Times New Roman" w:hAnsi="Times New Roman" w:cs="Times New Roman"/>
          <w:sz w:val="28"/>
          <w:szCs w:val="28"/>
          <w:lang w:val="vi-VN"/>
        </w:rPr>
        <w:t xml:space="preserve">khai thác khoáng sản và sản xuất VLXD hiện tại chiếm </w:t>
      </w:r>
      <w:r w:rsidRPr="00FF77DF">
        <w:rPr>
          <w:rFonts w:ascii="Times New Roman" w:eastAsia="Times New Roman" w:hAnsi="Times New Roman" w:cs="Times New Roman"/>
          <w:sz w:val="28"/>
          <w:szCs w:val="28"/>
        </w:rPr>
        <w:t>khoảng 7,48</w:t>
      </w:r>
      <w:r w:rsidRPr="00FF77DF">
        <w:rPr>
          <w:rFonts w:ascii="Times New Roman" w:eastAsia="Times New Roman" w:hAnsi="Times New Roman" w:cs="Times New Roman"/>
          <w:sz w:val="28"/>
          <w:szCs w:val="28"/>
          <w:lang w:val="vi-VN"/>
        </w:rPr>
        <w:t>% tổng số lao động đang làm việc trên địa bàn tỉnh. Lượng lao động qua đào tạo, có trình độ cao tập trung chủ yếu trong lĩnh vực sản xuất các sản phẩm có giá trị và tại các cơ sở sản xuất hiện đại, quy mô lớn</w:t>
      </w:r>
      <w:r w:rsidRPr="00FF77DF">
        <w:rPr>
          <w:rFonts w:ascii="Times New Roman" w:eastAsia="Times New Roman" w:hAnsi="Times New Roman" w:cs="Times New Roman"/>
          <w:sz w:val="28"/>
          <w:szCs w:val="28"/>
        </w:rPr>
        <w:t>.</w:t>
      </w:r>
      <w:r w:rsidRPr="00FF77DF">
        <w:rPr>
          <w:rFonts w:ascii="Times New Roman" w:eastAsia="Times New Roman" w:hAnsi="Times New Roman" w:cs="Times New Roman"/>
          <w:sz w:val="28"/>
          <w:szCs w:val="28"/>
          <w:lang w:val="vi-VN"/>
        </w:rPr>
        <w:t xml:space="preserve"> Tiềm năng nguồn lực lao động cho ngành công nghiệp VLXD của tỉnh tương đối dồi dào, chưa kể đến nguồn lao động tiềm năng từ địa bàn các tỉnh lân cận.</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lang w:val="vi-VN"/>
        </w:rPr>
        <w:t xml:space="preserve">Trong giai đoạn tới, với sự thu hút đầu tư, mở rộng sản xuất trên địa bản tỉnh </w:t>
      </w:r>
      <w:r w:rsidRPr="00FF77DF">
        <w:rPr>
          <w:rFonts w:ascii="Times New Roman" w:eastAsia="Times New Roman" w:hAnsi="Times New Roman" w:cs="Times New Roman"/>
          <w:sz w:val="28"/>
          <w:szCs w:val="28"/>
        </w:rPr>
        <w:t>Khánh Hòa</w:t>
      </w:r>
      <w:r w:rsidRPr="00FF77DF">
        <w:rPr>
          <w:rFonts w:ascii="Times New Roman" w:eastAsia="Times New Roman" w:hAnsi="Times New Roman" w:cs="Times New Roman"/>
          <w:sz w:val="28"/>
          <w:szCs w:val="28"/>
          <w:lang w:val="vi-VN"/>
        </w:rPr>
        <w:t xml:space="preserve">, cùng với sự chuyển đổi cơ cấu kinh tế sang ngành công nghiệp và dịch vụ, cơ cấu lao động cũng có sự tăng trưởng và chuyển dịch tương ứng. Lực lượng lao động qua đào tạo cũng đang được quan tâm nâng cao về số lượng và chất lượng, nhằm đáp ứng yêu cầu sản xuất, phù hợp với mục tiêu phát triển kinh tế - xã hội cũng như phát triển nguồn nhân lực của tỉnh. </w:t>
      </w:r>
    </w:p>
    <w:p w:rsidR="00FF77DF" w:rsidRPr="00FF77DF" w:rsidRDefault="00FF77DF" w:rsidP="00FF77DF">
      <w:pPr>
        <w:spacing w:before="120" w:after="120"/>
        <w:ind w:firstLine="709"/>
        <w:jc w:val="both"/>
        <w:rPr>
          <w:rFonts w:ascii="Times New Roman" w:eastAsia="Times New Roman" w:hAnsi="Times New Roman" w:cs="Times New Roman"/>
          <w:b/>
          <w:sz w:val="28"/>
          <w:szCs w:val="28"/>
          <w:lang w:val="nb-NO"/>
        </w:rPr>
      </w:pPr>
      <w:r w:rsidRPr="00FF77DF">
        <w:rPr>
          <w:rFonts w:ascii="Times New Roman" w:eastAsia="Times New Roman" w:hAnsi="Times New Roman" w:cs="Times New Roman"/>
          <w:b/>
          <w:sz w:val="28"/>
          <w:szCs w:val="28"/>
          <w:lang w:val="nb-NO"/>
        </w:rPr>
        <w:t>2. Đào tạo và nâng cao chất lượng nguồn nhân lực.</w:t>
      </w:r>
    </w:p>
    <w:p w:rsidR="00FF77DF" w:rsidRPr="00FF77DF" w:rsidRDefault="00FF77DF" w:rsidP="006A74DB">
      <w:pPr>
        <w:tabs>
          <w:tab w:val="left" w:pos="2550"/>
        </w:tabs>
        <w:spacing w:before="120" w:after="120" w:line="240" w:lineRule="auto"/>
        <w:ind w:firstLine="709"/>
        <w:jc w:val="both"/>
        <w:rPr>
          <w:rFonts w:ascii="Times New Roman" w:eastAsia="Times New Roman" w:hAnsi="Times New Roman" w:cs="Times New Roman"/>
          <w:color w:val="000000"/>
          <w:sz w:val="28"/>
          <w:szCs w:val="28"/>
          <w:shd w:val="clear" w:color="auto" w:fill="FFFFFF"/>
        </w:rPr>
      </w:pPr>
      <w:r w:rsidRPr="00FF77DF">
        <w:rPr>
          <w:rFonts w:ascii="Times New Roman" w:eastAsia="Times New Roman" w:hAnsi="Times New Roman" w:cs="Times New Roman"/>
          <w:color w:val="000000"/>
          <w:sz w:val="28"/>
          <w:szCs w:val="28"/>
          <w:shd w:val="clear" w:color="auto" w:fill="FFFFFF"/>
        </w:rPr>
        <w:t xml:space="preserve">Trong tương lai Khánh Hòa được được xác định sẽ trở thành trung tâm kinh tế - văn hóa - du lịch, khoa học công nghệ, trung tâm đào tạo nguồn nhân lực của vùng Duyên hải Nam Trung bộ và Tây Nguyên. Vì vậy, để phát triển các mục tiêu chiến lược thì nguồn nhân lực trong khu vực nói </w:t>
      </w:r>
      <w:proofErr w:type="gramStart"/>
      <w:r w:rsidRPr="00FF77DF">
        <w:rPr>
          <w:rFonts w:ascii="Times New Roman" w:eastAsia="Times New Roman" w:hAnsi="Times New Roman" w:cs="Times New Roman"/>
          <w:color w:val="000000"/>
          <w:sz w:val="28"/>
          <w:szCs w:val="28"/>
          <w:shd w:val="clear" w:color="auto" w:fill="FFFFFF"/>
        </w:rPr>
        <w:t>chung</w:t>
      </w:r>
      <w:proofErr w:type="gramEnd"/>
      <w:r w:rsidRPr="00FF77DF">
        <w:rPr>
          <w:rFonts w:ascii="Times New Roman" w:eastAsia="Times New Roman" w:hAnsi="Times New Roman" w:cs="Times New Roman"/>
          <w:color w:val="000000"/>
          <w:sz w:val="28"/>
          <w:szCs w:val="28"/>
          <w:shd w:val="clear" w:color="auto" w:fill="FFFFFF"/>
        </w:rPr>
        <w:t xml:space="preserve"> và tỉnh Khánh Hòa nói riêng phải được phát triển tương ứng nhằm tạo ra một lực lượng lao động có trình độ chuyên môn kỹ thuật cao, trong đó có các lĩnh vực văn hóa, nghệ thuật, du lịch.</w:t>
      </w:r>
    </w:p>
    <w:p w:rsidR="00FF77DF" w:rsidRPr="00FF77DF" w:rsidRDefault="00FF77DF" w:rsidP="006A74DB">
      <w:pPr>
        <w:tabs>
          <w:tab w:val="left" w:pos="2550"/>
        </w:tabs>
        <w:spacing w:before="120" w:after="120" w:line="240" w:lineRule="auto"/>
        <w:ind w:firstLine="709"/>
        <w:jc w:val="both"/>
        <w:rPr>
          <w:rFonts w:ascii="Calibri" w:eastAsia="Times New Roman" w:hAnsi="Calibri" w:cs="Times New Roman"/>
          <w:lang w:eastAsia="en-AU"/>
        </w:rPr>
      </w:pPr>
      <w:r w:rsidRPr="00FF77DF">
        <w:rPr>
          <w:rFonts w:ascii="Times New Roman" w:eastAsia="Times New Roman" w:hAnsi="Times New Roman" w:cs="Times New Roman"/>
          <w:sz w:val="28"/>
          <w:szCs w:val="28"/>
          <w:lang w:val="nb-NO"/>
        </w:rPr>
        <w:t xml:space="preserve">Mặt khác, mục tiêu đến năm </w:t>
      </w:r>
      <w:r w:rsidRPr="00FF77DF">
        <w:rPr>
          <w:rFonts w:ascii="Times New Roman" w:eastAsia="Times New Roman" w:hAnsi="Times New Roman" w:cs="Times New Roman"/>
          <w:sz w:val="28"/>
          <w:szCs w:val="28"/>
          <w:lang w:val="vi-VN"/>
        </w:rPr>
        <w:t>2020</w:t>
      </w:r>
      <w:r w:rsidRPr="00FF77DF">
        <w:rPr>
          <w:rFonts w:ascii="Times New Roman" w:eastAsia="Times New Roman" w:hAnsi="Times New Roman" w:cs="Times New Roman"/>
          <w:sz w:val="28"/>
          <w:szCs w:val="28"/>
        </w:rPr>
        <w:t>,</w:t>
      </w:r>
      <w:r w:rsidR="00592E63">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 xml:space="preserve">Khánh Hòa </w:t>
      </w:r>
      <w:r w:rsidRPr="00FF77DF">
        <w:rPr>
          <w:rFonts w:ascii="Times New Roman" w:eastAsia="Times New Roman" w:hAnsi="Times New Roman" w:cs="Times New Roman"/>
          <w:sz w:val="28"/>
          <w:szCs w:val="28"/>
          <w:lang w:val="vi-VN"/>
        </w:rPr>
        <w:t>có khoảng</w:t>
      </w:r>
      <w:r w:rsidR="00592E63">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lang w:eastAsia="en-AU"/>
        </w:rPr>
        <w:t>80</w:t>
      </w:r>
      <w:r w:rsidRPr="00FF77DF">
        <w:rPr>
          <w:rFonts w:ascii="Times New Roman" w:eastAsia="Times New Roman" w:hAnsi="Times New Roman" w:cs="Times New Roman"/>
          <w:sz w:val="28"/>
          <w:szCs w:val="28"/>
          <w:lang w:val="vi-VN" w:eastAsia="en-AU"/>
        </w:rPr>
        <w:t xml:space="preserve">% lao động được đào tạo; trong số này có </w:t>
      </w:r>
      <w:r w:rsidRPr="00FF77DF">
        <w:rPr>
          <w:rFonts w:ascii="Times New Roman" w:eastAsia="Times New Roman" w:hAnsi="Times New Roman" w:cs="Times New Roman"/>
          <w:sz w:val="28"/>
          <w:szCs w:val="28"/>
          <w:lang w:eastAsia="en-AU"/>
        </w:rPr>
        <w:t xml:space="preserve">khoảng </w:t>
      </w:r>
      <w:r w:rsidRPr="00FF77DF">
        <w:rPr>
          <w:rFonts w:ascii="Times New Roman" w:eastAsia="Times New Roman" w:hAnsi="Times New Roman" w:cs="Times New Roman"/>
          <w:sz w:val="28"/>
          <w:szCs w:val="28"/>
          <w:lang w:val="vi-VN" w:eastAsia="en-AU"/>
        </w:rPr>
        <w:t xml:space="preserve">75% lao động được đào tạo có trình độ đào tạo nghề </w:t>
      </w:r>
      <w:r w:rsidRPr="00FF77DF">
        <w:rPr>
          <w:rFonts w:ascii="Times New Roman" w:eastAsia="Times New Roman" w:hAnsi="Times New Roman" w:cs="Times New Roman"/>
          <w:sz w:val="28"/>
          <w:szCs w:val="28"/>
          <w:lang w:val="vi-VN" w:eastAsia="en-AU"/>
        </w:rPr>
        <w:lastRenderedPageBreak/>
        <w:t>chuyên môn, 15% lao động được đào tạo có trình độ trung cấp, cao đẳng</w:t>
      </w:r>
      <w:r w:rsidRPr="00FF77DF">
        <w:rPr>
          <w:rFonts w:ascii="Times New Roman" w:eastAsia="Times New Roman" w:hAnsi="Times New Roman" w:cs="Times New Roman"/>
          <w:sz w:val="28"/>
          <w:szCs w:val="28"/>
          <w:lang w:eastAsia="en-AU"/>
        </w:rPr>
        <w:t xml:space="preserve"> và</w:t>
      </w:r>
      <w:r w:rsidRPr="00FF77DF">
        <w:rPr>
          <w:rFonts w:ascii="Times New Roman" w:eastAsia="Times New Roman" w:hAnsi="Times New Roman" w:cs="Times New Roman"/>
          <w:sz w:val="28"/>
          <w:szCs w:val="28"/>
          <w:lang w:val="vi-VN" w:eastAsia="en-AU"/>
        </w:rPr>
        <w:t xml:space="preserve"> 10% lao động được đào tạo có trình độ đại học và sau đại học.</w:t>
      </w:r>
    </w:p>
    <w:p w:rsidR="00FF77DF" w:rsidRPr="00FF77DF" w:rsidRDefault="00FF77DF" w:rsidP="006A74DB">
      <w:pPr>
        <w:tabs>
          <w:tab w:val="left" w:pos="2550"/>
        </w:tabs>
        <w:spacing w:before="120" w:after="120" w:line="240" w:lineRule="auto"/>
        <w:ind w:firstLine="709"/>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lang w:val="nb-NO"/>
        </w:rPr>
        <w:t>Để đáp ứng được các yêu cầu như trên, hiện nay hệ thống giáo dục, dạy nghề trên địa bàn tỉnh được đầu tư, nâng cao, mở rộng tăng dần quy mô đào tạo, mở rộng ngành nghề và đa dạng hóa các loại hình đào tạo. Một số trường được thành lập, nâng cấp nhằm nâng cao chất lượng đào tạo, mở rộng các chuyên ngành đào tạo và từng bước đạt chuẩn quốc gia. Nhiều trường trung học chuyên nghiệp được nâng cấp lên thành các trường cao đẳng. Tỉnh cũng chủ động phát triển hệ thống các trung tâm dạy nghề nhằm nâng cao chất lượng nguồn nhân lực</w:t>
      </w:r>
      <w:bookmarkStart w:id="11" w:name="OLE_LINK28"/>
    </w:p>
    <w:p w:rsidR="00FF77DF" w:rsidRPr="00FF77DF" w:rsidRDefault="00FF77DF" w:rsidP="006A74DB">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Phát triển nhân lực đủ số lượng, đảm bảo chất lượng trên cả 3 yếu tố cơ bản: Đạo đức, sức khỏe, kỹ năng nghề nghiệp; cơ cấu hợp lý nhằm đáp ứng nhu cầu chuyển đổi ngành nghề, tái cấu trúc của các doanh nghiệp, đặc biệt trong lĩnh vực công nghệ cao và phương pháp quản lý mới. Mở rộng đào tạo các ngành nghề mới, tiếp tục thực hiện xã hội hoá, khuyến khích các hình thức đào tạo, dạy nghề, hình thành các trường, trung tâm dạy nghề trọng điểm, bảo đảm cung cấp lao động có kỹ thuật cao, đáp ứng nhu cầu phát triển kinh tế - xã hội của tỉnh, chủ động hội nhập tích cực vào thị trường lao động khu vực và thế giới. </w:t>
      </w:r>
      <w:proofErr w:type="gramStart"/>
      <w:r w:rsidRPr="00FF77DF">
        <w:rPr>
          <w:rFonts w:ascii="Times New Roman" w:eastAsia="Times New Roman" w:hAnsi="Times New Roman" w:cs="Times New Roman"/>
          <w:sz w:val="28"/>
          <w:szCs w:val="28"/>
        </w:rPr>
        <w:t>Khuyến khích, ưu tiên phát triển các lĩnh vực đào tạo nhân lực trình độ cao, các ngành mũi nhọn và công nhân kỹ thuật lành nghề.</w:t>
      </w:r>
      <w:proofErr w:type="gramEnd"/>
      <w:r w:rsidRPr="00FF77DF">
        <w:rPr>
          <w:rFonts w:ascii="Times New Roman" w:eastAsia="Times New Roman" w:hAnsi="Times New Roman" w:cs="Times New Roman"/>
          <w:sz w:val="28"/>
          <w:szCs w:val="28"/>
        </w:rPr>
        <w:t xml:space="preserve"> Đặc biệt chú trọng đào tạo, bồi dưỡng đội </w:t>
      </w:r>
      <w:proofErr w:type="gramStart"/>
      <w:r w:rsidRPr="00FF77DF">
        <w:rPr>
          <w:rFonts w:ascii="Times New Roman" w:eastAsia="Times New Roman" w:hAnsi="Times New Roman" w:cs="Times New Roman"/>
          <w:sz w:val="28"/>
          <w:szCs w:val="28"/>
        </w:rPr>
        <w:t>ngũ</w:t>
      </w:r>
      <w:proofErr w:type="gramEnd"/>
      <w:r w:rsidRPr="00FF77DF">
        <w:rPr>
          <w:rFonts w:ascii="Times New Roman" w:eastAsia="Times New Roman" w:hAnsi="Times New Roman" w:cs="Times New Roman"/>
          <w:sz w:val="28"/>
          <w:szCs w:val="28"/>
        </w:rPr>
        <w:t xml:space="preserve"> nhân lực tinh hoa, người ra quyết định, lực lượng tham mưu có ý nghĩa quyết định đến sự phát triển kinh tế - xã hội chung của toàn tỉnh.</w:t>
      </w:r>
    </w:p>
    <w:bookmarkEnd w:id="11"/>
    <w:p w:rsidR="00FF77DF" w:rsidRPr="00FF77DF" w:rsidRDefault="00FF77DF" w:rsidP="006A74DB">
      <w:pPr>
        <w:spacing w:before="120" w:after="120" w:line="240" w:lineRule="auto"/>
        <w:ind w:firstLine="720"/>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3. Định hướng phát triển nguồn nhân lực.</w:t>
      </w:r>
    </w:p>
    <w:p w:rsidR="00FF77DF" w:rsidRPr="00FF77DF" w:rsidRDefault="00FF77DF" w:rsidP="006A74DB">
      <w:pPr>
        <w:spacing w:before="120" w:after="120" w:line="240" w:lineRule="auto"/>
        <w:ind w:firstLine="720"/>
        <w:jc w:val="both"/>
        <w:rPr>
          <w:rFonts w:ascii="Calibri" w:eastAsia="Times New Roman" w:hAnsi="Calibri" w:cs="Times New Roman"/>
          <w:spacing w:val="4"/>
        </w:rPr>
      </w:pPr>
      <w:r w:rsidRPr="00FF77DF">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pacing w:val="4"/>
          <w:sz w:val="28"/>
          <w:szCs w:val="28"/>
        </w:rPr>
        <w:t xml:space="preserve">Xây dựng biện pháp tác động và thay đổi nhận thức của đại bộ phận xã hội về hướng nghiệp và dạy nghề, nhằm giúp người dân nhận thức được học nghề là cơ hội để tìm kiếm việc làm cho bản thân, ổn định </w:t>
      </w:r>
      <w:proofErr w:type="gramStart"/>
      <w:r w:rsidRPr="00FF77DF">
        <w:rPr>
          <w:rFonts w:ascii="Times New Roman" w:eastAsia="Times New Roman" w:hAnsi="Times New Roman" w:cs="Times New Roman"/>
          <w:spacing w:val="4"/>
          <w:sz w:val="28"/>
          <w:szCs w:val="28"/>
        </w:rPr>
        <w:t>thu</w:t>
      </w:r>
      <w:proofErr w:type="gramEnd"/>
      <w:r w:rsidRPr="00FF77DF">
        <w:rPr>
          <w:rFonts w:ascii="Times New Roman" w:eastAsia="Times New Roman" w:hAnsi="Times New Roman" w:cs="Times New Roman"/>
          <w:spacing w:val="4"/>
          <w:sz w:val="28"/>
          <w:szCs w:val="28"/>
        </w:rPr>
        <w:t xml:space="preserve"> nhập gia đình và nâng cao chất lượng cuộc sống. Phát triển đội </w:t>
      </w:r>
      <w:proofErr w:type="gramStart"/>
      <w:r w:rsidRPr="00FF77DF">
        <w:rPr>
          <w:rFonts w:ascii="Times New Roman" w:eastAsia="Times New Roman" w:hAnsi="Times New Roman" w:cs="Times New Roman"/>
          <w:spacing w:val="4"/>
          <w:sz w:val="28"/>
          <w:szCs w:val="28"/>
        </w:rPr>
        <w:t>ngũ</w:t>
      </w:r>
      <w:proofErr w:type="gramEnd"/>
      <w:r w:rsidRPr="00FF77DF">
        <w:rPr>
          <w:rFonts w:ascii="Times New Roman" w:eastAsia="Times New Roman" w:hAnsi="Times New Roman" w:cs="Times New Roman"/>
          <w:spacing w:val="4"/>
          <w:sz w:val="28"/>
          <w:szCs w:val="28"/>
        </w:rPr>
        <w:t xml:space="preserve"> chuyên gia am hiểu về tâm lý học nghề nghiệp, thông tin thị trường lao động, am hiểu về thực tế ngành nghề xã hội, kinh tế học lao động để thực hiện công tác hướng nghiệp.</w:t>
      </w:r>
    </w:p>
    <w:p w:rsidR="00FF77DF" w:rsidRPr="00FF77DF" w:rsidRDefault="00FF77DF" w:rsidP="006A74DB">
      <w:pPr>
        <w:spacing w:before="120" w:after="120" w:line="240"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 xml:space="preserve">- Đổi mới quản lý nhà nước về phát triển nhân lực: </w:t>
      </w:r>
      <w:r w:rsidRPr="00FF77DF">
        <w:rPr>
          <w:rFonts w:ascii="Times New Roman" w:eastAsia="Times New Roman" w:hAnsi="Times New Roman" w:cs="Times New Roman"/>
          <w:bCs/>
          <w:spacing w:val="4"/>
          <w:sz w:val="28"/>
          <w:szCs w:val="28"/>
        </w:rPr>
        <w:t>X</w:t>
      </w:r>
      <w:r w:rsidRPr="00FF77DF">
        <w:rPr>
          <w:rFonts w:ascii="Times New Roman" w:eastAsia="Times New Roman" w:hAnsi="Times New Roman" w:cs="Times New Roman"/>
          <w:bCs/>
          <w:spacing w:val="4"/>
          <w:sz w:val="28"/>
          <w:szCs w:val="28"/>
          <w:lang w:val="vi-VN"/>
        </w:rPr>
        <w:t>ây dựng đ</w:t>
      </w:r>
      <w:r w:rsidRPr="00FF77DF">
        <w:rPr>
          <w:rFonts w:ascii="Times New Roman" w:eastAsia="Times New Roman" w:hAnsi="Times New Roman" w:cs="Times New Roman"/>
          <w:bCs/>
          <w:noProof/>
          <w:spacing w:val="4"/>
          <w:sz w:val="28"/>
          <w:szCs w:val="28"/>
          <w:lang w:val="vi-VN"/>
        </w:rPr>
        <w:t xml:space="preserve">ịnh hướng đúng, tăng cường năng lực hoạch định chính sách, hình thành khung pháp lý và cơ chế cho phát triển nhân lực </w:t>
      </w:r>
      <w:r w:rsidRPr="00FF77DF">
        <w:rPr>
          <w:rFonts w:ascii="Times New Roman" w:eastAsia="Times New Roman" w:hAnsi="Times New Roman" w:cs="Times New Roman"/>
          <w:bCs/>
          <w:noProof/>
          <w:spacing w:val="4"/>
          <w:sz w:val="28"/>
          <w:szCs w:val="28"/>
        </w:rPr>
        <w:t>trên địa bàn tỉnh.</w:t>
      </w:r>
      <w:proofErr w:type="gramEnd"/>
      <w:r w:rsidRPr="00FF77DF">
        <w:rPr>
          <w:rFonts w:ascii="Times New Roman" w:eastAsia="Times New Roman" w:hAnsi="Times New Roman" w:cs="Times New Roman"/>
          <w:bCs/>
          <w:noProof/>
          <w:spacing w:val="4"/>
          <w:sz w:val="28"/>
          <w:szCs w:val="28"/>
        </w:rPr>
        <w:t xml:space="preserve"> Đồng thời</w:t>
      </w:r>
      <w:r w:rsidRPr="00FF77DF">
        <w:rPr>
          <w:rFonts w:ascii="Times New Roman" w:eastAsia="Times New Roman" w:hAnsi="Times New Roman" w:cs="Times New Roman"/>
          <w:bCs/>
          <w:spacing w:val="4"/>
          <w:sz w:val="28"/>
          <w:szCs w:val="28"/>
          <w:lang w:val="vi-VN"/>
        </w:rPr>
        <w:t xml:space="preserve">, </w:t>
      </w:r>
      <w:r w:rsidRPr="00FF77DF">
        <w:rPr>
          <w:rFonts w:ascii="Times New Roman" w:eastAsia="Times New Roman" w:hAnsi="Times New Roman" w:cs="Times New Roman"/>
          <w:bCs/>
          <w:spacing w:val="4"/>
          <w:sz w:val="28"/>
          <w:szCs w:val="28"/>
        </w:rPr>
        <w:t xml:space="preserve">chú trọng đến việc </w:t>
      </w:r>
      <w:r w:rsidRPr="00FF77DF">
        <w:rPr>
          <w:rFonts w:ascii="Times New Roman" w:eastAsia="Times New Roman" w:hAnsi="Times New Roman" w:cs="Times New Roman"/>
          <w:bCs/>
          <w:spacing w:val="4"/>
          <w:sz w:val="28"/>
          <w:szCs w:val="28"/>
          <w:lang w:val="vi-VN"/>
        </w:rPr>
        <w:t xml:space="preserve">đảm bảo sự liên kết chặt chẽ giữa cơ quan quản lý </w:t>
      </w:r>
      <w:r w:rsidRPr="00FF77DF">
        <w:rPr>
          <w:rFonts w:ascii="Times New Roman" w:eastAsia="Times New Roman" w:hAnsi="Times New Roman" w:cs="Times New Roman"/>
          <w:bCs/>
          <w:spacing w:val="4"/>
          <w:sz w:val="28"/>
          <w:szCs w:val="28"/>
        </w:rPr>
        <w:t>N</w:t>
      </w:r>
      <w:r w:rsidRPr="00FF77DF">
        <w:rPr>
          <w:rFonts w:ascii="Times New Roman" w:eastAsia="Times New Roman" w:hAnsi="Times New Roman" w:cs="Times New Roman"/>
          <w:bCs/>
          <w:spacing w:val="4"/>
          <w:sz w:val="28"/>
          <w:szCs w:val="28"/>
          <w:lang w:val="vi-VN"/>
        </w:rPr>
        <w:t xml:space="preserve">hà nước, cơ sở đào tạo và doanh nghiệp trong đào tạo, bồi dưỡng và sử dụng nhân lực </w:t>
      </w:r>
      <w:r w:rsidRPr="00FF77DF">
        <w:rPr>
          <w:rFonts w:ascii="Times New Roman" w:eastAsia="Times New Roman" w:hAnsi="Times New Roman" w:cs="Times New Roman"/>
          <w:bCs/>
          <w:spacing w:val="4"/>
          <w:sz w:val="28"/>
          <w:szCs w:val="28"/>
        </w:rPr>
        <w:t xml:space="preserve">các </w:t>
      </w:r>
      <w:r w:rsidRPr="00FF77DF">
        <w:rPr>
          <w:rFonts w:ascii="Times New Roman" w:eastAsia="Times New Roman" w:hAnsi="Times New Roman" w:cs="Times New Roman"/>
          <w:bCs/>
          <w:spacing w:val="4"/>
          <w:sz w:val="28"/>
          <w:szCs w:val="28"/>
          <w:lang w:val="vi-VN"/>
        </w:rPr>
        <w:t xml:space="preserve">ngành </w:t>
      </w:r>
      <w:r w:rsidRPr="00FF77DF">
        <w:rPr>
          <w:rFonts w:ascii="Times New Roman" w:eastAsia="Times New Roman" w:hAnsi="Times New Roman" w:cs="Times New Roman"/>
          <w:bCs/>
          <w:spacing w:val="4"/>
          <w:sz w:val="28"/>
          <w:szCs w:val="28"/>
        </w:rPr>
        <w:t xml:space="preserve">kinh tế trong toàn tỉnh. </w:t>
      </w:r>
      <w:r w:rsidRPr="00FF77DF">
        <w:rPr>
          <w:rFonts w:ascii="Times New Roman" w:eastAsia="Times New Roman" w:hAnsi="Times New Roman" w:cs="Times New Roman"/>
          <w:bCs/>
          <w:spacing w:val="4"/>
          <w:sz w:val="28"/>
          <w:szCs w:val="28"/>
          <w:lang w:val="vi-VN"/>
        </w:rPr>
        <w:t>Ưu tiên bồi dưỡng cán bộ công chức quản lý nhà nước cấp huyện, cấp xã, cán bộ quản lý doanh nghiệp. Thực hiện chế độ bồi dưỡng luân phiên đối với công chức, viên chức và cán bộ quản lý kinh doanh toàn tỉnh.</w:t>
      </w:r>
    </w:p>
    <w:p w:rsidR="00FF77DF" w:rsidRPr="00FF77DF" w:rsidRDefault="00FF77DF" w:rsidP="006A74DB">
      <w:pPr>
        <w:spacing w:before="120" w:after="120" w:line="240" w:lineRule="auto"/>
        <w:ind w:firstLine="720"/>
        <w:jc w:val="both"/>
        <w:rPr>
          <w:rFonts w:ascii="Times New Roman" w:eastAsia="Times New Roman" w:hAnsi="Times New Roman" w:cs="Times New Roman"/>
          <w:bCs/>
          <w:spacing w:val="4"/>
          <w:sz w:val="28"/>
          <w:szCs w:val="28"/>
        </w:rPr>
      </w:pPr>
      <w:r w:rsidRPr="00FF77DF">
        <w:rPr>
          <w:rFonts w:ascii="Times New Roman" w:eastAsia="Times New Roman" w:hAnsi="Times New Roman" w:cs="Times New Roman"/>
          <w:bCs/>
          <w:spacing w:val="4"/>
          <w:sz w:val="28"/>
          <w:szCs w:val="28"/>
        </w:rPr>
        <w:t xml:space="preserve">- </w:t>
      </w:r>
      <w:r w:rsidRPr="00FF77DF">
        <w:rPr>
          <w:rFonts w:ascii="Times New Roman" w:eastAsia="Times New Roman" w:hAnsi="Times New Roman" w:cs="Times New Roman"/>
          <w:bCs/>
          <w:spacing w:val="4"/>
          <w:sz w:val="28"/>
          <w:szCs w:val="28"/>
          <w:lang w:val="vi-VN"/>
        </w:rPr>
        <w:t xml:space="preserve">Phát triển đội ngũ giáo viên, giảng viên đủ về số lượng, hợp lý về cơ cấu, chuẩn về chất lượng để đáp ứng nhu cầu đào tạo, tăng quy mô và nâng cao chất lượng, hiệu quả đào tạo, bồi dưỡng nhân lực cho các ngành kinh tế. </w:t>
      </w:r>
    </w:p>
    <w:p w:rsidR="00FF77DF" w:rsidRPr="00FF77DF" w:rsidRDefault="00FF77DF" w:rsidP="006A74DB">
      <w:pPr>
        <w:spacing w:before="120" w:after="120" w:line="240" w:lineRule="auto"/>
        <w:ind w:firstLine="720"/>
        <w:jc w:val="both"/>
        <w:rPr>
          <w:rFonts w:ascii="Times New Roman" w:eastAsia="Times New Roman" w:hAnsi="Times New Roman" w:cs="Times New Roman"/>
          <w:spacing w:val="4"/>
          <w:sz w:val="28"/>
          <w:szCs w:val="28"/>
        </w:rPr>
      </w:pPr>
      <w:r w:rsidRPr="00FF77DF">
        <w:rPr>
          <w:rFonts w:ascii="Times New Roman" w:eastAsia="Times New Roman" w:hAnsi="Times New Roman" w:cs="Times New Roman"/>
          <w:bCs/>
          <w:spacing w:val="4"/>
          <w:sz w:val="28"/>
          <w:szCs w:val="28"/>
        </w:rPr>
        <w:lastRenderedPageBreak/>
        <w:t xml:space="preserve">- </w:t>
      </w:r>
      <w:r w:rsidRPr="00FF77DF">
        <w:rPr>
          <w:rFonts w:ascii="Times New Roman" w:eastAsia="Times New Roman" w:hAnsi="Times New Roman" w:cs="Times New Roman"/>
          <w:bCs/>
          <w:spacing w:val="4"/>
          <w:sz w:val="28"/>
          <w:szCs w:val="28"/>
          <w:lang w:val="vi-VN"/>
        </w:rPr>
        <w:t>Thu hút các công chức, viên chức, các nhà quản lý, các nhà khoa học có trình độ, các doanh nhân, nghệ nhân, chuyên gia, các công nhân kỹ thuật tay nghề bậc cao tham gia đào tạo.</w:t>
      </w:r>
    </w:p>
    <w:p w:rsidR="00FF77DF" w:rsidRPr="00FF77DF" w:rsidRDefault="00FF77DF" w:rsidP="006A74DB">
      <w:pPr>
        <w:spacing w:before="120" w:after="120" w:line="240" w:lineRule="auto"/>
        <w:ind w:firstLine="720"/>
        <w:jc w:val="both"/>
        <w:rPr>
          <w:rFonts w:ascii="Times New Roman" w:eastAsia="Times New Roman" w:hAnsi="Times New Roman" w:cs="Times New Roman"/>
          <w:spacing w:val="4"/>
          <w:sz w:val="28"/>
          <w:szCs w:val="28"/>
        </w:rPr>
      </w:pPr>
      <w:r w:rsidRPr="00FF77DF">
        <w:rPr>
          <w:rFonts w:ascii="Times New Roman" w:eastAsia="Times New Roman" w:hAnsi="Times New Roman" w:cs="Times New Roman"/>
          <w:spacing w:val="2"/>
          <w:sz w:val="28"/>
          <w:szCs w:val="28"/>
        </w:rPr>
        <w:t xml:space="preserve">- </w:t>
      </w:r>
      <w:r w:rsidRPr="00FF77DF">
        <w:rPr>
          <w:rFonts w:ascii="Times New Roman" w:eastAsia="Times New Roman" w:hAnsi="Times New Roman" w:cs="Times New Roman"/>
          <w:spacing w:val="2"/>
          <w:sz w:val="28"/>
          <w:szCs w:val="28"/>
          <w:lang w:val="vi-VN"/>
        </w:rPr>
        <w:t xml:space="preserve">Liên kết đào tạo với các </w:t>
      </w:r>
      <w:r w:rsidRPr="00FF77DF">
        <w:rPr>
          <w:rFonts w:ascii="Times New Roman" w:eastAsia="Times New Roman" w:hAnsi="Times New Roman" w:cs="Times New Roman"/>
          <w:spacing w:val="2"/>
          <w:sz w:val="28"/>
          <w:szCs w:val="28"/>
        </w:rPr>
        <w:t>t</w:t>
      </w:r>
      <w:r w:rsidRPr="00FF77DF">
        <w:rPr>
          <w:rFonts w:ascii="Times New Roman" w:eastAsia="Times New Roman" w:hAnsi="Times New Roman" w:cs="Times New Roman"/>
          <w:spacing w:val="2"/>
          <w:sz w:val="28"/>
          <w:szCs w:val="28"/>
          <w:lang w:val="vi-VN"/>
        </w:rPr>
        <w:t>rường</w:t>
      </w:r>
      <w:r w:rsidRPr="00FF77DF">
        <w:rPr>
          <w:rFonts w:ascii="Times New Roman" w:eastAsia="Times New Roman" w:hAnsi="Times New Roman" w:cs="Times New Roman"/>
          <w:spacing w:val="2"/>
          <w:sz w:val="28"/>
          <w:szCs w:val="28"/>
        </w:rPr>
        <w:t xml:space="preserve"> trong nước và quốc tế;</w:t>
      </w:r>
      <w:r w:rsidR="00592E63">
        <w:rPr>
          <w:rFonts w:ascii="Times New Roman" w:eastAsia="Times New Roman" w:hAnsi="Times New Roman" w:cs="Times New Roman"/>
          <w:spacing w:val="2"/>
          <w:sz w:val="28"/>
          <w:szCs w:val="28"/>
        </w:rPr>
        <w:t xml:space="preserve"> </w:t>
      </w:r>
      <w:r w:rsidRPr="00FF77DF">
        <w:rPr>
          <w:rFonts w:ascii="Times New Roman" w:eastAsia="Times New Roman" w:hAnsi="Times New Roman" w:cs="Times New Roman"/>
          <w:spacing w:val="4"/>
          <w:sz w:val="28"/>
          <w:szCs w:val="28"/>
        </w:rPr>
        <w:t>t</w:t>
      </w:r>
      <w:r w:rsidRPr="00FF77DF">
        <w:rPr>
          <w:rFonts w:ascii="Times New Roman" w:eastAsia="Times New Roman" w:hAnsi="Times New Roman" w:cs="Times New Roman"/>
          <w:spacing w:val="4"/>
          <w:sz w:val="28"/>
          <w:szCs w:val="28"/>
          <w:lang w:val="vi-VN"/>
        </w:rPr>
        <w:t xml:space="preserve">hực hiện việc đặt hàng các chương trình </w:t>
      </w:r>
      <w:r w:rsidRPr="00FF77DF">
        <w:rPr>
          <w:rFonts w:ascii="Times New Roman" w:eastAsia="Times New Roman" w:hAnsi="Times New Roman" w:cs="Times New Roman"/>
          <w:spacing w:val="4"/>
          <w:sz w:val="28"/>
          <w:szCs w:val="28"/>
        </w:rPr>
        <w:t>đ</w:t>
      </w:r>
      <w:r w:rsidRPr="00FF77DF">
        <w:rPr>
          <w:rFonts w:ascii="Times New Roman" w:eastAsia="Times New Roman" w:hAnsi="Times New Roman" w:cs="Times New Roman"/>
          <w:spacing w:val="4"/>
          <w:sz w:val="28"/>
          <w:szCs w:val="28"/>
          <w:lang w:val="vi-VN"/>
        </w:rPr>
        <w:t>ào tạo, bồi dưỡng đáp ứng nhu cầu phát triển nhân lực chất lượng cao ở những ngành nghề mới, ngành công nghiệp công nghệ cao</w:t>
      </w:r>
      <w:proofErr w:type="gramStart"/>
      <w:r w:rsidRPr="00FF77DF">
        <w:rPr>
          <w:rFonts w:ascii="Times New Roman" w:eastAsia="Times New Roman" w:hAnsi="Times New Roman" w:cs="Times New Roman"/>
          <w:spacing w:val="4"/>
          <w:sz w:val="28"/>
          <w:szCs w:val="28"/>
          <w:lang w:val="vi-VN"/>
        </w:rPr>
        <w:t>,</w:t>
      </w:r>
      <w:r w:rsidRPr="00FF77DF">
        <w:rPr>
          <w:rFonts w:ascii="Times New Roman" w:eastAsia="Times New Roman" w:hAnsi="Times New Roman" w:cs="Times New Roman"/>
          <w:spacing w:val="4"/>
          <w:sz w:val="28"/>
          <w:szCs w:val="28"/>
        </w:rPr>
        <w:t>…</w:t>
      </w:r>
      <w:proofErr w:type="gramEnd"/>
    </w:p>
    <w:p w:rsidR="00FF77DF" w:rsidRPr="00FF77DF" w:rsidRDefault="00FF77DF" w:rsidP="006A74DB">
      <w:pPr>
        <w:spacing w:before="120" w:after="120" w:line="240" w:lineRule="auto"/>
        <w:ind w:firstLine="720"/>
        <w:jc w:val="both"/>
        <w:outlineLvl w:val="0"/>
        <w:rPr>
          <w:rFonts w:ascii="Times New Roman" w:eastAsia="Times New Roman" w:hAnsi="Times New Roman" w:cs="Times New Roman"/>
          <w:spacing w:val="4"/>
          <w:sz w:val="28"/>
          <w:szCs w:val="28"/>
        </w:rPr>
      </w:pPr>
      <w:r w:rsidRPr="00FF77DF">
        <w:rPr>
          <w:rFonts w:ascii="Times New Roman" w:eastAsia="Times New Roman" w:hAnsi="Times New Roman" w:cs="Times New Roman"/>
          <w:spacing w:val="4"/>
          <w:sz w:val="28"/>
          <w:szCs w:val="28"/>
        </w:rPr>
        <w:t>-</w:t>
      </w:r>
      <w:r w:rsidR="00592E63">
        <w:rPr>
          <w:rFonts w:ascii="Times New Roman" w:eastAsia="Times New Roman" w:hAnsi="Times New Roman" w:cs="Times New Roman"/>
          <w:spacing w:val="4"/>
          <w:sz w:val="28"/>
          <w:szCs w:val="28"/>
        </w:rPr>
        <w:t xml:space="preserve"> </w:t>
      </w:r>
      <w:r w:rsidRPr="00FF77DF">
        <w:rPr>
          <w:rFonts w:ascii="Times New Roman" w:eastAsia="Times New Roman" w:hAnsi="Times New Roman" w:cs="Times New Roman"/>
          <w:spacing w:val="4"/>
          <w:sz w:val="28"/>
          <w:szCs w:val="28"/>
        </w:rPr>
        <w:t>Điều chỉnh, bổ sung</w:t>
      </w:r>
      <w:r w:rsidRPr="00FF77DF">
        <w:rPr>
          <w:rFonts w:ascii="Times New Roman" w:eastAsia="Times New Roman" w:hAnsi="Times New Roman" w:cs="Times New Roman"/>
          <w:spacing w:val="4"/>
          <w:sz w:val="28"/>
          <w:szCs w:val="28"/>
          <w:lang w:val="vi-VN"/>
        </w:rPr>
        <w:t xml:space="preserve"> và hoàn thiện hệ thống chính sách khuyến khích phát triển nhân lực</w:t>
      </w:r>
      <w:r w:rsidRPr="00FF77DF">
        <w:rPr>
          <w:rFonts w:ascii="Times New Roman" w:eastAsia="Times New Roman" w:hAnsi="Times New Roman" w:cs="Times New Roman"/>
          <w:spacing w:val="4"/>
          <w:sz w:val="28"/>
          <w:szCs w:val="28"/>
        </w:rPr>
        <w:t xml:space="preserve"> cụ thể như sau: </w:t>
      </w:r>
    </w:p>
    <w:p w:rsidR="00FF77DF" w:rsidRPr="00FF77DF" w:rsidRDefault="00FF77DF" w:rsidP="006A74DB">
      <w:pPr>
        <w:spacing w:before="120" w:after="120" w:line="240" w:lineRule="auto"/>
        <w:ind w:firstLine="720"/>
        <w:jc w:val="both"/>
        <w:outlineLvl w:val="0"/>
        <w:rPr>
          <w:rFonts w:ascii="Times New Roman" w:eastAsia="Times New Roman" w:hAnsi="Times New Roman" w:cs="Times New Roman"/>
          <w:spacing w:val="4"/>
          <w:sz w:val="28"/>
          <w:szCs w:val="28"/>
        </w:rPr>
      </w:pPr>
      <w:r w:rsidRPr="00FF77DF">
        <w:rPr>
          <w:rFonts w:ascii="Times New Roman" w:eastAsia="Times New Roman" w:hAnsi="Times New Roman" w:cs="Times New Roman"/>
          <w:spacing w:val="4"/>
          <w:sz w:val="28"/>
          <w:szCs w:val="28"/>
        </w:rPr>
        <w:t>+ X</w:t>
      </w:r>
      <w:r w:rsidRPr="00FF77DF">
        <w:rPr>
          <w:rFonts w:ascii="Times New Roman" w:eastAsia="Times New Roman" w:hAnsi="Times New Roman" w:cs="Times New Roman"/>
          <w:spacing w:val="4"/>
          <w:sz w:val="28"/>
          <w:szCs w:val="28"/>
          <w:lang w:val="vi-VN"/>
        </w:rPr>
        <w:t xml:space="preserve">ây dựng chính sách cụ thể nhằm </w:t>
      </w:r>
      <w:proofErr w:type="gramStart"/>
      <w:r w:rsidRPr="00FF77DF">
        <w:rPr>
          <w:rFonts w:ascii="Times New Roman" w:eastAsia="Times New Roman" w:hAnsi="Times New Roman" w:cs="Times New Roman"/>
          <w:spacing w:val="4"/>
          <w:sz w:val="28"/>
          <w:szCs w:val="28"/>
          <w:lang w:val="vi-VN"/>
        </w:rPr>
        <w:t>thu</w:t>
      </w:r>
      <w:proofErr w:type="gramEnd"/>
      <w:r w:rsidRPr="00FF77DF">
        <w:rPr>
          <w:rFonts w:ascii="Times New Roman" w:eastAsia="Times New Roman" w:hAnsi="Times New Roman" w:cs="Times New Roman"/>
          <w:spacing w:val="4"/>
          <w:sz w:val="28"/>
          <w:szCs w:val="28"/>
          <w:lang w:val="vi-VN"/>
        </w:rPr>
        <w:t xml:space="preserve"> hút đầu tư trong nước và đầu tư nước ngoài trong lĩnh vực giáo dục</w:t>
      </w:r>
      <w:r w:rsidR="00592E63">
        <w:rPr>
          <w:rFonts w:ascii="Times New Roman" w:eastAsia="Times New Roman" w:hAnsi="Times New Roman" w:cs="Times New Roman"/>
          <w:spacing w:val="4"/>
          <w:sz w:val="28"/>
          <w:szCs w:val="28"/>
        </w:rPr>
        <w:t xml:space="preserve"> </w:t>
      </w:r>
      <w:r w:rsidRPr="00FF77DF">
        <w:rPr>
          <w:rFonts w:ascii="Times New Roman" w:eastAsia="Times New Roman" w:hAnsi="Times New Roman" w:cs="Times New Roman"/>
          <w:spacing w:val="4"/>
          <w:sz w:val="28"/>
          <w:szCs w:val="28"/>
          <w:lang w:val="vi-VN"/>
        </w:rPr>
        <w:t>-</w:t>
      </w:r>
      <w:r w:rsidR="00592E63">
        <w:rPr>
          <w:rFonts w:ascii="Times New Roman" w:eastAsia="Times New Roman" w:hAnsi="Times New Roman" w:cs="Times New Roman"/>
          <w:spacing w:val="4"/>
          <w:sz w:val="28"/>
          <w:szCs w:val="28"/>
        </w:rPr>
        <w:t xml:space="preserve"> </w:t>
      </w:r>
      <w:r w:rsidRPr="00FF77DF">
        <w:rPr>
          <w:rFonts w:ascii="Times New Roman" w:eastAsia="Times New Roman" w:hAnsi="Times New Roman" w:cs="Times New Roman"/>
          <w:spacing w:val="4"/>
          <w:sz w:val="28"/>
          <w:szCs w:val="28"/>
          <w:lang w:val="vi-VN"/>
        </w:rPr>
        <w:t>đào tạo, đặc biệt là giáo dục</w:t>
      </w:r>
      <w:r w:rsidR="00592E63">
        <w:rPr>
          <w:rFonts w:ascii="Times New Roman" w:eastAsia="Times New Roman" w:hAnsi="Times New Roman" w:cs="Times New Roman"/>
          <w:spacing w:val="4"/>
          <w:sz w:val="28"/>
          <w:szCs w:val="28"/>
        </w:rPr>
        <w:t xml:space="preserve"> </w:t>
      </w:r>
      <w:r w:rsidRPr="00FF77DF">
        <w:rPr>
          <w:rFonts w:ascii="Times New Roman" w:eastAsia="Times New Roman" w:hAnsi="Times New Roman" w:cs="Times New Roman"/>
          <w:spacing w:val="4"/>
          <w:sz w:val="28"/>
          <w:szCs w:val="28"/>
          <w:lang w:val="vi-VN"/>
        </w:rPr>
        <w:t>-</w:t>
      </w:r>
      <w:r w:rsidR="00592E63">
        <w:rPr>
          <w:rFonts w:ascii="Times New Roman" w:eastAsia="Times New Roman" w:hAnsi="Times New Roman" w:cs="Times New Roman"/>
          <w:spacing w:val="4"/>
          <w:sz w:val="28"/>
          <w:szCs w:val="28"/>
        </w:rPr>
        <w:t xml:space="preserve"> </w:t>
      </w:r>
      <w:r w:rsidRPr="00FF77DF">
        <w:rPr>
          <w:rFonts w:ascii="Times New Roman" w:eastAsia="Times New Roman" w:hAnsi="Times New Roman" w:cs="Times New Roman"/>
          <w:spacing w:val="4"/>
          <w:sz w:val="28"/>
          <w:szCs w:val="28"/>
          <w:lang w:val="vi-VN"/>
        </w:rPr>
        <w:t>đào tạo chất lượng cao</w:t>
      </w:r>
      <w:r w:rsidRPr="00FF77DF">
        <w:rPr>
          <w:rFonts w:ascii="Times New Roman" w:eastAsia="Times New Roman" w:hAnsi="Times New Roman" w:cs="Times New Roman"/>
          <w:spacing w:val="4"/>
          <w:sz w:val="28"/>
          <w:szCs w:val="28"/>
        </w:rPr>
        <w:t>. Rà soát các chính sách đã ban hành,</w:t>
      </w:r>
      <w:r w:rsidRPr="00FF77DF">
        <w:rPr>
          <w:rFonts w:ascii="Times New Roman" w:eastAsia="Times New Roman" w:hAnsi="Times New Roman" w:cs="Times New Roman"/>
          <w:spacing w:val="4"/>
          <w:sz w:val="28"/>
          <w:szCs w:val="28"/>
          <w:lang w:val="vi-VN"/>
        </w:rPr>
        <w:t xml:space="preserve"> nghiên cứu vận dụng các cơ chế, chính sách ưu đãi, hỗ trợ về đất đai, thủ tục hành chính, thông tin thị trường cho nhà đầu tư. </w:t>
      </w:r>
    </w:p>
    <w:p w:rsidR="00FF77DF" w:rsidRPr="00FF77DF" w:rsidRDefault="00FF77DF" w:rsidP="006A74DB">
      <w:pPr>
        <w:spacing w:before="120" w:after="120" w:line="240" w:lineRule="auto"/>
        <w:ind w:firstLine="720"/>
        <w:jc w:val="both"/>
        <w:outlineLvl w:val="0"/>
        <w:rPr>
          <w:rFonts w:ascii="Times New Roman" w:eastAsia="Times New Roman" w:hAnsi="Times New Roman" w:cs="Times New Roman"/>
          <w:spacing w:val="4"/>
          <w:sz w:val="28"/>
          <w:szCs w:val="28"/>
        </w:rPr>
      </w:pPr>
      <w:r w:rsidRPr="00FF77DF">
        <w:rPr>
          <w:rFonts w:ascii="Times New Roman" w:eastAsia="Times New Roman" w:hAnsi="Times New Roman" w:cs="Times New Roman"/>
          <w:spacing w:val="4"/>
          <w:sz w:val="28"/>
          <w:szCs w:val="28"/>
        </w:rPr>
        <w:t xml:space="preserve">+ </w:t>
      </w:r>
      <w:r w:rsidRPr="00FF77DF">
        <w:rPr>
          <w:rFonts w:ascii="Times New Roman" w:eastAsia="Times New Roman" w:hAnsi="Times New Roman" w:cs="Times New Roman"/>
          <w:spacing w:val="4"/>
          <w:sz w:val="28"/>
          <w:szCs w:val="28"/>
          <w:lang w:val="vi-VN"/>
        </w:rPr>
        <w:t xml:space="preserve">Đặc biệt chú trọng ưu tiên </w:t>
      </w:r>
      <w:r w:rsidRPr="00FF77DF">
        <w:rPr>
          <w:rFonts w:ascii="Times New Roman" w:eastAsia="Times New Roman" w:hAnsi="Times New Roman" w:cs="Times New Roman"/>
          <w:spacing w:val="4"/>
          <w:sz w:val="28"/>
          <w:szCs w:val="28"/>
        </w:rPr>
        <w:t xml:space="preserve">dạy nghề cho </w:t>
      </w:r>
      <w:r w:rsidRPr="00FF77DF">
        <w:rPr>
          <w:rFonts w:ascii="Times New Roman" w:eastAsia="Times New Roman" w:hAnsi="Times New Roman" w:cs="Times New Roman"/>
          <w:spacing w:val="4"/>
          <w:sz w:val="28"/>
          <w:szCs w:val="28"/>
          <w:lang w:val="vi-VN"/>
        </w:rPr>
        <w:t xml:space="preserve">nhóm đối tượng </w:t>
      </w:r>
      <w:proofErr w:type="gramStart"/>
      <w:r w:rsidRPr="00FF77DF">
        <w:rPr>
          <w:rFonts w:ascii="Times New Roman" w:eastAsia="Times New Roman" w:hAnsi="Times New Roman" w:cs="Times New Roman"/>
          <w:spacing w:val="4"/>
          <w:sz w:val="28"/>
          <w:szCs w:val="28"/>
          <w:lang w:val="vi-VN"/>
        </w:rPr>
        <w:t>lao</w:t>
      </w:r>
      <w:proofErr w:type="gramEnd"/>
      <w:r w:rsidRPr="00FF77DF">
        <w:rPr>
          <w:rFonts w:ascii="Times New Roman" w:eastAsia="Times New Roman" w:hAnsi="Times New Roman" w:cs="Times New Roman"/>
          <w:spacing w:val="4"/>
          <w:sz w:val="28"/>
          <w:szCs w:val="28"/>
          <w:lang w:val="vi-VN"/>
        </w:rPr>
        <w:t xml:space="preserve"> động nông nghiệp phải chuyển đổi việc làm, đối tượng di cư từ nông thôn ra thành thị tìm việc làm.</w:t>
      </w:r>
    </w:p>
    <w:p w:rsidR="00FF77DF" w:rsidRPr="00FF77DF" w:rsidRDefault="00FF77DF" w:rsidP="006A74DB">
      <w:pPr>
        <w:spacing w:before="120" w:after="120" w:line="240" w:lineRule="auto"/>
        <w:ind w:firstLine="720"/>
        <w:jc w:val="both"/>
        <w:outlineLvl w:val="0"/>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4"/>
          <w:sz w:val="28"/>
          <w:szCs w:val="28"/>
        </w:rPr>
        <w:t xml:space="preserve">- </w:t>
      </w:r>
      <w:r w:rsidRPr="00FF77DF">
        <w:rPr>
          <w:rFonts w:ascii="Times New Roman" w:eastAsia="Times New Roman" w:hAnsi="Times New Roman" w:cs="Times New Roman"/>
          <w:bCs/>
          <w:spacing w:val="4"/>
          <w:sz w:val="28"/>
          <w:szCs w:val="28"/>
          <w:lang w:val="vi-VN"/>
        </w:rPr>
        <w:t>Huy động nguồn vốn từ ngân sách nhà nước (</w:t>
      </w:r>
      <w:r w:rsidRPr="00FF77DF">
        <w:rPr>
          <w:rFonts w:ascii="Times New Roman" w:eastAsia="Times New Roman" w:hAnsi="Times New Roman" w:cs="Times New Roman"/>
          <w:bCs/>
          <w:spacing w:val="4"/>
          <w:sz w:val="28"/>
          <w:szCs w:val="28"/>
        </w:rPr>
        <w:t>Trung ương và địa phương</w:t>
      </w:r>
      <w:r w:rsidRPr="00FF77DF">
        <w:rPr>
          <w:rFonts w:ascii="Times New Roman" w:eastAsia="Times New Roman" w:hAnsi="Times New Roman" w:cs="Times New Roman"/>
          <w:bCs/>
          <w:spacing w:val="4"/>
          <w:sz w:val="28"/>
          <w:szCs w:val="28"/>
          <w:lang w:val="vi-VN"/>
        </w:rPr>
        <w:t>)</w:t>
      </w:r>
      <w:r w:rsidRPr="00FF77DF">
        <w:rPr>
          <w:rFonts w:ascii="Times New Roman" w:eastAsia="Times New Roman" w:hAnsi="Times New Roman" w:cs="Times New Roman"/>
          <w:bCs/>
          <w:spacing w:val="4"/>
          <w:sz w:val="28"/>
          <w:szCs w:val="28"/>
        </w:rPr>
        <w:t xml:space="preserve">; </w:t>
      </w:r>
      <w:r w:rsidRPr="00FF77DF">
        <w:rPr>
          <w:rFonts w:ascii="Times New Roman" w:eastAsia="Times New Roman" w:hAnsi="Times New Roman" w:cs="Times New Roman"/>
          <w:bCs/>
          <w:spacing w:val="4"/>
          <w:sz w:val="28"/>
          <w:szCs w:val="28"/>
          <w:lang w:val="vi-VN"/>
        </w:rPr>
        <w:t>nguồn vốn hỗ trợ phát triển chính thức (ODA).</w:t>
      </w:r>
      <w:r w:rsidR="00592E63">
        <w:rPr>
          <w:rFonts w:ascii="Times New Roman" w:eastAsia="Times New Roman" w:hAnsi="Times New Roman" w:cs="Times New Roman"/>
          <w:bCs/>
          <w:spacing w:val="4"/>
          <w:sz w:val="28"/>
          <w:szCs w:val="28"/>
        </w:rPr>
        <w:t xml:space="preserve"> </w:t>
      </w:r>
      <w:r w:rsidRPr="00FF77DF">
        <w:rPr>
          <w:rFonts w:ascii="Times New Roman" w:eastAsia="Times New Roman" w:hAnsi="Times New Roman" w:cs="Times New Roman"/>
          <w:bCs/>
          <w:spacing w:val="4"/>
          <w:sz w:val="28"/>
          <w:szCs w:val="28"/>
        </w:rPr>
        <w:t>Đẩy mạnh công tác xã hội hóa giáo dục, đào tạo và dạy nghề.</w:t>
      </w:r>
    </w:p>
    <w:p w:rsidR="00FF77DF" w:rsidRDefault="00FF77DF" w:rsidP="00FF77DF">
      <w:pPr>
        <w:spacing w:before="80"/>
        <w:jc w:val="both"/>
        <w:rPr>
          <w:rFonts w:ascii="Times New Roman" w:eastAsia="Times New Roman" w:hAnsi="Times New Roman" w:cs="Times New Roman"/>
          <w:color w:val="FF0000"/>
          <w:sz w:val="28"/>
          <w:szCs w:val="28"/>
        </w:rPr>
      </w:pPr>
    </w:p>
    <w:p w:rsidR="00537DC6" w:rsidRDefault="00537DC6" w:rsidP="00FF77DF">
      <w:pPr>
        <w:spacing w:before="80"/>
        <w:jc w:val="both"/>
        <w:rPr>
          <w:rFonts w:ascii="Times New Roman" w:eastAsia="Times New Roman" w:hAnsi="Times New Roman" w:cs="Times New Roman"/>
          <w:color w:val="FF0000"/>
          <w:sz w:val="28"/>
          <w:szCs w:val="28"/>
        </w:rPr>
      </w:pPr>
    </w:p>
    <w:p w:rsidR="00537DC6" w:rsidRDefault="00537DC6" w:rsidP="00FF77DF">
      <w:pPr>
        <w:spacing w:before="80"/>
        <w:jc w:val="both"/>
        <w:rPr>
          <w:rFonts w:ascii="Times New Roman" w:eastAsia="Times New Roman" w:hAnsi="Times New Roman" w:cs="Times New Roman"/>
          <w:color w:val="FF0000"/>
          <w:sz w:val="28"/>
          <w:szCs w:val="28"/>
        </w:rPr>
      </w:pPr>
    </w:p>
    <w:p w:rsidR="00537DC6" w:rsidRDefault="00537DC6" w:rsidP="00FF77DF">
      <w:pPr>
        <w:spacing w:before="80"/>
        <w:jc w:val="both"/>
        <w:rPr>
          <w:rFonts w:ascii="Times New Roman" w:eastAsia="Times New Roman" w:hAnsi="Times New Roman" w:cs="Times New Roman"/>
          <w:color w:val="FF0000"/>
          <w:sz w:val="28"/>
          <w:szCs w:val="28"/>
        </w:rPr>
      </w:pPr>
    </w:p>
    <w:p w:rsidR="00537DC6" w:rsidRDefault="00537DC6" w:rsidP="00FF77DF">
      <w:pPr>
        <w:spacing w:before="80"/>
        <w:jc w:val="both"/>
        <w:rPr>
          <w:rFonts w:ascii="Times New Roman" w:eastAsia="Times New Roman" w:hAnsi="Times New Roman" w:cs="Times New Roman"/>
          <w:color w:val="FF0000"/>
          <w:sz w:val="28"/>
          <w:szCs w:val="28"/>
        </w:rPr>
      </w:pPr>
    </w:p>
    <w:p w:rsidR="00537DC6" w:rsidRDefault="00537DC6" w:rsidP="00FF77DF">
      <w:pPr>
        <w:spacing w:before="80"/>
        <w:jc w:val="both"/>
        <w:rPr>
          <w:rFonts w:ascii="Times New Roman" w:eastAsia="Times New Roman" w:hAnsi="Times New Roman" w:cs="Times New Roman"/>
          <w:color w:val="FF0000"/>
          <w:sz w:val="28"/>
          <w:szCs w:val="28"/>
        </w:rPr>
      </w:pPr>
    </w:p>
    <w:p w:rsidR="00537DC6" w:rsidRDefault="00537DC6" w:rsidP="00FF77DF">
      <w:pPr>
        <w:spacing w:before="80"/>
        <w:jc w:val="both"/>
        <w:rPr>
          <w:rFonts w:ascii="Times New Roman" w:eastAsia="Times New Roman" w:hAnsi="Times New Roman" w:cs="Times New Roman"/>
          <w:color w:val="FF0000"/>
          <w:sz w:val="28"/>
          <w:szCs w:val="28"/>
        </w:rPr>
      </w:pPr>
    </w:p>
    <w:p w:rsidR="00537DC6" w:rsidRDefault="00537DC6" w:rsidP="00FF77DF">
      <w:pPr>
        <w:spacing w:before="80"/>
        <w:jc w:val="both"/>
        <w:rPr>
          <w:rFonts w:ascii="Times New Roman" w:eastAsia="Times New Roman" w:hAnsi="Times New Roman" w:cs="Times New Roman"/>
          <w:color w:val="FF0000"/>
          <w:sz w:val="28"/>
          <w:szCs w:val="28"/>
        </w:rPr>
      </w:pPr>
    </w:p>
    <w:p w:rsidR="00537DC6" w:rsidRDefault="00537DC6" w:rsidP="00FF77DF">
      <w:pPr>
        <w:spacing w:before="80"/>
        <w:jc w:val="both"/>
        <w:rPr>
          <w:rFonts w:ascii="Times New Roman" w:eastAsia="Times New Roman" w:hAnsi="Times New Roman" w:cs="Times New Roman"/>
          <w:color w:val="FF0000"/>
          <w:sz w:val="28"/>
          <w:szCs w:val="28"/>
        </w:rPr>
      </w:pPr>
    </w:p>
    <w:p w:rsidR="00537DC6" w:rsidRDefault="00537DC6" w:rsidP="00FF77DF">
      <w:pPr>
        <w:spacing w:before="80"/>
        <w:jc w:val="both"/>
        <w:rPr>
          <w:rFonts w:ascii="Times New Roman" w:eastAsia="Times New Roman" w:hAnsi="Times New Roman" w:cs="Times New Roman"/>
          <w:color w:val="FF0000"/>
          <w:sz w:val="28"/>
          <w:szCs w:val="28"/>
        </w:rPr>
      </w:pPr>
    </w:p>
    <w:p w:rsidR="00537DC6" w:rsidRDefault="00537DC6" w:rsidP="00FF77DF">
      <w:pPr>
        <w:spacing w:before="80"/>
        <w:jc w:val="both"/>
        <w:rPr>
          <w:rFonts w:ascii="Times New Roman" w:eastAsia="Times New Roman" w:hAnsi="Times New Roman" w:cs="Times New Roman"/>
          <w:color w:val="FF0000"/>
          <w:sz w:val="28"/>
          <w:szCs w:val="28"/>
        </w:rPr>
      </w:pPr>
    </w:p>
    <w:p w:rsidR="00537DC6" w:rsidRPr="00FF77DF" w:rsidRDefault="00537DC6" w:rsidP="00FF77DF">
      <w:pPr>
        <w:spacing w:before="80"/>
        <w:jc w:val="both"/>
        <w:rPr>
          <w:rFonts w:ascii="Times New Roman" w:eastAsia="Times New Roman" w:hAnsi="Times New Roman" w:cs="Times New Roman"/>
          <w:color w:val="FF0000"/>
          <w:sz w:val="28"/>
          <w:szCs w:val="28"/>
        </w:rPr>
      </w:pPr>
      <w:bookmarkStart w:id="12" w:name="_GoBack"/>
      <w:bookmarkEnd w:id="12"/>
    </w:p>
    <w:p w:rsidR="00FF77DF" w:rsidRPr="00FF77DF" w:rsidRDefault="00FF77DF" w:rsidP="00FF77DF">
      <w:pPr>
        <w:spacing w:before="120" w:after="0" w:line="240" w:lineRule="auto"/>
        <w:jc w:val="center"/>
        <w:rPr>
          <w:rFonts w:ascii="Times New Roman" w:eastAsia="Times New Roman" w:hAnsi="Times New Roman" w:cs="Times New Roman"/>
          <w:b/>
          <w:color w:val="000000"/>
          <w:sz w:val="28"/>
          <w:szCs w:val="28"/>
          <w:lang w:eastAsia="ko-KR"/>
        </w:rPr>
      </w:pPr>
      <w:bookmarkStart w:id="13" w:name="_Toc389036112"/>
      <w:bookmarkStart w:id="14" w:name="_Toc389038029"/>
      <w:r w:rsidRPr="00FF77DF">
        <w:rPr>
          <w:rFonts w:ascii="Times New Roman" w:eastAsia="Times New Roman" w:hAnsi="Times New Roman" w:cs="Times New Roman"/>
          <w:b/>
          <w:color w:val="000000"/>
          <w:sz w:val="28"/>
          <w:szCs w:val="28"/>
          <w:lang w:eastAsia="ko-KR"/>
        </w:rPr>
        <w:lastRenderedPageBreak/>
        <w:t>P</w:t>
      </w:r>
      <w:r w:rsidRPr="00FF77DF">
        <w:rPr>
          <w:rFonts w:ascii="Times New Roman" w:eastAsia="Times New Roman" w:hAnsi="Times New Roman" w:cs="Times New Roman"/>
          <w:b/>
          <w:color w:val="000000"/>
          <w:sz w:val="28"/>
          <w:szCs w:val="28"/>
          <w:lang w:val="vi-VN" w:eastAsia="ko-KR"/>
        </w:rPr>
        <w:t xml:space="preserve">hần thứ </w:t>
      </w:r>
      <w:r w:rsidRPr="00FF77DF">
        <w:rPr>
          <w:rFonts w:ascii="Times New Roman" w:eastAsia="Times New Roman" w:hAnsi="Times New Roman" w:cs="Times New Roman"/>
          <w:b/>
          <w:color w:val="000000"/>
          <w:sz w:val="28"/>
          <w:szCs w:val="28"/>
          <w:lang w:eastAsia="ko-KR"/>
        </w:rPr>
        <w:t>hai</w:t>
      </w:r>
    </w:p>
    <w:p w:rsidR="00FF77DF" w:rsidRPr="00FF77DF" w:rsidRDefault="00FF77DF" w:rsidP="00FF77DF">
      <w:pPr>
        <w:spacing w:before="120" w:after="240"/>
        <w:jc w:val="center"/>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HIỆN TRẠNG SẢN XUẤT VÀ DỰ BÁO NHU CẦU VẬT LIỆU XÂY DỰNG TỈNH KHÁNH HÒA ĐẾN NĂM 2020</w:t>
      </w:r>
    </w:p>
    <w:p w:rsidR="00FF77DF" w:rsidRPr="00FF77DF" w:rsidRDefault="00FF77DF" w:rsidP="00FF77DF">
      <w:pPr>
        <w:spacing w:before="60" w:after="60" w:line="252" w:lineRule="auto"/>
        <w:jc w:val="both"/>
        <w:rPr>
          <w:rFonts w:ascii="Times New Roman" w:eastAsia="Times New Roman" w:hAnsi="Times New Roman" w:cs="Times New Roman"/>
          <w:b/>
          <w:bCs/>
          <w:sz w:val="28"/>
          <w:szCs w:val="28"/>
          <w:lang w:val="pt-BR"/>
        </w:rPr>
      </w:pPr>
      <w:bookmarkStart w:id="15" w:name="_Toc389038031"/>
      <w:bookmarkStart w:id="16" w:name="_Toc389036114"/>
      <w:bookmarkEnd w:id="13"/>
      <w:bookmarkEnd w:id="14"/>
      <w:r w:rsidRPr="00FF77DF">
        <w:rPr>
          <w:rFonts w:ascii="Times New Roman" w:eastAsia="Times New Roman" w:hAnsi="Times New Roman" w:cs="Times New Roman"/>
          <w:b/>
          <w:bCs/>
          <w:sz w:val="28"/>
          <w:szCs w:val="28"/>
          <w:lang w:val="pt-BR"/>
        </w:rPr>
        <w:t xml:space="preserve">I. HIỆN TRẠNG SẢN XUẤT VẬT LIỆU XÂY DỰNG </w:t>
      </w:r>
    </w:p>
    <w:p w:rsidR="00FF77DF" w:rsidRPr="00FF77DF" w:rsidRDefault="00FF77DF" w:rsidP="00FF77DF">
      <w:pPr>
        <w:numPr>
          <w:ilvl w:val="0"/>
          <w:numId w:val="2"/>
        </w:numPr>
        <w:tabs>
          <w:tab w:val="num" w:pos="435"/>
        </w:tabs>
        <w:spacing w:before="60" w:after="60" w:line="264" w:lineRule="auto"/>
        <w:ind w:left="437" w:hanging="437"/>
        <w:jc w:val="both"/>
        <w:rPr>
          <w:rFonts w:ascii="Times New Roman" w:eastAsia="Times New Roman" w:hAnsi="Times New Roman" w:cs="Times New Roman"/>
          <w:b/>
          <w:i/>
          <w:sz w:val="28"/>
          <w:szCs w:val="28"/>
          <w:lang w:val="pt-PT"/>
        </w:rPr>
      </w:pPr>
      <w:r w:rsidRPr="00FF77DF">
        <w:rPr>
          <w:rFonts w:ascii="Times New Roman" w:eastAsia="Times New Roman" w:hAnsi="Times New Roman" w:cs="Times New Roman"/>
          <w:b/>
          <w:sz w:val="28"/>
          <w:szCs w:val="28"/>
          <w:lang w:val="pt-PT"/>
        </w:rPr>
        <w:t xml:space="preserve">Một số chỉ tiêu tổng hợp về sản xuất VLXD trên địa bàn. </w:t>
      </w:r>
    </w:p>
    <w:p w:rsidR="00FF77DF" w:rsidRPr="00FF77DF" w:rsidRDefault="00FF77DF" w:rsidP="00FF77DF">
      <w:pPr>
        <w:numPr>
          <w:ilvl w:val="1"/>
          <w:numId w:val="2"/>
        </w:numPr>
        <w:tabs>
          <w:tab w:val="num" w:pos="540"/>
          <w:tab w:val="num" w:pos="720"/>
        </w:tabs>
        <w:spacing w:before="60" w:after="60" w:line="264" w:lineRule="auto"/>
        <w:ind w:left="720"/>
        <w:jc w:val="both"/>
        <w:rPr>
          <w:rFonts w:ascii="Times New Roman" w:eastAsia="Times New Roman" w:hAnsi="Times New Roman" w:cs="Times New Roman"/>
          <w:b/>
          <w:i/>
          <w:sz w:val="28"/>
          <w:szCs w:val="28"/>
          <w:lang w:val="pt-PT"/>
        </w:rPr>
      </w:pPr>
      <w:r w:rsidRPr="00FF77DF">
        <w:rPr>
          <w:rFonts w:ascii="Times New Roman" w:eastAsia="Times New Roman" w:hAnsi="Times New Roman" w:cs="Times New Roman"/>
          <w:b/>
          <w:i/>
          <w:sz w:val="28"/>
          <w:szCs w:val="28"/>
          <w:lang w:val="pt-PT"/>
        </w:rPr>
        <w:t xml:space="preserve">Số cơ sở sản xuất:          </w:t>
      </w:r>
    </w:p>
    <w:p w:rsidR="00FF77DF" w:rsidRPr="00FF77DF" w:rsidRDefault="00FF77DF" w:rsidP="00FF77DF">
      <w:pPr>
        <w:spacing w:before="60" w:after="60" w:line="264"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xml:space="preserve">Theo các số liệu thống kê sơ bộ, năm 2015, toàn tỉnh có </w:t>
      </w:r>
      <w:r w:rsidR="00331973">
        <w:rPr>
          <w:rFonts w:ascii="Times New Roman" w:eastAsia="Times New Roman" w:hAnsi="Times New Roman" w:cs="Times New Roman"/>
          <w:color w:val="C00000"/>
          <w:sz w:val="28"/>
          <w:szCs w:val="28"/>
          <w:lang w:val="pt-PT"/>
        </w:rPr>
        <w:t>16</w:t>
      </w:r>
      <w:r w:rsidR="00893580">
        <w:rPr>
          <w:rFonts w:ascii="Times New Roman" w:eastAsia="Times New Roman" w:hAnsi="Times New Roman" w:cs="Times New Roman"/>
          <w:color w:val="C00000"/>
          <w:sz w:val="28"/>
          <w:szCs w:val="28"/>
          <w:lang w:val="pt-PT"/>
        </w:rPr>
        <w:t>7</w:t>
      </w:r>
      <w:r w:rsidRPr="00FF77DF">
        <w:rPr>
          <w:rFonts w:ascii="Times New Roman" w:eastAsia="Times New Roman" w:hAnsi="Times New Roman" w:cs="Times New Roman"/>
          <w:sz w:val="28"/>
          <w:szCs w:val="28"/>
          <w:lang w:val="pt-PT"/>
        </w:rPr>
        <w:t xml:space="preserve"> cơ sở khai thác và sản xuất VLXD, trong đó:</w:t>
      </w:r>
    </w:p>
    <w:tbl>
      <w:tblPr>
        <w:tblW w:w="0" w:type="auto"/>
        <w:tblInd w:w="1008" w:type="dxa"/>
        <w:tblLook w:val="04A0" w:firstRow="1" w:lastRow="0" w:firstColumn="1" w:lastColumn="0" w:noHBand="0" w:noVBand="1"/>
      </w:tblPr>
      <w:tblGrid>
        <w:gridCol w:w="5040"/>
        <w:gridCol w:w="1530"/>
      </w:tblGrid>
      <w:tr w:rsidR="00FF77DF" w:rsidRPr="00FF77DF" w:rsidTr="00416B41">
        <w:tc>
          <w:tcPr>
            <w:tcW w:w="504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Xi măng</w:t>
            </w:r>
          </w:p>
        </w:tc>
        <w:tc>
          <w:tcPr>
            <w:tcW w:w="153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   4 cơ sở</w:t>
            </w:r>
          </w:p>
        </w:tc>
      </w:tr>
      <w:tr w:rsidR="00FF77DF" w:rsidRPr="00FF77DF" w:rsidTr="00416B41">
        <w:tc>
          <w:tcPr>
            <w:tcW w:w="504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Sản xuất gạch nung</w:t>
            </w:r>
          </w:p>
        </w:tc>
        <w:tc>
          <w:tcPr>
            <w:tcW w:w="153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 73 cơ sở</w:t>
            </w:r>
          </w:p>
        </w:tc>
      </w:tr>
      <w:tr w:rsidR="00FF77DF" w:rsidRPr="00FF77DF" w:rsidTr="00416B41">
        <w:tc>
          <w:tcPr>
            <w:tcW w:w="504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Sản xuất gạch không nung</w:t>
            </w:r>
          </w:p>
        </w:tc>
        <w:tc>
          <w:tcPr>
            <w:tcW w:w="1530" w:type="dxa"/>
          </w:tcPr>
          <w:p w:rsidR="00FF77DF" w:rsidRPr="00FF77DF" w:rsidRDefault="00331973" w:rsidP="00FF77DF">
            <w:pPr>
              <w:spacing w:before="60" w:after="60" w:line="264" w:lineRule="auto"/>
              <w:jc w:val="both"/>
              <w:rPr>
                <w:rFonts w:ascii="Times New Roman" w:eastAsia="Calibri" w:hAnsi="Times New Roman" w:cs="Times New Roman"/>
                <w:i/>
                <w:sz w:val="28"/>
                <w:szCs w:val="28"/>
                <w:lang w:val="pt-PT"/>
              </w:rPr>
            </w:pPr>
            <w:r>
              <w:rPr>
                <w:rFonts w:ascii="Times New Roman" w:eastAsia="Calibri" w:hAnsi="Times New Roman" w:cs="Times New Roman"/>
                <w:sz w:val="28"/>
                <w:szCs w:val="28"/>
                <w:lang w:val="pt-PT"/>
              </w:rPr>
              <w:t>: 16</w:t>
            </w:r>
            <w:r w:rsidR="00FF77DF" w:rsidRPr="00FF77DF">
              <w:rPr>
                <w:rFonts w:ascii="Times New Roman" w:eastAsia="Calibri" w:hAnsi="Times New Roman" w:cs="Times New Roman"/>
                <w:sz w:val="28"/>
                <w:szCs w:val="28"/>
                <w:lang w:val="pt-PT"/>
              </w:rPr>
              <w:t xml:space="preserve"> cơ sở</w:t>
            </w:r>
          </w:p>
        </w:tc>
      </w:tr>
      <w:tr w:rsidR="00FF77DF" w:rsidRPr="00FF77DF" w:rsidTr="00416B41">
        <w:tc>
          <w:tcPr>
            <w:tcW w:w="504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 xml:space="preserve">Khai thác đá xây dựng                          </w:t>
            </w:r>
          </w:p>
        </w:tc>
        <w:tc>
          <w:tcPr>
            <w:tcW w:w="1530" w:type="dxa"/>
          </w:tcPr>
          <w:p w:rsidR="00FF77DF" w:rsidRPr="00FF77DF" w:rsidRDefault="00FF77DF" w:rsidP="00893580">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 3</w:t>
            </w:r>
            <w:r w:rsidR="00893580">
              <w:rPr>
                <w:rFonts w:ascii="Times New Roman" w:eastAsia="Calibri" w:hAnsi="Times New Roman" w:cs="Times New Roman"/>
                <w:sz w:val="28"/>
                <w:szCs w:val="28"/>
                <w:lang w:val="pt-PT"/>
              </w:rPr>
              <w:t>3</w:t>
            </w:r>
            <w:r w:rsidRPr="00FF77DF">
              <w:rPr>
                <w:rFonts w:ascii="Times New Roman" w:eastAsia="Calibri" w:hAnsi="Times New Roman" w:cs="Times New Roman"/>
                <w:sz w:val="28"/>
                <w:szCs w:val="28"/>
                <w:lang w:val="pt-PT"/>
              </w:rPr>
              <w:t xml:space="preserve"> cơ sở</w:t>
            </w:r>
          </w:p>
        </w:tc>
      </w:tr>
      <w:tr w:rsidR="00FF77DF" w:rsidRPr="00FF77DF" w:rsidTr="00416B41">
        <w:tc>
          <w:tcPr>
            <w:tcW w:w="504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 xml:space="preserve">Khai thác, chế biến đá ốp lát  </w:t>
            </w:r>
          </w:p>
        </w:tc>
        <w:tc>
          <w:tcPr>
            <w:tcW w:w="153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 21 cơ sở</w:t>
            </w:r>
          </w:p>
        </w:tc>
      </w:tr>
      <w:tr w:rsidR="00FF77DF" w:rsidRPr="00FF77DF" w:rsidTr="00416B41">
        <w:tc>
          <w:tcPr>
            <w:tcW w:w="504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Khai thác cát sỏi xây dựng</w:t>
            </w:r>
          </w:p>
        </w:tc>
        <w:tc>
          <w:tcPr>
            <w:tcW w:w="1530" w:type="dxa"/>
          </w:tcPr>
          <w:p w:rsidR="00FF77DF" w:rsidRPr="00FF77DF" w:rsidRDefault="00FF77DF" w:rsidP="00893580">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 1</w:t>
            </w:r>
            <w:r w:rsidR="00893580">
              <w:rPr>
                <w:rFonts w:ascii="Times New Roman" w:eastAsia="Calibri" w:hAnsi="Times New Roman" w:cs="Times New Roman"/>
                <w:sz w:val="28"/>
                <w:szCs w:val="28"/>
                <w:lang w:val="pt-PT"/>
              </w:rPr>
              <w:t>2</w:t>
            </w:r>
            <w:r w:rsidRPr="00FF77DF">
              <w:rPr>
                <w:rFonts w:ascii="Times New Roman" w:eastAsia="Calibri" w:hAnsi="Times New Roman" w:cs="Times New Roman"/>
                <w:sz w:val="28"/>
                <w:szCs w:val="28"/>
                <w:lang w:val="pt-PT"/>
              </w:rPr>
              <w:t xml:space="preserve"> cơ sở</w:t>
            </w:r>
          </w:p>
        </w:tc>
      </w:tr>
      <w:tr w:rsidR="00FF77DF" w:rsidRPr="00FF77DF" w:rsidTr="00416B41">
        <w:tc>
          <w:tcPr>
            <w:tcW w:w="504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Sản xuất bê tông đúc sẵn</w:t>
            </w:r>
          </w:p>
        </w:tc>
        <w:tc>
          <w:tcPr>
            <w:tcW w:w="153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  5 cơ sở</w:t>
            </w:r>
          </w:p>
        </w:tc>
      </w:tr>
      <w:tr w:rsidR="00FF77DF" w:rsidRPr="00FF77DF" w:rsidTr="00416B41">
        <w:tc>
          <w:tcPr>
            <w:tcW w:w="504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Sản xuất bê tông thương phẩm</w:t>
            </w:r>
          </w:p>
        </w:tc>
        <w:tc>
          <w:tcPr>
            <w:tcW w:w="1530" w:type="dxa"/>
          </w:tcPr>
          <w:p w:rsidR="00FF77DF" w:rsidRPr="00FF77DF" w:rsidRDefault="00FF77DF" w:rsidP="00FF77DF">
            <w:pPr>
              <w:spacing w:before="60" w:after="60" w:line="264" w:lineRule="auto"/>
              <w:jc w:val="both"/>
              <w:rPr>
                <w:rFonts w:ascii="Times New Roman" w:eastAsia="Calibri" w:hAnsi="Times New Roman" w:cs="Times New Roman"/>
                <w:i/>
                <w:sz w:val="28"/>
                <w:szCs w:val="28"/>
                <w:lang w:val="pt-PT"/>
              </w:rPr>
            </w:pPr>
            <w:r w:rsidRPr="00FF77DF">
              <w:rPr>
                <w:rFonts w:ascii="Times New Roman" w:eastAsia="Calibri" w:hAnsi="Times New Roman" w:cs="Times New Roman"/>
                <w:sz w:val="28"/>
                <w:szCs w:val="28"/>
                <w:lang w:val="pt-PT"/>
              </w:rPr>
              <w:t>:  3 cơ sở</w:t>
            </w:r>
          </w:p>
        </w:tc>
      </w:tr>
    </w:tbl>
    <w:p w:rsidR="00FF77DF" w:rsidRPr="00FF77DF" w:rsidRDefault="00FF77DF" w:rsidP="00FF77DF">
      <w:pPr>
        <w:spacing w:before="60" w:after="60" w:line="264" w:lineRule="auto"/>
        <w:jc w:val="both"/>
        <w:rPr>
          <w:rFonts w:ascii="Times New Roman" w:eastAsia="Times New Roman" w:hAnsi="Times New Roman" w:cs="Times New Roman"/>
          <w:b/>
          <w:i/>
          <w:sz w:val="28"/>
          <w:szCs w:val="28"/>
          <w:lang w:val="pt-PT"/>
        </w:rPr>
      </w:pPr>
      <w:r w:rsidRPr="00FF77DF">
        <w:rPr>
          <w:rFonts w:ascii="Times New Roman" w:eastAsia="Times New Roman" w:hAnsi="Times New Roman" w:cs="Times New Roman"/>
          <w:b/>
          <w:i/>
          <w:sz w:val="28"/>
          <w:szCs w:val="28"/>
          <w:lang w:val="pt-PT"/>
        </w:rPr>
        <w:t>1.2. Số lao động sản xuất VLXD.</w:t>
      </w:r>
    </w:p>
    <w:p w:rsidR="00FF77DF" w:rsidRPr="00FF77DF" w:rsidRDefault="00FF77DF" w:rsidP="00FF77DF">
      <w:pPr>
        <w:spacing w:before="60" w:after="60" w:line="264" w:lineRule="auto"/>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ab/>
        <w:t>Nhìn chung lực lượng lao động làm việc trong dây chuyền trạm nghiền sản xuất xi măng; sản xuất gạch ngói theo công nghệ lò tuy nen, khai thác, chế biến đá xây dựng trong các cơ sở với dây chuyền công suất lớn, nhà máy chế biến đá ốp lát đều được đào tạo và có trình độ tay nghề tương đối cao đáp ứng được nhu cầu sản xuất. Lực lượng lao động tham gia sản xuất gạch thủ công, khai thác cát, khai thác và chế biến đá chẻ xây dựng từ đá tảng lăn vv... có trình độ tay nghề thấp hơn.</w:t>
      </w:r>
    </w:p>
    <w:p w:rsidR="00FF77DF" w:rsidRPr="00FF77DF" w:rsidRDefault="00FF77DF" w:rsidP="00FF77DF">
      <w:pPr>
        <w:spacing w:before="60" w:after="60" w:line="264"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Theo số liệu thống kê của các huyện, thị và các doanh nghiệp, số lao động khai thác và sản xuất VLXD năm 2015 trên địa bàn tỉnh là khoảng 5.126 người (chưa kể số lao động tham gia khai thác, sản xuất VLXD theo mùa vụ). Trong đó tập trung chủ yếu ở lĩnh vực khai thác, chế biến cát, đá các loại (chiếm 43,5% tổng số lao động) và sản xuất vật liệu xây (chiếm 39,5% tổng số lao động).</w:t>
      </w:r>
    </w:p>
    <w:p w:rsidR="00FF77DF" w:rsidRPr="00FF77DF" w:rsidRDefault="00FF77DF" w:rsidP="00FF77DF">
      <w:pPr>
        <w:spacing w:before="60" w:after="60" w:line="264" w:lineRule="auto"/>
        <w:jc w:val="both"/>
        <w:rPr>
          <w:rFonts w:ascii="Times New Roman" w:eastAsia="Times New Roman" w:hAnsi="Times New Roman" w:cs="Times New Roman"/>
          <w:b/>
          <w:i/>
          <w:sz w:val="28"/>
          <w:szCs w:val="28"/>
          <w:lang w:val="pt-BR"/>
        </w:rPr>
      </w:pPr>
      <w:r w:rsidRPr="00FF77DF">
        <w:rPr>
          <w:rFonts w:ascii="Times New Roman" w:eastAsia="Times New Roman" w:hAnsi="Times New Roman" w:cs="Times New Roman"/>
          <w:b/>
          <w:i/>
          <w:sz w:val="28"/>
          <w:szCs w:val="28"/>
          <w:lang w:val="pt-BR"/>
        </w:rPr>
        <w:t>1.3. Giá trị sản xuất VLXD.</w:t>
      </w:r>
    </w:p>
    <w:bookmarkEnd w:id="15"/>
    <w:bookmarkEnd w:id="16"/>
    <w:p w:rsidR="00FF77DF" w:rsidRPr="00FF77DF" w:rsidRDefault="00FF77DF" w:rsidP="00FF77DF">
      <w:pPr>
        <w:spacing w:before="120" w:after="120"/>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Theo Niên giám thống kê của tỉnh năm 2014, ngành sản xuất VLXD không được thống kê riêng mà tổng hợp trong 2 ngành sản xuất công nghiệp là "</w:t>
      </w:r>
      <w:r w:rsidRPr="00FF77DF">
        <w:rPr>
          <w:rFonts w:ascii="Times New Roman" w:eastAsia="Times New Roman" w:hAnsi="Times New Roman" w:cs="Times New Roman"/>
          <w:i/>
          <w:sz w:val="28"/>
          <w:szCs w:val="28"/>
        </w:rPr>
        <w:t xml:space="preserve">Khai khoáng </w:t>
      </w:r>
      <w:r w:rsidRPr="00FF77DF">
        <w:rPr>
          <w:rFonts w:ascii="Times New Roman" w:eastAsia="Times New Roman" w:hAnsi="Times New Roman" w:cs="Times New Roman"/>
          <w:i/>
          <w:sz w:val="28"/>
          <w:szCs w:val="28"/>
        </w:rPr>
        <w:lastRenderedPageBreak/>
        <w:t>khác</w:t>
      </w:r>
      <w:r w:rsidRPr="00FF77DF">
        <w:rPr>
          <w:rFonts w:ascii="Times New Roman" w:eastAsia="Times New Roman" w:hAnsi="Times New Roman" w:cs="Times New Roman"/>
          <w:sz w:val="28"/>
          <w:szCs w:val="28"/>
        </w:rPr>
        <w:t>" và "</w:t>
      </w:r>
      <w:r w:rsidRPr="00FF77DF">
        <w:rPr>
          <w:rFonts w:ascii="Times New Roman" w:eastAsia="Times New Roman" w:hAnsi="Times New Roman" w:cs="Times New Roman"/>
          <w:i/>
          <w:sz w:val="28"/>
          <w:szCs w:val="28"/>
        </w:rPr>
        <w:t xml:space="preserve">Sản xuất sản phẩm từ khoáng phi kim loại khác </w:t>
      </w:r>
      <w:r w:rsidRPr="00FF77DF">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Kết quả thống kê và tính toán được nêu trong bảng 3.</w:t>
      </w:r>
      <w:proofErr w:type="gramEnd"/>
    </w:p>
    <w:p w:rsidR="00FF77DF" w:rsidRPr="00FF77DF" w:rsidRDefault="00FF77DF" w:rsidP="00FF77DF">
      <w:pPr>
        <w:spacing w:after="0"/>
        <w:jc w:val="center"/>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Bảng 3: Giá trị sản xuất công nghiêp tỉnh Khánh Hòa giai đoạn 2010-2014</w:t>
      </w:r>
    </w:p>
    <w:p w:rsidR="00FF77DF" w:rsidRPr="00FF77DF" w:rsidRDefault="00FF77DF" w:rsidP="00FF77DF">
      <w:pPr>
        <w:spacing w:after="0"/>
        <w:jc w:val="center"/>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w:t>
      </w:r>
      <w:proofErr w:type="gramStart"/>
      <w:r w:rsidRPr="00FF77DF">
        <w:rPr>
          <w:rFonts w:ascii="Times New Roman" w:eastAsia="Times New Roman" w:hAnsi="Times New Roman" w:cs="Times New Roman"/>
          <w:b/>
          <w:sz w:val="28"/>
          <w:szCs w:val="28"/>
        </w:rPr>
        <w:t>theo</w:t>
      </w:r>
      <w:proofErr w:type="gramEnd"/>
      <w:r w:rsidRPr="00FF77DF">
        <w:rPr>
          <w:rFonts w:ascii="Times New Roman" w:eastAsia="Times New Roman" w:hAnsi="Times New Roman" w:cs="Times New Roman"/>
          <w:b/>
          <w:sz w:val="28"/>
          <w:szCs w:val="28"/>
        </w:rPr>
        <w:t xml:space="preserve"> giá hiện hành)</w:t>
      </w:r>
    </w:p>
    <w:p w:rsidR="00FF77DF" w:rsidRPr="00FF77DF" w:rsidRDefault="00FF77DF" w:rsidP="00FF77DF">
      <w:pPr>
        <w:spacing w:after="0" w:line="240" w:lineRule="auto"/>
        <w:jc w:val="right"/>
        <w:rPr>
          <w:rFonts w:ascii="Times New Roman" w:eastAsia="Times New Roman" w:hAnsi="Times New Roman" w:cs="Times New Roman"/>
          <w:i/>
          <w:sz w:val="24"/>
          <w:szCs w:val="24"/>
        </w:rPr>
      </w:pPr>
      <w:proofErr w:type="gramStart"/>
      <w:r w:rsidRPr="00FF77DF">
        <w:rPr>
          <w:rFonts w:ascii="Times New Roman" w:eastAsia="Times New Roman" w:hAnsi="Times New Roman" w:cs="Times New Roman"/>
          <w:i/>
          <w:sz w:val="24"/>
          <w:szCs w:val="24"/>
        </w:rPr>
        <w:t>tỷ</w:t>
      </w:r>
      <w:proofErr w:type="gramEnd"/>
      <w:r w:rsidRPr="00FF77DF">
        <w:rPr>
          <w:rFonts w:ascii="Times New Roman" w:eastAsia="Times New Roman" w:hAnsi="Times New Roman" w:cs="Times New Roman"/>
          <w:i/>
          <w:sz w:val="24"/>
          <w:szCs w:val="24"/>
        </w:rPr>
        <w:t xml:space="preserve"> đồng</w:t>
      </w:r>
    </w:p>
    <w:tbl>
      <w:tblPr>
        <w:tblW w:w="9859" w:type="dxa"/>
        <w:jc w:val="center"/>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3"/>
        <w:gridCol w:w="1089"/>
        <w:gridCol w:w="1170"/>
        <w:gridCol w:w="1143"/>
        <w:gridCol w:w="1107"/>
        <w:gridCol w:w="1027"/>
      </w:tblGrid>
      <w:tr w:rsidR="00FF77DF" w:rsidRPr="00FF77DF" w:rsidTr="00416B41">
        <w:trPr>
          <w:trHeight w:val="363"/>
          <w:tblHeader/>
          <w:jc w:val="center"/>
        </w:trPr>
        <w:tc>
          <w:tcPr>
            <w:tcW w:w="4323" w:type="dxa"/>
            <w:tcBorders>
              <w:top w:val="single" w:sz="4" w:space="0" w:color="auto"/>
              <w:left w:val="single" w:sz="4" w:space="0" w:color="auto"/>
              <w:bottom w:val="single" w:sz="4" w:space="0" w:color="auto"/>
              <w:right w:val="single" w:sz="4" w:space="0" w:color="auto"/>
              <w:tl2br w:val="single" w:sz="4" w:space="0" w:color="auto"/>
            </w:tcBorders>
            <w:vAlign w:val="center"/>
          </w:tcPr>
          <w:p w:rsidR="00FF77DF" w:rsidRPr="00FF77DF" w:rsidRDefault="00FF77DF" w:rsidP="00FF77DF">
            <w:pPr>
              <w:spacing w:after="120"/>
              <w:jc w:val="right"/>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Năm</w:t>
            </w:r>
          </w:p>
          <w:p w:rsidR="00FF77DF" w:rsidRPr="00FF77DF" w:rsidRDefault="00FF77DF" w:rsidP="00FF77DF">
            <w:pPr>
              <w:spacing w:after="120"/>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Ngành kinh tế</w:t>
            </w:r>
          </w:p>
        </w:tc>
        <w:tc>
          <w:tcPr>
            <w:tcW w:w="1089"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120"/>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2010</w:t>
            </w:r>
          </w:p>
        </w:tc>
        <w:tc>
          <w:tcPr>
            <w:tcW w:w="1170"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120"/>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2011</w:t>
            </w:r>
          </w:p>
        </w:tc>
        <w:tc>
          <w:tcPr>
            <w:tcW w:w="114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120"/>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2012</w:t>
            </w:r>
          </w:p>
        </w:tc>
        <w:tc>
          <w:tcPr>
            <w:tcW w:w="110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120"/>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2013</w:t>
            </w:r>
          </w:p>
        </w:tc>
        <w:tc>
          <w:tcPr>
            <w:tcW w:w="102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120"/>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2014</w:t>
            </w:r>
          </w:p>
        </w:tc>
      </w:tr>
      <w:tr w:rsidR="00FF77DF" w:rsidRPr="00FF77DF" w:rsidTr="00416B41">
        <w:trPr>
          <w:jc w:val="center"/>
        </w:trPr>
        <w:tc>
          <w:tcPr>
            <w:tcW w:w="432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Tổng sản phẩm các ngành kinh tế</w:t>
            </w:r>
          </w:p>
        </w:tc>
        <w:tc>
          <w:tcPr>
            <w:tcW w:w="1089"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32.032</w:t>
            </w:r>
          </w:p>
        </w:tc>
        <w:tc>
          <w:tcPr>
            <w:tcW w:w="1170"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39.309</w:t>
            </w:r>
          </w:p>
        </w:tc>
        <w:tc>
          <w:tcPr>
            <w:tcW w:w="114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45.837</w:t>
            </w:r>
          </w:p>
        </w:tc>
        <w:tc>
          <w:tcPr>
            <w:tcW w:w="110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51.833</w:t>
            </w:r>
          </w:p>
        </w:tc>
        <w:tc>
          <w:tcPr>
            <w:tcW w:w="102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59.450</w:t>
            </w:r>
          </w:p>
        </w:tc>
      </w:tr>
      <w:tr w:rsidR="00FF77DF" w:rsidRPr="00FF77DF" w:rsidTr="00416B41">
        <w:trPr>
          <w:jc w:val="center"/>
        </w:trPr>
        <w:tc>
          <w:tcPr>
            <w:tcW w:w="432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Sản xuất công nghiệp và xây dựng</w:t>
            </w:r>
          </w:p>
        </w:tc>
        <w:tc>
          <w:tcPr>
            <w:tcW w:w="1089"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13.228</w:t>
            </w:r>
          </w:p>
        </w:tc>
        <w:tc>
          <w:tcPr>
            <w:tcW w:w="1170"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16.404</w:t>
            </w:r>
          </w:p>
        </w:tc>
        <w:tc>
          <w:tcPr>
            <w:tcW w:w="114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18.759</w:t>
            </w:r>
          </w:p>
        </w:tc>
        <w:tc>
          <w:tcPr>
            <w:tcW w:w="110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20.640</w:t>
            </w:r>
          </w:p>
        </w:tc>
        <w:tc>
          <w:tcPr>
            <w:tcW w:w="102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23.611</w:t>
            </w:r>
          </w:p>
        </w:tc>
      </w:tr>
      <w:tr w:rsidR="00FF77DF" w:rsidRPr="00FF77DF" w:rsidTr="00416B41">
        <w:trPr>
          <w:trHeight w:val="360"/>
          <w:jc w:val="center"/>
        </w:trPr>
        <w:tc>
          <w:tcPr>
            <w:tcW w:w="432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Khai khoáng khác</w:t>
            </w:r>
          </w:p>
        </w:tc>
        <w:tc>
          <w:tcPr>
            <w:tcW w:w="1089"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524,7</w:t>
            </w:r>
          </w:p>
        </w:tc>
        <w:tc>
          <w:tcPr>
            <w:tcW w:w="1170"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543,8</w:t>
            </w:r>
          </w:p>
        </w:tc>
        <w:tc>
          <w:tcPr>
            <w:tcW w:w="1143"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563,1</w:t>
            </w:r>
          </w:p>
        </w:tc>
        <w:tc>
          <w:tcPr>
            <w:tcW w:w="1107"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659,6</w:t>
            </w:r>
          </w:p>
        </w:tc>
        <w:tc>
          <w:tcPr>
            <w:tcW w:w="1027"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683</w:t>
            </w:r>
          </w:p>
        </w:tc>
      </w:tr>
      <w:tr w:rsidR="00FF77DF" w:rsidRPr="00FF77DF" w:rsidTr="00416B41">
        <w:trPr>
          <w:trHeight w:val="480"/>
          <w:jc w:val="center"/>
        </w:trPr>
        <w:tc>
          <w:tcPr>
            <w:tcW w:w="432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vi-VN"/>
              </w:rPr>
            </w:pPr>
            <w:r w:rsidRPr="00FF77DF">
              <w:rPr>
                <w:rFonts w:ascii="Times New Roman" w:eastAsia="Times New Roman" w:hAnsi="Times New Roman" w:cs="Times New Roman"/>
                <w:sz w:val="26"/>
                <w:szCs w:val="26"/>
                <w:lang w:val="vi-VN"/>
              </w:rPr>
              <w:t>Sản xuất từ khoáng phi kim loại khác</w:t>
            </w:r>
          </w:p>
        </w:tc>
        <w:tc>
          <w:tcPr>
            <w:tcW w:w="1089"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576</w:t>
            </w:r>
          </w:p>
        </w:tc>
        <w:tc>
          <w:tcPr>
            <w:tcW w:w="1170"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607</w:t>
            </w:r>
          </w:p>
        </w:tc>
        <w:tc>
          <w:tcPr>
            <w:tcW w:w="114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547</w:t>
            </w:r>
          </w:p>
        </w:tc>
        <w:tc>
          <w:tcPr>
            <w:tcW w:w="110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613</w:t>
            </w:r>
          </w:p>
        </w:tc>
        <w:tc>
          <w:tcPr>
            <w:tcW w:w="102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713</w:t>
            </w:r>
          </w:p>
        </w:tc>
      </w:tr>
      <w:tr w:rsidR="00FF77DF" w:rsidRPr="00FF77DF" w:rsidTr="00416B41">
        <w:trPr>
          <w:trHeight w:val="480"/>
          <w:jc w:val="center"/>
        </w:trPr>
        <w:tc>
          <w:tcPr>
            <w:tcW w:w="432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vi-VN"/>
              </w:rPr>
            </w:pPr>
            <w:r w:rsidRPr="00FF77DF">
              <w:rPr>
                <w:rFonts w:ascii="Times New Roman" w:eastAsia="Times New Roman" w:hAnsi="Times New Roman" w:cs="Times New Roman"/>
                <w:sz w:val="26"/>
                <w:szCs w:val="26"/>
                <w:lang w:val="vi-VN"/>
              </w:rPr>
              <w:t xml:space="preserve">Tỷ lệ đóng góp 2 ngành trên so với sản xuất công nghiệp </w:t>
            </w:r>
            <w:r w:rsidRPr="00FF77DF">
              <w:rPr>
                <w:rFonts w:ascii="Times New Roman" w:eastAsia="Times New Roman" w:hAnsi="Times New Roman" w:cs="Times New Roman"/>
                <w:sz w:val="26"/>
                <w:szCs w:val="26"/>
              </w:rPr>
              <w:t>và xây dựng</w:t>
            </w:r>
            <w:r w:rsidRPr="00FF77DF">
              <w:rPr>
                <w:rFonts w:ascii="Times New Roman" w:eastAsia="Times New Roman" w:hAnsi="Times New Roman" w:cs="Times New Roman"/>
                <w:sz w:val="26"/>
                <w:szCs w:val="26"/>
                <w:lang w:val="vi-VN"/>
              </w:rPr>
              <w:t>(%)</w:t>
            </w:r>
          </w:p>
        </w:tc>
        <w:tc>
          <w:tcPr>
            <w:tcW w:w="1089"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8,3</w:t>
            </w:r>
          </w:p>
        </w:tc>
        <w:tc>
          <w:tcPr>
            <w:tcW w:w="1170"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7,01</w:t>
            </w:r>
          </w:p>
        </w:tc>
        <w:tc>
          <w:tcPr>
            <w:tcW w:w="1143"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5,9</w:t>
            </w:r>
          </w:p>
        </w:tc>
        <w:tc>
          <w:tcPr>
            <w:tcW w:w="1107"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6,2</w:t>
            </w:r>
          </w:p>
        </w:tc>
        <w:tc>
          <w:tcPr>
            <w:tcW w:w="1027"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5,9</w:t>
            </w:r>
          </w:p>
        </w:tc>
      </w:tr>
      <w:tr w:rsidR="00FF77DF" w:rsidRPr="00FF77DF" w:rsidTr="00416B41">
        <w:trPr>
          <w:trHeight w:val="480"/>
          <w:jc w:val="center"/>
        </w:trPr>
        <w:tc>
          <w:tcPr>
            <w:tcW w:w="432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vi-VN"/>
              </w:rPr>
            </w:pPr>
            <w:r w:rsidRPr="00FF77DF">
              <w:rPr>
                <w:rFonts w:ascii="Times New Roman" w:eastAsia="Times New Roman" w:hAnsi="Times New Roman" w:cs="Times New Roman"/>
                <w:sz w:val="26"/>
                <w:szCs w:val="26"/>
                <w:lang w:val="vi-VN"/>
              </w:rPr>
              <w:t xml:space="preserve">Tỷ lệ đóng góp 2 ngành trên so với </w:t>
            </w:r>
            <w:r w:rsidRPr="00FF77DF">
              <w:rPr>
                <w:rFonts w:ascii="Times New Roman" w:eastAsia="Times New Roman" w:hAnsi="Times New Roman" w:cs="Times New Roman"/>
                <w:sz w:val="26"/>
                <w:szCs w:val="26"/>
              </w:rPr>
              <w:t>tổng sản phẩm các ngành kinh tế</w:t>
            </w:r>
            <w:r w:rsidRPr="00FF77DF">
              <w:rPr>
                <w:rFonts w:ascii="Times New Roman" w:eastAsia="Times New Roman" w:hAnsi="Times New Roman" w:cs="Times New Roman"/>
                <w:sz w:val="26"/>
                <w:szCs w:val="26"/>
                <w:lang w:val="vi-VN"/>
              </w:rPr>
              <w:t xml:space="preserve"> (%)</w:t>
            </w:r>
          </w:p>
        </w:tc>
        <w:tc>
          <w:tcPr>
            <w:tcW w:w="1089"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3,4</w:t>
            </w:r>
          </w:p>
        </w:tc>
        <w:tc>
          <w:tcPr>
            <w:tcW w:w="1170"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2,9</w:t>
            </w:r>
          </w:p>
        </w:tc>
        <w:tc>
          <w:tcPr>
            <w:tcW w:w="1143"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2,4</w:t>
            </w:r>
          </w:p>
        </w:tc>
        <w:tc>
          <w:tcPr>
            <w:tcW w:w="1107"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2,5</w:t>
            </w:r>
          </w:p>
        </w:tc>
        <w:tc>
          <w:tcPr>
            <w:tcW w:w="1027"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2,3</w:t>
            </w:r>
          </w:p>
        </w:tc>
      </w:tr>
    </w:tbl>
    <w:p w:rsidR="00FF77DF" w:rsidRPr="00FF77DF" w:rsidRDefault="00FF77DF" w:rsidP="00FF77DF">
      <w:pPr>
        <w:spacing w:before="120" w:after="120"/>
        <w:ind w:firstLine="720"/>
        <w:rPr>
          <w:rFonts w:ascii="Times New Roman" w:eastAsia="Times New Roman" w:hAnsi="Times New Roman" w:cs="Times New Roman"/>
          <w:i/>
        </w:rPr>
      </w:pPr>
      <w:r w:rsidRPr="00FF77DF">
        <w:rPr>
          <w:rFonts w:ascii="Times New Roman" w:eastAsia="Times New Roman" w:hAnsi="Times New Roman" w:cs="Times New Roman"/>
          <w:i/>
        </w:rPr>
        <w:t>Nguồn: Niên giám thống kê tỉnh Khánh Hòa năm 2014.</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sz w:val="28"/>
          <w:szCs w:val="28"/>
        </w:rPr>
        <w:t>Kết quả bảng 3 cho thấy</w:t>
      </w:r>
      <w:r w:rsidRPr="00FF77DF">
        <w:rPr>
          <w:rFonts w:ascii="Times New Roman" w:eastAsia="Times New Roman" w:hAnsi="Times New Roman" w:cs="Times New Roman"/>
          <w:sz w:val="28"/>
          <w:szCs w:val="28"/>
          <w:lang w:val="en-GB"/>
        </w:rPr>
        <w:t>,</w:t>
      </w:r>
      <w:r w:rsidRPr="00FF77DF">
        <w:rPr>
          <w:rFonts w:ascii="Times New Roman" w:eastAsia="Times New Roman" w:hAnsi="Times New Roman" w:cs="Times New Roman"/>
          <w:sz w:val="28"/>
          <w:szCs w:val="28"/>
        </w:rPr>
        <w:t xml:space="preserve"> trong thời gian từ năm 20</w:t>
      </w:r>
      <w:r w:rsidRPr="00FF77DF">
        <w:rPr>
          <w:rFonts w:ascii="Times New Roman" w:eastAsia="Times New Roman" w:hAnsi="Times New Roman" w:cs="Times New Roman"/>
          <w:sz w:val="28"/>
          <w:szCs w:val="28"/>
          <w:lang w:val="en-GB"/>
        </w:rPr>
        <w:t>1</w:t>
      </w:r>
      <w:r w:rsidRPr="00FF77DF">
        <w:rPr>
          <w:rFonts w:ascii="Times New Roman" w:eastAsia="Times New Roman" w:hAnsi="Times New Roman" w:cs="Times New Roman"/>
          <w:sz w:val="28"/>
          <w:szCs w:val="28"/>
        </w:rPr>
        <w:t xml:space="preserve">0 đến 2014 giá trị sản xuất công nghiệp </w:t>
      </w:r>
      <w:r w:rsidRPr="00FF77DF">
        <w:rPr>
          <w:rFonts w:ascii="Times New Roman" w:eastAsia="Times New Roman" w:hAnsi="Times New Roman" w:cs="Times New Roman"/>
          <w:sz w:val="28"/>
          <w:szCs w:val="28"/>
          <w:lang w:val="en-GB"/>
        </w:rPr>
        <w:t xml:space="preserve">và </w:t>
      </w:r>
      <w:r w:rsidRPr="00FF77DF">
        <w:rPr>
          <w:rFonts w:ascii="Times New Roman" w:eastAsia="Times New Roman" w:hAnsi="Times New Roman" w:cs="Times New Roman"/>
          <w:i/>
          <w:sz w:val="28"/>
          <w:szCs w:val="28"/>
          <w:lang w:val="en-GB"/>
        </w:rPr>
        <w:t>sản xuất sản phẩm từ khoáng phi kim loại khác</w:t>
      </w:r>
      <w:r w:rsidRPr="00FF77DF">
        <w:rPr>
          <w:rFonts w:ascii="Times New Roman" w:eastAsia="Times New Roman" w:hAnsi="Times New Roman" w:cs="Times New Roman"/>
          <w:sz w:val="28"/>
          <w:szCs w:val="28"/>
        </w:rPr>
        <w:t xml:space="preserve"> (trong đó có sản xuất đá</w:t>
      </w:r>
      <w:r w:rsidRPr="00FF77DF">
        <w:rPr>
          <w:rFonts w:ascii="Times New Roman" w:eastAsia="Times New Roman" w:hAnsi="Times New Roman" w:cs="Times New Roman"/>
          <w:sz w:val="28"/>
          <w:szCs w:val="28"/>
          <w:lang w:val="en-GB"/>
        </w:rPr>
        <w:t xml:space="preserve"> ốp lát, gạch ngói nung) </w:t>
      </w:r>
      <w:r w:rsidRPr="00FF77DF">
        <w:rPr>
          <w:rFonts w:ascii="Times New Roman" w:eastAsia="Times New Roman" w:hAnsi="Times New Roman" w:cs="Times New Roman"/>
          <w:sz w:val="28"/>
          <w:szCs w:val="28"/>
        </w:rPr>
        <w:t xml:space="preserve">tăng giảm không đồng đều. </w:t>
      </w:r>
      <w:proofErr w:type="gramStart"/>
      <w:r w:rsidRPr="00FF77DF">
        <w:rPr>
          <w:rFonts w:ascii="Times New Roman" w:eastAsia="Times New Roman" w:hAnsi="Times New Roman" w:cs="Times New Roman"/>
          <w:sz w:val="28"/>
          <w:szCs w:val="28"/>
        </w:rPr>
        <w:t>Tuy nhiên, giá trị sản xuất của ngành</w:t>
      </w:r>
      <w:r w:rsidRPr="00FF77DF">
        <w:rPr>
          <w:rFonts w:ascii="Times New Roman" w:eastAsia="Times New Roman" w:hAnsi="Times New Roman" w:cs="Times New Roman"/>
          <w:i/>
          <w:sz w:val="28"/>
          <w:szCs w:val="28"/>
          <w:lang w:val="en-GB"/>
        </w:rPr>
        <w:t xml:space="preserve"> khai khoáng khác</w:t>
      </w:r>
      <w:r w:rsidRPr="00FF77DF">
        <w:rPr>
          <w:rFonts w:ascii="Times New Roman" w:eastAsia="Times New Roman" w:hAnsi="Times New Roman" w:cs="Times New Roman"/>
          <w:sz w:val="28"/>
          <w:szCs w:val="28"/>
          <w:lang w:val="en-GB"/>
        </w:rPr>
        <w:t xml:space="preserve"> (bao gồm khai thác chế biến đá xây dựng, cát sỏi xây dựng) qua các năm đều tăng.</w:t>
      </w:r>
      <w:proofErr w:type="gramEnd"/>
    </w:p>
    <w:p w:rsidR="00FF77DF" w:rsidRPr="00FF77DF" w:rsidRDefault="00FF77DF" w:rsidP="00FF77DF">
      <w:pPr>
        <w:spacing w:before="120" w:after="120"/>
        <w:ind w:firstLine="720"/>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 xml:space="preserve">Giá trị ngành khác thác và sản xuất VLXD chiếm một phần lớn tỷ trọng của ngành sản xuất sản phẩm từ khoáng phi </w:t>
      </w:r>
      <w:proofErr w:type="gramStart"/>
      <w:r w:rsidRPr="00FF77DF">
        <w:rPr>
          <w:rFonts w:ascii="Times New Roman" w:eastAsia="Times New Roman" w:hAnsi="Times New Roman" w:cs="Times New Roman"/>
          <w:spacing w:val="2"/>
          <w:sz w:val="28"/>
          <w:szCs w:val="28"/>
        </w:rPr>
        <w:t>kim</w:t>
      </w:r>
      <w:proofErr w:type="gramEnd"/>
      <w:r w:rsidRPr="00FF77DF">
        <w:rPr>
          <w:rFonts w:ascii="Times New Roman" w:eastAsia="Times New Roman" w:hAnsi="Times New Roman" w:cs="Times New Roman"/>
          <w:spacing w:val="2"/>
          <w:sz w:val="28"/>
          <w:szCs w:val="28"/>
        </w:rPr>
        <w:t xml:space="preserve"> loại và khai khoáng khác. Tuy nhiên tỷ trọng ngành sản xuất các sản phẩm từ khoáng phi kim loại và khai khoáng khác chỉ chiếm một tỷ lệ nhỏ trong cơ cấu giá trị sản xuất ngành công nghiệp và xây dựng (trung bình 6</w:t>
      </w:r>
      <w:proofErr w:type="gramStart"/>
      <w:r w:rsidRPr="00FF77DF">
        <w:rPr>
          <w:rFonts w:ascii="Times New Roman" w:eastAsia="Times New Roman" w:hAnsi="Times New Roman" w:cs="Times New Roman"/>
          <w:spacing w:val="2"/>
          <w:sz w:val="28"/>
          <w:szCs w:val="28"/>
        </w:rPr>
        <w:t>,6</w:t>
      </w:r>
      <w:proofErr w:type="gramEnd"/>
      <w:r w:rsidRPr="00FF77DF">
        <w:rPr>
          <w:rFonts w:ascii="Times New Roman" w:eastAsia="Times New Roman" w:hAnsi="Times New Roman" w:cs="Times New Roman"/>
          <w:spacing w:val="2"/>
          <w:sz w:val="28"/>
          <w:szCs w:val="28"/>
        </w:rPr>
        <w:t xml:space="preserve">%) và chiếm khoảng trung bình 2,7% trong giá trị tổng sản phẩm các ngành kinh tế. </w:t>
      </w:r>
      <w:proofErr w:type="gramStart"/>
      <w:r w:rsidRPr="00FF77DF">
        <w:rPr>
          <w:rFonts w:ascii="Times New Roman" w:eastAsia="Times New Roman" w:hAnsi="Times New Roman" w:cs="Times New Roman"/>
          <w:spacing w:val="2"/>
          <w:sz w:val="28"/>
          <w:szCs w:val="28"/>
        </w:rPr>
        <w:t>Mặc dù có vai trò quan trọng, không thể thiếu trong thành phần kinh tế của tỉnh, nhưng giá trị mang lại từ ngành khai thác và sản xuất VLXD trên địa bàn tỉnh Khánh Hòa là không cao.</w:t>
      </w:r>
      <w:proofErr w:type="gramEnd"/>
    </w:p>
    <w:p w:rsidR="00FF77DF" w:rsidRPr="00FF77DF" w:rsidRDefault="00FF77DF" w:rsidP="00FF77DF">
      <w:pPr>
        <w:spacing w:before="60" w:after="60" w:line="252" w:lineRule="auto"/>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1.4. Sản lượng VLXD.</w:t>
      </w:r>
    </w:p>
    <w:p w:rsidR="00FF77DF" w:rsidRPr="00FF77DF" w:rsidRDefault="00FF77DF" w:rsidP="00FF77DF">
      <w:pPr>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t>Sản lượng các loại VLXD trên địa bàn trong những năm gần đây đã đáp ứng được cơ bản nhu cầu về các loại vật liệu xây dựng thông thường như: gạch xây, đá xây dựng, cát xây dựng,</w:t>
      </w:r>
      <w:r w:rsidR="00592E63">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vật liệu ốp lát, bê tông, …một phần nhu cầu vật liệu lợp, vật liệu ốp, lát trang trí, kính xây dựng là các sản phẩm tỉnh không có thế mạnh thì được cung ứng từ các tỉnh khác trong cả nước.</w:t>
      </w:r>
    </w:p>
    <w:p w:rsidR="00FF77DF" w:rsidRPr="00FF77DF" w:rsidRDefault="00FF77DF" w:rsidP="00FF77DF">
      <w:pPr>
        <w:spacing w:before="60" w:after="60" w:line="252" w:lineRule="auto"/>
        <w:jc w:val="center"/>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lastRenderedPageBreak/>
        <w:t>Bảng 4: Sản lượng các loại VLXD chủ yếu của tỉnh giai đoạn 2011 - 2015.</w:t>
      </w:r>
    </w:p>
    <w:tbl>
      <w:tblPr>
        <w:tblW w:w="10003" w:type="dxa"/>
        <w:jc w:val="center"/>
        <w:tblInd w:w="-5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57"/>
        <w:gridCol w:w="2195"/>
        <w:gridCol w:w="1710"/>
        <w:gridCol w:w="1080"/>
        <w:gridCol w:w="1170"/>
        <w:gridCol w:w="1041"/>
        <w:gridCol w:w="1170"/>
        <w:gridCol w:w="1080"/>
      </w:tblGrid>
      <w:tr w:rsidR="00FF77DF" w:rsidRPr="00FF77DF" w:rsidTr="00416B41">
        <w:trPr>
          <w:tblHeader/>
          <w:jc w:val="center"/>
        </w:trPr>
        <w:tc>
          <w:tcPr>
            <w:tcW w:w="557" w:type="dxa"/>
            <w:shd w:val="clear" w:color="auto" w:fill="F2F2F2"/>
          </w:tcPr>
          <w:p w:rsidR="00FF77DF" w:rsidRPr="00FF77DF" w:rsidRDefault="00FF77DF" w:rsidP="00FF77DF">
            <w:pPr>
              <w:ind w:left="-108" w:right="-108"/>
              <w:jc w:val="center"/>
              <w:rPr>
                <w:rFonts w:ascii="Times New Roman" w:eastAsia="Times New Roman" w:hAnsi="Times New Roman" w:cs="Times New Roman"/>
                <w:b/>
                <w:i/>
                <w:sz w:val="26"/>
                <w:szCs w:val="26"/>
              </w:rPr>
            </w:pPr>
            <w:r w:rsidRPr="00FF77DF">
              <w:rPr>
                <w:rFonts w:ascii="Times New Roman" w:eastAsia="Times New Roman" w:hAnsi="Times New Roman" w:cs="Times New Roman"/>
                <w:b/>
                <w:sz w:val="26"/>
                <w:szCs w:val="26"/>
              </w:rPr>
              <w:t>TT</w:t>
            </w:r>
          </w:p>
        </w:tc>
        <w:tc>
          <w:tcPr>
            <w:tcW w:w="2195" w:type="dxa"/>
            <w:shd w:val="clear" w:color="auto" w:fill="F2F2F2"/>
          </w:tcPr>
          <w:p w:rsidR="00FF77DF" w:rsidRPr="00FF77DF" w:rsidRDefault="00FF77DF" w:rsidP="00FF77DF">
            <w:pPr>
              <w:jc w:val="center"/>
              <w:rPr>
                <w:rFonts w:ascii="Times New Roman" w:eastAsia="Times New Roman" w:hAnsi="Times New Roman" w:cs="Times New Roman"/>
                <w:b/>
                <w:i/>
                <w:sz w:val="26"/>
                <w:szCs w:val="26"/>
              </w:rPr>
            </w:pPr>
            <w:r w:rsidRPr="00FF77DF">
              <w:rPr>
                <w:rFonts w:ascii="Times New Roman" w:eastAsia="Times New Roman" w:hAnsi="Times New Roman" w:cs="Times New Roman"/>
                <w:b/>
                <w:sz w:val="26"/>
                <w:szCs w:val="26"/>
              </w:rPr>
              <w:t>Loại VLXD</w:t>
            </w:r>
          </w:p>
        </w:tc>
        <w:tc>
          <w:tcPr>
            <w:tcW w:w="1710" w:type="dxa"/>
            <w:shd w:val="clear" w:color="auto" w:fill="F2F2F2"/>
          </w:tcPr>
          <w:p w:rsidR="00FF77DF" w:rsidRPr="00FF77DF" w:rsidRDefault="00FF77DF" w:rsidP="00FF77DF">
            <w:pPr>
              <w:jc w:val="center"/>
              <w:rPr>
                <w:rFonts w:ascii="Times New Roman" w:eastAsia="Times New Roman" w:hAnsi="Times New Roman" w:cs="Times New Roman"/>
                <w:b/>
                <w:i/>
                <w:sz w:val="26"/>
                <w:szCs w:val="26"/>
              </w:rPr>
            </w:pPr>
            <w:r w:rsidRPr="00FF77DF">
              <w:rPr>
                <w:rFonts w:ascii="Times New Roman" w:eastAsia="Times New Roman" w:hAnsi="Times New Roman" w:cs="Times New Roman"/>
                <w:b/>
                <w:sz w:val="26"/>
                <w:szCs w:val="26"/>
              </w:rPr>
              <w:t>Đơn vị</w:t>
            </w:r>
          </w:p>
        </w:tc>
        <w:tc>
          <w:tcPr>
            <w:tcW w:w="1080" w:type="dxa"/>
            <w:shd w:val="clear" w:color="auto" w:fill="F2F2F2"/>
          </w:tcPr>
          <w:p w:rsidR="00FF77DF" w:rsidRPr="00FF77DF" w:rsidRDefault="00FF77DF" w:rsidP="00FF77DF">
            <w:pPr>
              <w:jc w:val="center"/>
              <w:rPr>
                <w:rFonts w:ascii="Times New Roman" w:eastAsia="Times New Roman" w:hAnsi="Times New Roman" w:cs="Times New Roman"/>
                <w:b/>
                <w:i/>
                <w:sz w:val="26"/>
                <w:szCs w:val="26"/>
              </w:rPr>
            </w:pPr>
            <w:r w:rsidRPr="00FF77DF">
              <w:rPr>
                <w:rFonts w:ascii="Times New Roman" w:eastAsia="Times New Roman" w:hAnsi="Times New Roman" w:cs="Times New Roman"/>
                <w:b/>
                <w:sz w:val="26"/>
                <w:szCs w:val="26"/>
              </w:rPr>
              <w:t>2011</w:t>
            </w:r>
          </w:p>
        </w:tc>
        <w:tc>
          <w:tcPr>
            <w:tcW w:w="1170" w:type="dxa"/>
            <w:shd w:val="clear" w:color="auto" w:fill="F2F2F2"/>
          </w:tcPr>
          <w:p w:rsidR="00FF77DF" w:rsidRPr="00FF77DF" w:rsidRDefault="00FF77DF" w:rsidP="00FF77DF">
            <w:pPr>
              <w:jc w:val="center"/>
              <w:rPr>
                <w:rFonts w:ascii="Times New Roman" w:eastAsia="Times New Roman" w:hAnsi="Times New Roman" w:cs="Times New Roman"/>
                <w:b/>
                <w:i/>
                <w:sz w:val="26"/>
                <w:szCs w:val="26"/>
              </w:rPr>
            </w:pPr>
            <w:r w:rsidRPr="00FF77DF">
              <w:rPr>
                <w:rFonts w:ascii="Times New Roman" w:eastAsia="Times New Roman" w:hAnsi="Times New Roman" w:cs="Times New Roman"/>
                <w:b/>
                <w:sz w:val="26"/>
                <w:szCs w:val="26"/>
              </w:rPr>
              <w:t>2012</w:t>
            </w:r>
          </w:p>
        </w:tc>
        <w:tc>
          <w:tcPr>
            <w:tcW w:w="1041" w:type="dxa"/>
            <w:shd w:val="clear" w:color="auto" w:fill="F2F2F2"/>
          </w:tcPr>
          <w:p w:rsidR="00FF77DF" w:rsidRPr="00FF77DF" w:rsidRDefault="00FF77DF" w:rsidP="00FF77DF">
            <w:pPr>
              <w:jc w:val="center"/>
              <w:rPr>
                <w:rFonts w:ascii="Times New Roman" w:eastAsia="Times New Roman" w:hAnsi="Times New Roman" w:cs="Times New Roman"/>
                <w:b/>
                <w:i/>
                <w:sz w:val="26"/>
                <w:szCs w:val="26"/>
              </w:rPr>
            </w:pPr>
            <w:r w:rsidRPr="00FF77DF">
              <w:rPr>
                <w:rFonts w:ascii="Times New Roman" w:eastAsia="Times New Roman" w:hAnsi="Times New Roman" w:cs="Times New Roman"/>
                <w:b/>
                <w:sz w:val="26"/>
                <w:szCs w:val="26"/>
              </w:rPr>
              <w:t>2013</w:t>
            </w:r>
          </w:p>
        </w:tc>
        <w:tc>
          <w:tcPr>
            <w:tcW w:w="1170" w:type="dxa"/>
            <w:shd w:val="clear" w:color="auto" w:fill="F2F2F2"/>
          </w:tcPr>
          <w:p w:rsidR="00FF77DF" w:rsidRPr="00FF77DF" w:rsidRDefault="00FF77DF" w:rsidP="00FF77DF">
            <w:pPr>
              <w:jc w:val="center"/>
              <w:rPr>
                <w:rFonts w:ascii="Times New Roman" w:eastAsia="Times New Roman" w:hAnsi="Times New Roman" w:cs="Times New Roman"/>
                <w:b/>
                <w:i/>
                <w:sz w:val="26"/>
                <w:szCs w:val="26"/>
              </w:rPr>
            </w:pPr>
            <w:r w:rsidRPr="00FF77DF">
              <w:rPr>
                <w:rFonts w:ascii="Times New Roman" w:eastAsia="Times New Roman" w:hAnsi="Times New Roman" w:cs="Times New Roman"/>
                <w:b/>
                <w:sz w:val="26"/>
                <w:szCs w:val="26"/>
              </w:rPr>
              <w:t>2014</w:t>
            </w:r>
          </w:p>
        </w:tc>
        <w:tc>
          <w:tcPr>
            <w:tcW w:w="1080" w:type="dxa"/>
            <w:shd w:val="clear" w:color="auto" w:fill="F2F2F2"/>
          </w:tcPr>
          <w:p w:rsidR="00FF77DF" w:rsidRPr="00FF77DF" w:rsidRDefault="00FF77DF" w:rsidP="00FF77DF">
            <w:pPr>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2015</w:t>
            </w:r>
          </w:p>
        </w:tc>
      </w:tr>
      <w:tr w:rsidR="00FF77DF" w:rsidRPr="00FF77DF" w:rsidTr="00416B41">
        <w:trPr>
          <w:trHeight w:val="328"/>
          <w:jc w:val="center"/>
        </w:trPr>
        <w:tc>
          <w:tcPr>
            <w:tcW w:w="557" w:type="dxa"/>
          </w:tcPr>
          <w:p w:rsidR="00FF77DF" w:rsidRPr="00FF77DF" w:rsidRDefault="00FF77DF" w:rsidP="00FF77DF">
            <w:pPr>
              <w:spacing w:after="0" w:line="240" w:lineRule="auto"/>
              <w:jc w:val="center"/>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1</w:t>
            </w:r>
          </w:p>
        </w:tc>
        <w:tc>
          <w:tcPr>
            <w:tcW w:w="2195" w:type="dxa"/>
          </w:tcPr>
          <w:p w:rsidR="00FF77DF" w:rsidRPr="00FF77DF" w:rsidRDefault="00FF77DF" w:rsidP="00FF77DF">
            <w:pPr>
              <w:spacing w:after="0" w:line="240" w:lineRule="auto"/>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Xi măng</w:t>
            </w:r>
          </w:p>
        </w:tc>
        <w:tc>
          <w:tcPr>
            <w:tcW w:w="1710" w:type="dxa"/>
          </w:tcPr>
          <w:p w:rsidR="00FF77DF" w:rsidRPr="00FF77DF" w:rsidRDefault="00FF77DF" w:rsidP="00FF77DF">
            <w:pPr>
              <w:spacing w:after="0" w:line="240" w:lineRule="auto"/>
              <w:jc w:val="center"/>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Ngàn tấn</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75</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1.250,5</w:t>
            </w:r>
          </w:p>
        </w:tc>
        <w:tc>
          <w:tcPr>
            <w:tcW w:w="1041"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1.110</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1.215</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1.305</w:t>
            </w:r>
          </w:p>
        </w:tc>
      </w:tr>
      <w:tr w:rsidR="00FF77DF" w:rsidRPr="00FF77DF" w:rsidTr="00416B41">
        <w:trPr>
          <w:trHeight w:val="301"/>
          <w:jc w:val="center"/>
        </w:trPr>
        <w:tc>
          <w:tcPr>
            <w:tcW w:w="557" w:type="dxa"/>
          </w:tcPr>
          <w:p w:rsidR="00FF77DF" w:rsidRPr="00FF77DF" w:rsidRDefault="00FF77DF" w:rsidP="00FF77DF">
            <w:pPr>
              <w:spacing w:after="0" w:line="240" w:lineRule="auto"/>
              <w:jc w:val="center"/>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2</w:t>
            </w:r>
          </w:p>
        </w:tc>
        <w:tc>
          <w:tcPr>
            <w:tcW w:w="2195" w:type="dxa"/>
          </w:tcPr>
          <w:p w:rsidR="00FF77DF" w:rsidRPr="00FF77DF" w:rsidRDefault="00FF77DF" w:rsidP="00FF77DF">
            <w:pPr>
              <w:spacing w:after="0" w:line="240" w:lineRule="auto"/>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Gạch nung</w:t>
            </w:r>
          </w:p>
        </w:tc>
        <w:tc>
          <w:tcPr>
            <w:tcW w:w="1710" w:type="dxa"/>
          </w:tcPr>
          <w:p w:rsidR="00FF77DF" w:rsidRPr="00FF77DF" w:rsidRDefault="00FF77DF" w:rsidP="00FF77DF">
            <w:pPr>
              <w:spacing w:after="0" w:line="240" w:lineRule="auto"/>
              <w:jc w:val="center"/>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tr. viên</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288</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275</w:t>
            </w:r>
          </w:p>
        </w:tc>
        <w:tc>
          <w:tcPr>
            <w:tcW w:w="1041"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261</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255</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200,5</w:t>
            </w:r>
          </w:p>
        </w:tc>
      </w:tr>
      <w:tr w:rsidR="00FF77DF" w:rsidRPr="00FF77DF" w:rsidTr="00416B41">
        <w:trPr>
          <w:trHeight w:val="265"/>
          <w:jc w:val="center"/>
        </w:trPr>
        <w:tc>
          <w:tcPr>
            <w:tcW w:w="557"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3</w:t>
            </w:r>
          </w:p>
        </w:tc>
        <w:tc>
          <w:tcPr>
            <w:tcW w:w="2195" w:type="dxa"/>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Gạch không  nung</w:t>
            </w:r>
          </w:p>
        </w:tc>
        <w:tc>
          <w:tcPr>
            <w:tcW w:w="171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Tr.viên QTC</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11,82</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10,15</w:t>
            </w:r>
          </w:p>
        </w:tc>
        <w:tc>
          <w:tcPr>
            <w:tcW w:w="1041"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11,5</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12,6</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12</w:t>
            </w:r>
          </w:p>
        </w:tc>
      </w:tr>
      <w:tr w:rsidR="00FF77DF" w:rsidRPr="00FF77DF" w:rsidTr="00416B41">
        <w:trPr>
          <w:trHeight w:val="346"/>
          <w:jc w:val="center"/>
        </w:trPr>
        <w:tc>
          <w:tcPr>
            <w:tcW w:w="557" w:type="dxa"/>
          </w:tcPr>
          <w:p w:rsidR="00FF77DF" w:rsidRPr="00FF77DF" w:rsidRDefault="00FF77DF" w:rsidP="00FF77DF">
            <w:pPr>
              <w:spacing w:after="0" w:line="240" w:lineRule="auto"/>
              <w:jc w:val="center"/>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4</w:t>
            </w:r>
          </w:p>
        </w:tc>
        <w:tc>
          <w:tcPr>
            <w:tcW w:w="2195" w:type="dxa"/>
          </w:tcPr>
          <w:p w:rsidR="00FF77DF" w:rsidRPr="00FF77DF" w:rsidRDefault="00FF77DF" w:rsidP="00FF77DF">
            <w:pPr>
              <w:spacing w:after="0" w:line="240" w:lineRule="auto"/>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Vật liệu lợp</w:t>
            </w:r>
          </w:p>
        </w:tc>
        <w:tc>
          <w:tcPr>
            <w:tcW w:w="1710" w:type="dxa"/>
          </w:tcPr>
          <w:p w:rsidR="00FF77DF" w:rsidRPr="00FF77DF" w:rsidRDefault="00FF77DF" w:rsidP="00FF77DF">
            <w:pPr>
              <w:spacing w:after="0" w:line="240" w:lineRule="auto"/>
              <w:jc w:val="center"/>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1.000 m</w:t>
            </w:r>
            <w:r w:rsidRPr="00FF77DF">
              <w:rPr>
                <w:rFonts w:ascii="Times New Roman" w:eastAsia="Times New Roman" w:hAnsi="Times New Roman" w:cs="Times New Roman"/>
                <w:sz w:val="26"/>
                <w:szCs w:val="26"/>
                <w:vertAlign w:val="superscript"/>
              </w:rPr>
              <w:t>2</w:t>
            </w:r>
          </w:p>
        </w:tc>
        <w:tc>
          <w:tcPr>
            <w:tcW w:w="1080" w:type="dxa"/>
            <w:vAlign w:val="bottom"/>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650,6</w:t>
            </w:r>
          </w:p>
        </w:tc>
        <w:tc>
          <w:tcPr>
            <w:tcW w:w="1170" w:type="dxa"/>
            <w:vAlign w:val="bottom"/>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553,6</w:t>
            </w:r>
          </w:p>
        </w:tc>
        <w:tc>
          <w:tcPr>
            <w:tcW w:w="1041" w:type="dxa"/>
            <w:vAlign w:val="bottom"/>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457</w:t>
            </w:r>
          </w:p>
        </w:tc>
        <w:tc>
          <w:tcPr>
            <w:tcW w:w="1170" w:type="dxa"/>
            <w:vAlign w:val="bottom"/>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500,5</w:t>
            </w:r>
          </w:p>
        </w:tc>
        <w:tc>
          <w:tcPr>
            <w:tcW w:w="1080" w:type="dxa"/>
            <w:vAlign w:val="bottom"/>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491,7</w:t>
            </w:r>
          </w:p>
        </w:tc>
      </w:tr>
      <w:tr w:rsidR="00FF77DF" w:rsidRPr="00FF77DF" w:rsidTr="00416B41">
        <w:trPr>
          <w:jc w:val="center"/>
        </w:trPr>
        <w:tc>
          <w:tcPr>
            <w:tcW w:w="557"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p>
        </w:tc>
        <w:tc>
          <w:tcPr>
            <w:tcW w:w="2195" w:type="dxa"/>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-Ngói nung</w:t>
            </w:r>
          </w:p>
        </w:tc>
        <w:tc>
          <w:tcPr>
            <w:tcW w:w="171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1.000 m</w:t>
            </w:r>
            <w:r w:rsidRPr="00FF77DF">
              <w:rPr>
                <w:rFonts w:ascii="Times New Roman" w:eastAsia="Times New Roman" w:hAnsi="Times New Roman" w:cs="Times New Roman"/>
                <w:sz w:val="26"/>
                <w:szCs w:val="26"/>
                <w:vertAlign w:val="superscript"/>
              </w:rPr>
              <w:t>2</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465,2</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358,6</w:t>
            </w:r>
          </w:p>
        </w:tc>
        <w:tc>
          <w:tcPr>
            <w:tcW w:w="1041"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264,4</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295,5</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289</w:t>
            </w:r>
          </w:p>
        </w:tc>
      </w:tr>
      <w:tr w:rsidR="00FF77DF" w:rsidRPr="00FF77DF" w:rsidTr="00416B41">
        <w:trPr>
          <w:jc w:val="center"/>
        </w:trPr>
        <w:tc>
          <w:tcPr>
            <w:tcW w:w="557"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p>
        </w:tc>
        <w:tc>
          <w:tcPr>
            <w:tcW w:w="2195" w:type="dxa"/>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-Các loại khác</w:t>
            </w:r>
          </w:p>
        </w:tc>
        <w:tc>
          <w:tcPr>
            <w:tcW w:w="171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1.000 m</w:t>
            </w:r>
            <w:r w:rsidRPr="00FF77DF">
              <w:rPr>
                <w:rFonts w:ascii="Times New Roman" w:eastAsia="Times New Roman" w:hAnsi="Times New Roman" w:cs="Times New Roman"/>
                <w:sz w:val="26"/>
                <w:szCs w:val="26"/>
                <w:vertAlign w:val="superscript"/>
              </w:rPr>
              <w:t>2</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185,4</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195</w:t>
            </w:r>
          </w:p>
        </w:tc>
        <w:tc>
          <w:tcPr>
            <w:tcW w:w="1041"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192,6</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205</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202,7</w:t>
            </w:r>
          </w:p>
        </w:tc>
      </w:tr>
      <w:tr w:rsidR="00FF77DF" w:rsidRPr="00FF77DF" w:rsidTr="00416B41">
        <w:trPr>
          <w:jc w:val="center"/>
        </w:trPr>
        <w:tc>
          <w:tcPr>
            <w:tcW w:w="557" w:type="dxa"/>
          </w:tcPr>
          <w:p w:rsidR="00FF77DF" w:rsidRPr="00FF77DF" w:rsidRDefault="00FF77DF" w:rsidP="00FF77DF">
            <w:pPr>
              <w:spacing w:after="0" w:line="240" w:lineRule="auto"/>
              <w:jc w:val="center"/>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5</w:t>
            </w:r>
          </w:p>
        </w:tc>
        <w:tc>
          <w:tcPr>
            <w:tcW w:w="2195" w:type="dxa"/>
          </w:tcPr>
          <w:p w:rsidR="00FF77DF" w:rsidRPr="00FF77DF" w:rsidRDefault="00FF77DF" w:rsidP="00FF77DF">
            <w:pPr>
              <w:spacing w:after="0" w:line="240" w:lineRule="auto"/>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Đá xây dựng</w:t>
            </w:r>
          </w:p>
        </w:tc>
        <w:tc>
          <w:tcPr>
            <w:tcW w:w="1710" w:type="dxa"/>
          </w:tcPr>
          <w:p w:rsidR="00FF77DF" w:rsidRPr="00FF77DF" w:rsidRDefault="00FF77DF" w:rsidP="00FF77DF">
            <w:pPr>
              <w:spacing w:after="0" w:line="240" w:lineRule="auto"/>
              <w:jc w:val="center"/>
              <w:rPr>
                <w:rFonts w:ascii="Times New Roman" w:eastAsia="Times New Roman" w:hAnsi="Times New Roman" w:cs="Times New Roman"/>
                <w:i/>
                <w:sz w:val="26"/>
                <w:szCs w:val="26"/>
                <w:vertAlign w:val="superscript"/>
              </w:rPr>
            </w:pPr>
            <w:r w:rsidRPr="00FF77DF">
              <w:rPr>
                <w:rFonts w:ascii="Times New Roman" w:eastAsia="Times New Roman" w:hAnsi="Times New Roman" w:cs="Times New Roman"/>
                <w:sz w:val="26"/>
                <w:szCs w:val="26"/>
              </w:rPr>
              <w:t>1.000 m</w:t>
            </w:r>
            <w:r w:rsidRPr="00FF77DF">
              <w:rPr>
                <w:rFonts w:ascii="Times New Roman" w:eastAsia="Times New Roman" w:hAnsi="Times New Roman" w:cs="Times New Roman"/>
                <w:sz w:val="26"/>
                <w:szCs w:val="26"/>
                <w:vertAlign w:val="superscript"/>
              </w:rPr>
              <w:t>3</w:t>
            </w:r>
          </w:p>
        </w:tc>
        <w:tc>
          <w:tcPr>
            <w:tcW w:w="1080" w:type="dxa"/>
            <w:vAlign w:val="bottom"/>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1.694,3</w:t>
            </w:r>
          </w:p>
        </w:tc>
        <w:tc>
          <w:tcPr>
            <w:tcW w:w="1170" w:type="dxa"/>
            <w:vAlign w:val="bottom"/>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1.116,94</w:t>
            </w:r>
          </w:p>
        </w:tc>
        <w:tc>
          <w:tcPr>
            <w:tcW w:w="1041" w:type="dxa"/>
            <w:vAlign w:val="bottom"/>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1.347,3</w:t>
            </w:r>
          </w:p>
        </w:tc>
        <w:tc>
          <w:tcPr>
            <w:tcW w:w="1170" w:type="dxa"/>
            <w:vAlign w:val="bottom"/>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1.659,17</w:t>
            </w:r>
          </w:p>
        </w:tc>
        <w:tc>
          <w:tcPr>
            <w:tcW w:w="1080" w:type="dxa"/>
            <w:vAlign w:val="bottom"/>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1.766,3</w:t>
            </w:r>
          </w:p>
        </w:tc>
      </w:tr>
      <w:tr w:rsidR="00FF77DF" w:rsidRPr="00FF77DF" w:rsidTr="00416B41">
        <w:trPr>
          <w:jc w:val="center"/>
        </w:trPr>
        <w:tc>
          <w:tcPr>
            <w:tcW w:w="557"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6</w:t>
            </w:r>
          </w:p>
        </w:tc>
        <w:tc>
          <w:tcPr>
            <w:tcW w:w="2195" w:type="dxa"/>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Đá chẻ</w:t>
            </w:r>
          </w:p>
        </w:tc>
        <w:tc>
          <w:tcPr>
            <w:tcW w:w="171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1.000 viên</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9.490</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9.411</w:t>
            </w:r>
          </w:p>
        </w:tc>
        <w:tc>
          <w:tcPr>
            <w:tcW w:w="1041"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8.836</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8.907</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8.925</w:t>
            </w:r>
          </w:p>
        </w:tc>
      </w:tr>
      <w:tr w:rsidR="00FF77DF" w:rsidRPr="00FF77DF" w:rsidTr="00416B41">
        <w:trPr>
          <w:jc w:val="center"/>
        </w:trPr>
        <w:tc>
          <w:tcPr>
            <w:tcW w:w="557"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w:t>
            </w:r>
          </w:p>
        </w:tc>
        <w:tc>
          <w:tcPr>
            <w:tcW w:w="2195" w:type="dxa"/>
          </w:tcPr>
          <w:p w:rsidR="00FF77DF" w:rsidRPr="00FF77DF" w:rsidRDefault="00FF77DF" w:rsidP="00FF77DF">
            <w:pPr>
              <w:spacing w:after="0" w:line="240" w:lineRule="auto"/>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Đá ốp lát</w:t>
            </w:r>
          </w:p>
        </w:tc>
        <w:tc>
          <w:tcPr>
            <w:tcW w:w="1710" w:type="dxa"/>
          </w:tcPr>
          <w:p w:rsidR="00FF77DF" w:rsidRPr="00FF77DF" w:rsidRDefault="00FF77DF" w:rsidP="00FF77DF">
            <w:pPr>
              <w:spacing w:after="0" w:line="240" w:lineRule="auto"/>
              <w:jc w:val="center"/>
              <w:rPr>
                <w:rFonts w:ascii="Times New Roman" w:eastAsia="Times New Roman" w:hAnsi="Times New Roman" w:cs="Times New Roman"/>
                <w:i/>
                <w:sz w:val="26"/>
                <w:szCs w:val="26"/>
                <w:vertAlign w:val="superscript"/>
              </w:rPr>
            </w:pPr>
            <w:r w:rsidRPr="00FF77DF">
              <w:rPr>
                <w:rFonts w:ascii="Times New Roman" w:eastAsia="Times New Roman" w:hAnsi="Times New Roman" w:cs="Times New Roman"/>
                <w:sz w:val="26"/>
                <w:szCs w:val="26"/>
              </w:rPr>
              <w:t>1.000 m</w:t>
            </w:r>
            <w:r w:rsidRPr="00FF77DF">
              <w:rPr>
                <w:rFonts w:ascii="Times New Roman" w:eastAsia="Times New Roman" w:hAnsi="Times New Roman" w:cs="Times New Roman"/>
                <w:sz w:val="26"/>
                <w:szCs w:val="26"/>
                <w:vertAlign w:val="superscript"/>
              </w:rPr>
              <w:t>2</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210,7</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240,06</w:t>
            </w:r>
          </w:p>
        </w:tc>
        <w:tc>
          <w:tcPr>
            <w:tcW w:w="1041"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220,7</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170,83</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180,7</w:t>
            </w:r>
          </w:p>
        </w:tc>
      </w:tr>
      <w:tr w:rsidR="00FF77DF" w:rsidRPr="00FF77DF" w:rsidTr="00416B41">
        <w:trPr>
          <w:trHeight w:val="282"/>
          <w:jc w:val="center"/>
        </w:trPr>
        <w:tc>
          <w:tcPr>
            <w:tcW w:w="557"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8</w:t>
            </w:r>
          </w:p>
        </w:tc>
        <w:tc>
          <w:tcPr>
            <w:tcW w:w="2195" w:type="dxa"/>
          </w:tcPr>
          <w:p w:rsidR="00FF77DF" w:rsidRPr="00FF77DF" w:rsidRDefault="00FF77DF" w:rsidP="00FF77DF">
            <w:pPr>
              <w:spacing w:after="0" w:line="240" w:lineRule="auto"/>
              <w:rPr>
                <w:rFonts w:ascii="Times New Roman" w:eastAsia="Times New Roman" w:hAnsi="Times New Roman" w:cs="Times New Roman"/>
                <w:i/>
                <w:sz w:val="26"/>
                <w:szCs w:val="26"/>
              </w:rPr>
            </w:pPr>
            <w:r w:rsidRPr="00FF77DF">
              <w:rPr>
                <w:rFonts w:ascii="Times New Roman" w:eastAsia="Times New Roman" w:hAnsi="Times New Roman" w:cs="Times New Roman"/>
                <w:sz w:val="26"/>
                <w:szCs w:val="26"/>
              </w:rPr>
              <w:t>Cát,sỏi  XD</w:t>
            </w:r>
          </w:p>
        </w:tc>
        <w:tc>
          <w:tcPr>
            <w:tcW w:w="1710" w:type="dxa"/>
          </w:tcPr>
          <w:p w:rsidR="00FF77DF" w:rsidRPr="00FF77DF" w:rsidRDefault="00FF77DF" w:rsidP="00FF77DF">
            <w:pPr>
              <w:spacing w:after="0" w:line="240" w:lineRule="auto"/>
              <w:jc w:val="center"/>
              <w:rPr>
                <w:rFonts w:ascii="Times New Roman" w:eastAsia="Times New Roman" w:hAnsi="Times New Roman" w:cs="Times New Roman"/>
                <w:i/>
                <w:sz w:val="26"/>
                <w:szCs w:val="26"/>
                <w:vertAlign w:val="superscript"/>
              </w:rPr>
            </w:pPr>
            <w:r w:rsidRPr="00FF77DF">
              <w:rPr>
                <w:rFonts w:ascii="Times New Roman" w:eastAsia="Times New Roman" w:hAnsi="Times New Roman" w:cs="Times New Roman"/>
                <w:sz w:val="26"/>
                <w:szCs w:val="26"/>
              </w:rPr>
              <w:t>1.000 m</w:t>
            </w:r>
            <w:r w:rsidRPr="00FF77DF">
              <w:rPr>
                <w:rFonts w:ascii="Times New Roman" w:eastAsia="Times New Roman" w:hAnsi="Times New Roman" w:cs="Times New Roman"/>
                <w:sz w:val="26"/>
                <w:szCs w:val="26"/>
                <w:vertAlign w:val="superscript"/>
              </w:rPr>
              <w:t>3</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935</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588</w:t>
            </w:r>
          </w:p>
        </w:tc>
        <w:tc>
          <w:tcPr>
            <w:tcW w:w="1041"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731</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749</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756</w:t>
            </w:r>
          </w:p>
        </w:tc>
      </w:tr>
      <w:tr w:rsidR="00FF77DF" w:rsidRPr="00FF77DF" w:rsidTr="00416B41">
        <w:trPr>
          <w:trHeight w:val="204"/>
          <w:jc w:val="center"/>
        </w:trPr>
        <w:tc>
          <w:tcPr>
            <w:tcW w:w="557"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9</w:t>
            </w:r>
          </w:p>
        </w:tc>
        <w:tc>
          <w:tcPr>
            <w:tcW w:w="2195" w:type="dxa"/>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Bê tông</w:t>
            </w:r>
          </w:p>
        </w:tc>
        <w:tc>
          <w:tcPr>
            <w:tcW w:w="1710" w:type="dxa"/>
          </w:tcPr>
          <w:p w:rsidR="00FF77DF" w:rsidRPr="00FF77DF" w:rsidRDefault="00FF77DF" w:rsidP="00FF77DF">
            <w:pPr>
              <w:spacing w:after="0" w:line="240" w:lineRule="auto"/>
              <w:jc w:val="center"/>
              <w:rPr>
                <w:rFonts w:ascii="Times New Roman" w:eastAsia="Times New Roman" w:hAnsi="Times New Roman" w:cs="Times New Roman"/>
                <w:sz w:val="26"/>
                <w:szCs w:val="26"/>
                <w:vertAlign w:val="superscript"/>
              </w:rPr>
            </w:pPr>
            <w:r w:rsidRPr="00FF77DF">
              <w:rPr>
                <w:rFonts w:ascii="Times New Roman" w:eastAsia="Times New Roman" w:hAnsi="Times New Roman" w:cs="Times New Roman"/>
                <w:sz w:val="26"/>
                <w:szCs w:val="26"/>
              </w:rPr>
              <w:t>1.000 m</w:t>
            </w:r>
            <w:r w:rsidRPr="00FF77DF">
              <w:rPr>
                <w:rFonts w:ascii="Times New Roman" w:eastAsia="Times New Roman" w:hAnsi="Times New Roman" w:cs="Times New Roman"/>
                <w:sz w:val="26"/>
                <w:szCs w:val="26"/>
                <w:vertAlign w:val="superscript"/>
              </w:rPr>
              <w:t>3</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325</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380</w:t>
            </w:r>
          </w:p>
        </w:tc>
        <w:tc>
          <w:tcPr>
            <w:tcW w:w="1041"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405</w:t>
            </w:r>
          </w:p>
        </w:tc>
        <w:tc>
          <w:tcPr>
            <w:tcW w:w="117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415</w:t>
            </w:r>
          </w:p>
        </w:tc>
        <w:tc>
          <w:tcPr>
            <w:tcW w:w="1080" w:type="dxa"/>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r w:rsidRPr="00FF77DF">
              <w:rPr>
                <w:rFonts w:ascii="Times New Roman" w:eastAsia="Times New Roman" w:hAnsi="Times New Roman" w:cs="Times New Roman"/>
                <w:color w:val="000000"/>
                <w:sz w:val="26"/>
                <w:szCs w:val="26"/>
              </w:rPr>
              <w:t>453</w:t>
            </w:r>
          </w:p>
        </w:tc>
      </w:tr>
    </w:tbl>
    <w:p w:rsidR="00FF77DF" w:rsidRPr="00FF77DF" w:rsidRDefault="00FF77DF" w:rsidP="00FF77DF">
      <w:pPr>
        <w:spacing w:before="60" w:after="60" w:line="252" w:lineRule="auto"/>
        <w:jc w:val="both"/>
        <w:rPr>
          <w:rFonts w:ascii="Times New Roman" w:eastAsia="Times New Roman" w:hAnsi="Times New Roman" w:cs="Times New Roman"/>
          <w:i/>
          <w:sz w:val="20"/>
          <w:szCs w:val="20"/>
        </w:rPr>
      </w:pPr>
      <w:r w:rsidRPr="00FF77DF">
        <w:rPr>
          <w:rFonts w:ascii="Times New Roman" w:eastAsia="Times New Roman" w:hAnsi="Times New Roman" w:cs="Times New Roman"/>
          <w:i/>
          <w:sz w:val="20"/>
          <w:szCs w:val="20"/>
        </w:rPr>
        <w:t xml:space="preserve">Nguồn: Niên giám thống kê tỉnh năm 2014, số liệu của Sở Tài nguyên và Môi trường tỉnh Khánh Hòa, sở Xây dựng tỉnh Khánh Hòa và số liệu khảo sát của Viện VLXD. </w:t>
      </w:r>
    </w:p>
    <w:p w:rsidR="00FF77DF" w:rsidRPr="00FF77DF" w:rsidRDefault="00FF77DF" w:rsidP="00FF77DF">
      <w:pPr>
        <w:spacing w:before="60" w:after="60" w:line="252" w:lineRule="auto"/>
        <w:ind w:firstLine="720"/>
        <w:jc w:val="both"/>
        <w:rPr>
          <w:rFonts w:ascii="Times New Roman" w:eastAsia="Times New Roman" w:hAnsi="Times New Roman" w:cs="Times New Roman"/>
          <w:bCs/>
          <w:sz w:val="28"/>
          <w:szCs w:val="28"/>
        </w:rPr>
      </w:pPr>
      <w:r w:rsidRPr="00FF77DF">
        <w:rPr>
          <w:rFonts w:ascii="Times New Roman" w:eastAsia="Times New Roman" w:hAnsi="Times New Roman" w:cs="Times New Roman"/>
          <w:bCs/>
          <w:sz w:val="28"/>
          <w:szCs w:val="28"/>
        </w:rPr>
        <w:t xml:space="preserve">Các số liệu thống kê phản ánh tình hình sản xuất VLXD trên địa bàn tỉnh có sự tăng, giảm không ổn định qua các năm do nhu cầu đầu tư xây dựng và tác động của biến đổi kinh tế cả nước nói chung cũng như của tỉnh Khánh Hòa nói riêng. Năm 2012, 2013 do ảnh hưởng của suy thoái nến kinh tế, nhu cầu xây dựng giảm nên sản lượng hầu hết các chủng loại VLXD có giảm nhẹ. </w:t>
      </w:r>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 xml:space="preserve">Với các hoạt động khai thác khoáng sản làm VLXD thông thường trên địa bàn tỉnh, do công tác quản lý, cấp phép khai thác càng lúc càng được thắt chặt, hiện tượng khai thác không phép giảm dần và sản lượng khai thác đá xây dựng thông thường, đá ốp lát cũng như cát xây dựng có xu hướng giảm dần qua các năm. Đối với một số chủng loại được sản xuất trên địa bàn nhưng tỉnh không có thế mạnh phát huy sản xuất (xi măng) hoặc các sản phẩm có lợi thế cạnh tranh mà nhu cầu không chỉ bó hẹp trong địa bàn tỉnh (đá ốp lát, cát thủy tinh), sản lượng sản xuất chỉ phản ánh một phần nhu cầu còn lại phần lớn phụ thuộc vào khả năng cạnh tranh của các doanh nghiệp với các sản phẩm cùng loại hoặc các sản phẩm thay thế trên thị trường. </w:t>
      </w:r>
      <w:proofErr w:type="gramStart"/>
      <w:r w:rsidRPr="00FF77DF">
        <w:rPr>
          <w:rFonts w:ascii="Times New Roman" w:eastAsia="Times New Roman" w:hAnsi="Times New Roman" w:cs="Times New Roman"/>
          <w:bCs/>
          <w:sz w:val="28"/>
          <w:szCs w:val="28"/>
        </w:rPr>
        <w:t>Chính vì vậy các số liệu thống kê về tình hình sản xuất của các mặt hàng này có thay đổi bất thường sẽ không đại diện phản ánh nhu cầu tiêu thụ VLXD của tỉnh Khánh Hòa.</w:t>
      </w:r>
      <w:proofErr w:type="gramEnd"/>
    </w:p>
    <w:p w:rsidR="00FF77DF" w:rsidRPr="00FF77DF" w:rsidRDefault="00FF77DF" w:rsidP="00FF77DF">
      <w:pPr>
        <w:spacing w:before="120" w:after="120"/>
        <w:outlineLvl w:val="2"/>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 xml:space="preserve">2. Hiện trạng sản xuất </w:t>
      </w:r>
      <w:proofErr w:type="gramStart"/>
      <w:r w:rsidRPr="00FF77DF">
        <w:rPr>
          <w:rFonts w:ascii="Times New Roman" w:eastAsia="Times New Roman" w:hAnsi="Times New Roman" w:cs="Times New Roman"/>
          <w:b/>
          <w:sz w:val="28"/>
          <w:szCs w:val="28"/>
        </w:rPr>
        <w:t>theo</w:t>
      </w:r>
      <w:proofErr w:type="gramEnd"/>
      <w:r w:rsidRPr="00FF77DF">
        <w:rPr>
          <w:rFonts w:ascii="Times New Roman" w:eastAsia="Times New Roman" w:hAnsi="Times New Roman" w:cs="Times New Roman"/>
          <w:b/>
          <w:sz w:val="28"/>
          <w:szCs w:val="28"/>
        </w:rPr>
        <w:t xml:space="preserve"> từng chủng loại sản phẩm.</w:t>
      </w:r>
    </w:p>
    <w:p w:rsidR="00FF77DF" w:rsidRPr="00FF77DF" w:rsidRDefault="00FF77DF" w:rsidP="00FF77DF">
      <w:pPr>
        <w:spacing w:before="120" w:after="120"/>
        <w:jc w:val="both"/>
        <w:rPr>
          <w:rFonts w:ascii="Times New Roman" w:eastAsia="Times New Roman" w:hAnsi="Times New Roman" w:cs="Times New Roman"/>
          <w:b/>
          <w:i/>
          <w:spacing w:val="-2"/>
          <w:sz w:val="28"/>
          <w:szCs w:val="28"/>
        </w:rPr>
      </w:pPr>
      <w:r w:rsidRPr="00FF77DF">
        <w:rPr>
          <w:rFonts w:ascii="Times New Roman" w:eastAsia="Times New Roman" w:hAnsi="Times New Roman" w:cs="Times New Roman"/>
          <w:b/>
          <w:i/>
          <w:spacing w:val="-2"/>
          <w:sz w:val="28"/>
          <w:szCs w:val="28"/>
        </w:rPr>
        <w:t>2.1. Xi măng:</w:t>
      </w:r>
    </w:p>
    <w:p w:rsidR="00FF77DF" w:rsidRPr="00FF77DF" w:rsidRDefault="00FF77DF" w:rsidP="00FF77DF">
      <w:pPr>
        <w:spacing w:before="120" w:after="120"/>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ab/>
      </w:r>
      <w:proofErr w:type="gramStart"/>
      <w:r w:rsidRPr="00FF77DF">
        <w:rPr>
          <w:rFonts w:ascii="Times New Roman" w:eastAsia="Times New Roman" w:hAnsi="Times New Roman" w:cs="Times New Roman"/>
          <w:spacing w:val="-2"/>
          <w:sz w:val="28"/>
          <w:szCs w:val="28"/>
        </w:rPr>
        <w:t>Sản xuất xi măng trên địa bàn tỉnh Khánh Hòa chủ yếu là trạm nghiền xi măng với clinker nhập từ các nhà máy xi măng của địa phương khác và trạm trung chuyển, đóng bao xi măng.</w:t>
      </w:r>
      <w:proofErr w:type="gramEnd"/>
      <w:r w:rsidRPr="00FF77DF">
        <w:rPr>
          <w:rFonts w:ascii="Times New Roman" w:eastAsia="Times New Roman" w:hAnsi="Times New Roman" w:cs="Times New Roman"/>
          <w:spacing w:val="-2"/>
          <w:sz w:val="28"/>
          <w:szCs w:val="28"/>
        </w:rPr>
        <w:t xml:space="preserve"> Hiện nay trên địa bàn tỉnh có 4 cơ sở nghiền, trung chuyển và đóng bao xi măng:</w:t>
      </w:r>
    </w:p>
    <w:p w:rsidR="00FF77DF" w:rsidRPr="00FF77DF" w:rsidRDefault="00FF77DF" w:rsidP="00FF77DF">
      <w:pPr>
        <w:spacing w:before="60" w:after="60" w:line="252" w:lineRule="auto"/>
        <w:ind w:firstLine="720"/>
        <w:jc w:val="both"/>
        <w:rPr>
          <w:rFonts w:ascii="Times New Roman" w:eastAsia="Times New Roman" w:hAnsi="Times New Roman" w:cs="Times New Roman"/>
          <w:bCs/>
          <w:sz w:val="28"/>
          <w:szCs w:val="28"/>
        </w:rPr>
      </w:pPr>
      <w:r w:rsidRPr="00FF77DF">
        <w:rPr>
          <w:rFonts w:ascii="Times New Roman" w:eastAsia="Times New Roman" w:hAnsi="Times New Roman" w:cs="Times New Roman"/>
          <w:bCs/>
          <w:sz w:val="28"/>
          <w:szCs w:val="28"/>
        </w:rPr>
        <w:t xml:space="preserve">- Nhà máy sản xuất xi măng và VLXD Hòn Khói: </w:t>
      </w:r>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lastRenderedPageBreak/>
        <w:t>+ Địa điểm: lô CN11 KCN Ninh Thủy</w:t>
      </w:r>
      <w:proofErr w:type="gramStart"/>
      <w:r w:rsidRPr="00FF77DF">
        <w:rPr>
          <w:rFonts w:ascii="Times New Roman" w:eastAsia="Times New Roman" w:hAnsi="Times New Roman" w:cs="Times New Roman"/>
          <w:bCs/>
          <w:sz w:val="28"/>
          <w:szCs w:val="28"/>
        </w:rPr>
        <w:t>,  Mỹ</w:t>
      </w:r>
      <w:proofErr w:type="gramEnd"/>
      <w:r w:rsidRPr="00FF77DF">
        <w:rPr>
          <w:rFonts w:ascii="Times New Roman" w:eastAsia="Times New Roman" w:hAnsi="Times New Roman" w:cs="Times New Roman"/>
          <w:bCs/>
          <w:sz w:val="28"/>
          <w:szCs w:val="28"/>
        </w:rPr>
        <w:t xml:space="preserve"> Á,  Ninh Thủy, Ninh Hòa;</w:t>
      </w:r>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 xml:space="preserve">+ Nguồn nguyên liệu chính: Nguồn clinker nhập về từ các nhà máy xi măng trong cả nước, chủ yếu từ khu vực miền Trung. </w:t>
      </w:r>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proofErr w:type="gramStart"/>
      <w:r w:rsidRPr="00FF77DF">
        <w:rPr>
          <w:rFonts w:ascii="Times New Roman" w:eastAsia="Times New Roman" w:hAnsi="Times New Roman" w:cs="Times New Roman"/>
          <w:bCs/>
          <w:sz w:val="28"/>
          <w:szCs w:val="28"/>
        </w:rPr>
        <w:t>Hiện tại cơ sở nghiền xi măng với công suất thiết kế 80.000 tấn/năm.</w:t>
      </w:r>
      <w:proofErr w:type="gramEnd"/>
      <w:r w:rsidR="002D1351">
        <w:rPr>
          <w:rFonts w:ascii="Times New Roman" w:eastAsia="Times New Roman" w:hAnsi="Times New Roman" w:cs="Times New Roman"/>
          <w:bCs/>
          <w:sz w:val="28"/>
          <w:szCs w:val="28"/>
        </w:rPr>
        <w:t xml:space="preserve"> </w:t>
      </w:r>
      <w:r w:rsidRPr="00FF77DF">
        <w:rPr>
          <w:rFonts w:ascii="Times New Roman" w:eastAsia="Times New Roman" w:hAnsi="Times New Roman" w:cs="Times New Roman"/>
          <w:bCs/>
          <w:sz w:val="28"/>
          <w:szCs w:val="28"/>
        </w:rPr>
        <w:t xml:space="preserve">Sản phẩm của nhà máy là các loại xi măng PCB 30, PCB40 đạt tiêu chuẩn TCVN 6260:1997. Thị trường tiêu thụ chủ yếu là trong nội tỉnh, một phần xuất sang các tỉnh lân cận. </w:t>
      </w:r>
      <w:proofErr w:type="gramStart"/>
      <w:r w:rsidRPr="00FF77DF">
        <w:rPr>
          <w:rFonts w:ascii="Times New Roman" w:eastAsia="Times New Roman" w:hAnsi="Times New Roman" w:cs="Times New Roman"/>
          <w:bCs/>
          <w:sz w:val="28"/>
          <w:szCs w:val="28"/>
        </w:rPr>
        <w:t>Hiện tại công suất hoạt động của cơ sở chỉ đạt 50% CSTK.</w:t>
      </w:r>
      <w:proofErr w:type="gramEnd"/>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 Trạm nghiền xi măng, cty xi măng Hà Tiên.</w:t>
      </w:r>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 Địa điểm: xã Cam Thịnh Đông, thành phố Cam Ranh.</w:t>
      </w:r>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 Chủ đầu tư: Công ty Xi măng Hà Tiên.</w:t>
      </w:r>
    </w:p>
    <w:p w:rsidR="00FF77DF" w:rsidRPr="00FF77DF" w:rsidRDefault="00FF77DF" w:rsidP="00FF77DF">
      <w:pPr>
        <w:spacing w:before="60" w:after="60" w:line="252" w:lineRule="auto"/>
        <w:ind w:firstLine="720"/>
        <w:jc w:val="both"/>
        <w:rPr>
          <w:rFonts w:ascii="Times New Roman" w:eastAsia="Times New Roman" w:hAnsi="Times New Roman" w:cs="Times New Roman"/>
          <w:bCs/>
          <w:sz w:val="28"/>
          <w:szCs w:val="28"/>
        </w:rPr>
      </w:pPr>
      <w:proofErr w:type="gramStart"/>
      <w:r w:rsidRPr="00FF77DF">
        <w:rPr>
          <w:rFonts w:ascii="Times New Roman" w:eastAsia="Times New Roman" w:hAnsi="Times New Roman" w:cs="Times New Roman"/>
          <w:bCs/>
          <w:sz w:val="28"/>
          <w:szCs w:val="28"/>
        </w:rPr>
        <w:t>Nhà máy có công suất 550.000 tấn xi măng/năm, chủ yếu cung cấp cho khu vực Nam Trung Bộ và Tây nguyên.</w:t>
      </w:r>
      <w:proofErr w:type="gramEnd"/>
      <w:r w:rsidRPr="00FF77DF">
        <w:rPr>
          <w:rFonts w:ascii="Times New Roman" w:eastAsia="Times New Roman" w:hAnsi="Times New Roman" w:cs="Times New Roman"/>
          <w:bCs/>
          <w:sz w:val="28"/>
          <w:szCs w:val="28"/>
        </w:rPr>
        <w:t xml:space="preserve"> </w:t>
      </w:r>
      <w:proofErr w:type="gramStart"/>
      <w:r w:rsidRPr="00FF77DF">
        <w:rPr>
          <w:rFonts w:ascii="Times New Roman" w:eastAsia="Times New Roman" w:hAnsi="Times New Roman" w:cs="Times New Roman"/>
          <w:bCs/>
          <w:sz w:val="28"/>
          <w:szCs w:val="28"/>
        </w:rPr>
        <w:t>Hiện nay công suất hoạt động của trạm nghiền cũng chỉ đạt 50% CSTK.</w:t>
      </w:r>
      <w:proofErr w:type="gramEnd"/>
      <w:r w:rsidRPr="00FF77DF">
        <w:rPr>
          <w:rFonts w:ascii="Times New Roman" w:eastAsia="Times New Roman" w:hAnsi="Times New Roman" w:cs="Times New Roman"/>
          <w:bCs/>
          <w:sz w:val="28"/>
          <w:szCs w:val="28"/>
        </w:rPr>
        <w:t xml:space="preserve"> </w:t>
      </w:r>
    </w:p>
    <w:p w:rsidR="00FF77DF" w:rsidRPr="00FF77DF" w:rsidRDefault="00FF77DF" w:rsidP="00FF77DF">
      <w:pPr>
        <w:spacing w:before="60" w:after="60" w:line="252" w:lineRule="auto"/>
        <w:ind w:firstLine="720"/>
        <w:jc w:val="both"/>
        <w:rPr>
          <w:rFonts w:ascii="Times New Roman" w:eastAsia="Times New Roman" w:hAnsi="Times New Roman" w:cs="Times New Roman"/>
          <w:bCs/>
          <w:sz w:val="28"/>
          <w:szCs w:val="28"/>
        </w:rPr>
      </w:pPr>
      <w:r w:rsidRPr="00FF77DF">
        <w:rPr>
          <w:rFonts w:ascii="Times New Roman" w:eastAsia="Times New Roman" w:hAnsi="Times New Roman" w:cs="Times New Roman"/>
          <w:bCs/>
          <w:sz w:val="28"/>
          <w:szCs w:val="28"/>
        </w:rPr>
        <w:t>- Trạm nghiền xi măng Công Thanh.</w:t>
      </w:r>
    </w:p>
    <w:p w:rsidR="00FF77DF" w:rsidRPr="00FF77DF" w:rsidRDefault="00FF77DF" w:rsidP="00FF77DF">
      <w:pPr>
        <w:spacing w:before="60" w:after="60" w:line="252" w:lineRule="auto"/>
        <w:ind w:firstLine="720"/>
        <w:jc w:val="both"/>
        <w:rPr>
          <w:rFonts w:ascii="Times New Roman" w:eastAsia="Times New Roman" w:hAnsi="Times New Roman" w:cs="Times New Roman"/>
          <w:bCs/>
          <w:sz w:val="28"/>
          <w:szCs w:val="28"/>
        </w:rPr>
      </w:pPr>
      <w:r w:rsidRPr="00FF77DF">
        <w:rPr>
          <w:rFonts w:ascii="Times New Roman" w:eastAsia="Times New Roman" w:hAnsi="Times New Roman" w:cs="Times New Roman"/>
          <w:bCs/>
          <w:sz w:val="28"/>
          <w:szCs w:val="28"/>
        </w:rPr>
        <w:t>+ Địa điểm: xã Cam Thịnh Đông, thành phố Cam Ranh.</w:t>
      </w:r>
    </w:p>
    <w:p w:rsidR="00FF77DF" w:rsidRPr="00FF77DF" w:rsidRDefault="00FF77DF" w:rsidP="00FF77DF">
      <w:pPr>
        <w:spacing w:before="60" w:after="60" w:line="252" w:lineRule="auto"/>
        <w:ind w:firstLine="720"/>
        <w:jc w:val="both"/>
        <w:rPr>
          <w:rFonts w:ascii="Times New Roman" w:eastAsia="Times New Roman" w:hAnsi="Times New Roman" w:cs="Times New Roman"/>
          <w:bCs/>
          <w:sz w:val="28"/>
          <w:szCs w:val="28"/>
        </w:rPr>
      </w:pPr>
      <w:r w:rsidRPr="00FF77DF">
        <w:rPr>
          <w:rFonts w:ascii="Times New Roman" w:eastAsia="Times New Roman" w:hAnsi="Times New Roman" w:cs="Times New Roman"/>
          <w:bCs/>
          <w:sz w:val="28"/>
          <w:szCs w:val="28"/>
        </w:rPr>
        <w:t>+ Chủ đầu tư: Công ty Cổ phần Xi măng Công Thanh.</w:t>
      </w:r>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 xml:space="preserve">Dây chuyền nghiền có công suất 150 tấn/h, tương đương 1 triệu tấn xi măng/năm là hạng mục thuộc dây chuyền 2 nhà máy xi măng Công Thanh – Thanh Hóa. </w:t>
      </w:r>
      <w:proofErr w:type="gramStart"/>
      <w:r w:rsidRPr="00FF77DF">
        <w:rPr>
          <w:rFonts w:ascii="Times New Roman" w:eastAsia="Times New Roman" w:hAnsi="Times New Roman" w:cs="Times New Roman"/>
          <w:bCs/>
          <w:sz w:val="28"/>
          <w:szCs w:val="28"/>
        </w:rPr>
        <w:t>Đã đi vào hoạt động từ năm 2011.</w:t>
      </w:r>
      <w:proofErr w:type="gramEnd"/>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 Trạm trung chuyển, phân phối xi măng Ninh Thủy.</w:t>
      </w:r>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 Địa điểm: xã Ninh Thủy, thị xã Ninh Hòa;</w:t>
      </w:r>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 Chủ đầu tư: Công ty CP xi măng Nghi Sơn</w:t>
      </w:r>
    </w:p>
    <w:p w:rsidR="00FF77DF" w:rsidRPr="00FF77DF" w:rsidRDefault="00FF77DF" w:rsidP="00FF77DF">
      <w:pPr>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Trạm trung chuyển, phân phối xi măng của công ty cổ phần xi măng Nghi Sơn với công suất 500.000 tấn/năm trên diện tích 28</w:t>
      </w:r>
      <w:proofErr w:type="gramStart"/>
      <w:r w:rsidRPr="00FF77DF">
        <w:rPr>
          <w:rFonts w:ascii="Times New Roman" w:eastAsia="Times New Roman" w:hAnsi="Times New Roman" w:cs="Times New Roman"/>
          <w:bCs/>
          <w:sz w:val="28"/>
          <w:szCs w:val="28"/>
        </w:rPr>
        <w:t>,64</w:t>
      </w:r>
      <w:proofErr w:type="gramEnd"/>
      <w:r w:rsidRPr="00FF77DF">
        <w:rPr>
          <w:rFonts w:ascii="Times New Roman" w:eastAsia="Times New Roman" w:hAnsi="Times New Roman" w:cs="Times New Roman"/>
          <w:bCs/>
          <w:sz w:val="28"/>
          <w:szCs w:val="28"/>
        </w:rPr>
        <w:t xml:space="preserve"> ha, bao gồm một cầu cảng có thể tiếp nhận tàu có trọng tải 20.000 tấn, một xilô xi măng dung tích 15.000 tấn, cùng với hệ thống máy móc, nhà xưởng, 2 dây chuyền đóng bao hiện đại. </w:t>
      </w:r>
      <w:proofErr w:type="gramStart"/>
      <w:r w:rsidRPr="00FF77DF">
        <w:rPr>
          <w:rFonts w:ascii="Times New Roman" w:eastAsia="Times New Roman" w:hAnsi="Times New Roman" w:cs="Times New Roman"/>
          <w:bCs/>
          <w:sz w:val="28"/>
          <w:szCs w:val="28"/>
        </w:rPr>
        <w:t>v.v</w:t>
      </w:r>
      <w:proofErr w:type="gramEnd"/>
      <w:r w:rsidRPr="00FF77DF">
        <w:rPr>
          <w:rFonts w:ascii="Times New Roman" w:eastAsia="Times New Roman" w:hAnsi="Times New Roman" w:cs="Times New Roman"/>
          <w:bCs/>
          <w:sz w:val="28"/>
          <w:szCs w:val="28"/>
        </w:rPr>
        <w:t xml:space="preserve">. Trạm sẽ tiếp nhận xi măng từ Nhà máy chính tại Thanh Hoá, được các tàu chuyên dụng vận chuyển bằng đường biển. </w:t>
      </w:r>
      <w:proofErr w:type="gramStart"/>
      <w:r w:rsidRPr="00FF77DF">
        <w:rPr>
          <w:rFonts w:ascii="Times New Roman" w:eastAsia="Times New Roman" w:hAnsi="Times New Roman" w:cs="Times New Roman"/>
          <w:bCs/>
          <w:sz w:val="28"/>
          <w:szCs w:val="28"/>
        </w:rPr>
        <w:t>Từ đây, xi măng Nghi Sơn sẽ được cung cấp cho khu vực Miền Trung, góp phần đáp ứng yêu cầu của người tiêu dùng, mở rộng thị trường.</w:t>
      </w:r>
      <w:proofErr w:type="gramEnd"/>
    </w:p>
    <w:p w:rsidR="00FF77DF" w:rsidRPr="00FF77DF" w:rsidRDefault="00FF77DF" w:rsidP="00FF77DF">
      <w:pPr>
        <w:spacing w:before="120" w:after="120"/>
        <w:jc w:val="both"/>
        <w:outlineLvl w:val="3"/>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2.2. Vật liệu xây:</w:t>
      </w:r>
    </w:p>
    <w:p w:rsidR="00FF77DF" w:rsidRPr="00FF77DF" w:rsidRDefault="00FF77DF" w:rsidP="00FF77DF">
      <w:pPr>
        <w:spacing w:before="120" w:after="120"/>
        <w:jc w:val="both"/>
        <w:outlineLvl w:val="3"/>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2.2.1. Gạch đất sét nung:</w:t>
      </w:r>
    </w:p>
    <w:p w:rsidR="00FF77DF" w:rsidRPr="00FF77DF" w:rsidRDefault="00FF77DF" w:rsidP="00FF77DF">
      <w:pPr>
        <w:spacing w:before="120" w:after="120"/>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sz w:val="28"/>
          <w:szCs w:val="28"/>
        </w:rPr>
        <w:t xml:space="preserve">Kết quả khảo sát năm 2015 cho thấy hiện nay trên địa bàn tỉnh Khánh Hòa đang tồn tại 4 loại hình công nghệ nung </w:t>
      </w:r>
      <w:r w:rsidRPr="00FF77DF">
        <w:rPr>
          <w:rFonts w:ascii="Times New Roman" w:eastAsia="Times New Roman" w:hAnsi="Times New Roman" w:cs="Times New Roman"/>
          <w:color w:val="000000"/>
          <w:sz w:val="28"/>
          <w:szCs w:val="28"/>
        </w:rPr>
        <w:t xml:space="preserve">gạch khác nhau là lò tuy nen, lò vòng, lò đứng liên tục và lò thủ công. </w:t>
      </w:r>
      <w:proofErr w:type="gramStart"/>
      <w:r w:rsidRPr="00FF77DF">
        <w:rPr>
          <w:rFonts w:ascii="Times New Roman" w:eastAsia="Times New Roman" w:hAnsi="Times New Roman" w:cs="Times New Roman"/>
          <w:color w:val="000000"/>
          <w:sz w:val="28"/>
          <w:szCs w:val="28"/>
        </w:rPr>
        <w:t>Số liệu thống kê cho thấy hiện có 4 cơ sở lò tuy nen với công suất thiết kế 87 triệu viên/năm.</w:t>
      </w:r>
      <w:proofErr w:type="gramEnd"/>
      <w:r w:rsidR="002D1351">
        <w:rPr>
          <w:rFonts w:ascii="Times New Roman" w:eastAsia="Times New Roman" w:hAnsi="Times New Roman" w:cs="Times New Roman"/>
          <w:color w:val="000000"/>
          <w:sz w:val="28"/>
          <w:szCs w:val="28"/>
        </w:rPr>
        <w:t xml:space="preserve"> </w:t>
      </w:r>
      <w:proofErr w:type="gramStart"/>
      <w:r w:rsidRPr="00FF77DF">
        <w:rPr>
          <w:rFonts w:ascii="Times New Roman" w:eastAsia="Times New Roman" w:hAnsi="Times New Roman" w:cs="Times New Roman"/>
          <w:color w:val="000000"/>
          <w:sz w:val="28"/>
          <w:szCs w:val="28"/>
        </w:rPr>
        <w:t>S</w:t>
      </w:r>
      <w:r w:rsidR="002D1351">
        <w:rPr>
          <w:rFonts w:ascii="Times New Roman" w:eastAsia="Times New Roman" w:hAnsi="Times New Roman" w:cs="Times New Roman"/>
          <w:color w:val="000000"/>
          <w:sz w:val="28"/>
          <w:szCs w:val="28"/>
        </w:rPr>
        <w:t>o với các tỉnh thành khu vực miề</w:t>
      </w:r>
      <w:r w:rsidRPr="00FF77DF">
        <w:rPr>
          <w:rFonts w:ascii="Times New Roman" w:eastAsia="Times New Roman" w:hAnsi="Times New Roman" w:cs="Times New Roman"/>
          <w:color w:val="000000"/>
          <w:sz w:val="28"/>
          <w:szCs w:val="28"/>
        </w:rPr>
        <w:t xml:space="preserve">n Trung trong cả nước </w:t>
      </w:r>
      <w:r w:rsidRPr="00FF77DF">
        <w:rPr>
          <w:rFonts w:ascii="Times New Roman" w:eastAsia="Times New Roman" w:hAnsi="Times New Roman" w:cs="Times New Roman"/>
          <w:color w:val="000000"/>
          <w:sz w:val="28"/>
          <w:szCs w:val="28"/>
        </w:rPr>
        <w:lastRenderedPageBreak/>
        <w:t>thì tại Khánh Hòa công nghệ lò tuy nen khá phát triển ở giai đoạn trước đây, chiếm tỷ trọng lớn.</w:t>
      </w:r>
      <w:proofErr w:type="gramEnd"/>
      <w:r w:rsidRPr="00FF77DF">
        <w:rPr>
          <w:rFonts w:ascii="Times New Roman" w:eastAsia="Times New Roman" w:hAnsi="Times New Roman" w:cs="Times New Roman"/>
          <w:color w:val="000000"/>
          <w:sz w:val="28"/>
          <w:szCs w:val="28"/>
        </w:rPr>
        <w:t xml:space="preserve"> Nhưng hiện tại việc nguồn nguyên liệu dần khan hiếm và các khu vực có nguồn nguyên liệu dồi dào thuộc huyện Vạn Ninh và thị xã Ninh Hòa lại đang nằm trong Khu kinh tế Vân Phong nên việc cấp phép đầu tư có hạn chế.</w:t>
      </w:r>
      <w:r w:rsidR="005D122F">
        <w:rPr>
          <w:rFonts w:ascii="Times New Roman" w:eastAsia="Times New Roman" w:hAnsi="Times New Roman" w:cs="Times New Roman"/>
          <w:color w:val="000000"/>
          <w:sz w:val="28"/>
          <w:szCs w:val="28"/>
        </w:rPr>
        <w:t xml:space="preserve"> </w:t>
      </w:r>
      <w:r w:rsidRPr="00FF77DF">
        <w:rPr>
          <w:rFonts w:ascii="Times New Roman" w:eastAsia="Times New Roman" w:hAnsi="Times New Roman" w:cs="Times New Roman"/>
          <w:color w:val="000000"/>
          <w:sz w:val="28"/>
          <w:szCs w:val="28"/>
        </w:rPr>
        <w:t xml:space="preserve">Công nghệ sản xuất bằng lò vòng có 11 cơ sở với công suất 42 triệu viên/năm. Công nghệ lò đứng liên tục hiện nay có 1 cơ sở với công suất 7 triệu viên/năm và vẫn còn 57 cơ sở lò thủ công với tổng công suất khoảng 74,5 triệu viên, tập trung chủ yếu ở TX. Ninh </w:t>
      </w:r>
      <w:r w:rsidR="0058275F">
        <w:rPr>
          <w:rFonts w:ascii="Times New Roman" w:eastAsia="Times New Roman" w:hAnsi="Times New Roman" w:cs="Times New Roman"/>
          <w:color w:val="000000"/>
          <w:sz w:val="28"/>
          <w:szCs w:val="28"/>
        </w:rPr>
        <w:t>Hòa</w:t>
      </w:r>
      <w:r w:rsidRPr="00FF77DF">
        <w:rPr>
          <w:rFonts w:ascii="Times New Roman" w:eastAsia="Times New Roman" w:hAnsi="Times New Roman" w:cs="Times New Roman"/>
          <w:color w:val="000000"/>
          <w:sz w:val="28"/>
          <w:szCs w:val="28"/>
        </w:rPr>
        <w:t xml:space="preserve">. </w:t>
      </w:r>
    </w:p>
    <w:p w:rsidR="00FF77DF" w:rsidRPr="00FF77DF" w:rsidRDefault="00FF77DF" w:rsidP="00FF77DF">
      <w:pPr>
        <w:spacing w:before="120" w:after="120"/>
        <w:jc w:val="center"/>
        <w:rPr>
          <w:rFonts w:ascii="Times New Roman" w:eastAsia="Times New Roman" w:hAnsi="Times New Roman" w:cs="Times New Roman"/>
          <w:sz w:val="26"/>
          <w:szCs w:val="26"/>
        </w:rPr>
      </w:pPr>
      <w:r w:rsidRPr="00FF77DF">
        <w:rPr>
          <w:rFonts w:ascii="Times New Roman" w:eastAsia="Times New Roman" w:hAnsi="Times New Roman" w:cs="Times New Roman"/>
          <w:b/>
          <w:sz w:val="26"/>
          <w:szCs w:val="26"/>
        </w:rPr>
        <w:t>Bảng 5: Phân bố các cơ sở sản xuất gạch đất sét nung</w:t>
      </w:r>
      <w:r w:rsidRPr="00FF77DF">
        <w:rPr>
          <w:rFonts w:ascii="Times New Roman" w:eastAsia="Times New Roman" w:hAnsi="Times New Roman" w:cs="Times New Roman"/>
          <w:sz w:val="26"/>
          <w:szCs w:val="26"/>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748"/>
        <w:gridCol w:w="900"/>
        <w:gridCol w:w="2340"/>
        <w:gridCol w:w="1620"/>
        <w:gridCol w:w="1530"/>
      </w:tblGrid>
      <w:tr w:rsidR="00FF77DF" w:rsidRPr="00FF77DF" w:rsidTr="00416B41">
        <w:trPr>
          <w:tblHeader/>
        </w:trPr>
        <w:tc>
          <w:tcPr>
            <w:tcW w:w="600" w:type="dxa"/>
            <w:vMerge w:val="restart"/>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TT</w:t>
            </w:r>
          </w:p>
        </w:tc>
        <w:tc>
          <w:tcPr>
            <w:tcW w:w="2748" w:type="dxa"/>
            <w:vMerge w:val="restart"/>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Địa bàn</w:t>
            </w:r>
          </w:p>
        </w:tc>
        <w:tc>
          <w:tcPr>
            <w:tcW w:w="900" w:type="dxa"/>
            <w:vMerge w:val="restart"/>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Số cơ sở</w:t>
            </w:r>
          </w:p>
        </w:tc>
        <w:tc>
          <w:tcPr>
            <w:tcW w:w="2340" w:type="dxa"/>
            <w:vMerge w:val="restart"/>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Công suất thiết kế</w:t>
            </w:r>
          </w:p>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(triệu viên/năm)</w:t>
            </w:r>
          </w:p>
        </w:tc>
        <w:tc>
          <w:tcPr>
            <w:tcW w:w="3150" w:type="dxa"/>
            <w:gridSpan w:val="2"/>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Sản xuất năm 2015</w:t>
            </w:r>
          </w:p>
        </w:tc>
      </w:tr>
      <w:tr w:rsidR="00FF77DF" w:rsidRPr="00FF77DF" w:rsidTr="00416B41">
        <w:trPr>
          <w:tblHeader/>
        </w:trPr>
        <w:tc>
          <w:tcPr>
            <w:tcW w:w="600" w:type="dxa"/>
            <w:vMerge/>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p>
        </w:tc>
        <w:tc>
          <w:tcPr>
            <w:tcW w:w="2748" w:type="dxa"/>
            <w:vMerge/>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p>
        </w:tc>
        <w:tc>
          <w:tcPr>
            <w:tcW w:w="900" w:type="dxa"/>
            <w:vMerge/>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p>
        </w:tc>
        <w:tc>
          <w:tcPr>
            <w:tcW w:w="2340" w:type="dxa"/>
            <w:vMerge/>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p>
        </w:tc>
        <w:tc>
          <w:tcPr>
            <w:tcW w:w="1620" w:type="dxa"/>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Sản lượng</w:t>
            </w:r>
          </w:p>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(triệu viên)</w:t>
            </w:r>
          </w:p>
        </w:tc>
        <w:tc>
          <w:tcPr>
            <w:tcW w:w="1530" w:type="dxa"/>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Lao động</w:t>
            </w:r>
          </w:p>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(người)</w:t>
            </w:r>
          </w:p>
        </w:tc>
      </w:tr>
      <w:tr w:rsidR="00FF77DF" w:rsidRPr="00FF77DF" w:rsidTr="00416B41">
        <w:tc>
          <w:tcPr>
            <w:tcW w:w="600" w:type="dxa"/>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I</w:t>
            </w:r>
          </w:p>
        </w:tc>
        <w:tc>
          <w:tcPr>
            <w:tcW w:w="9138" w:type="dxa"/>
            <w:gridSpan w:val="5"/>
          </w:tcPr>
          <w:p w:rsidR="00FF77DF" w:rsidRPr="00FF77DF" w:rsidRDefault="00FF77DF" w:rsidP="00FF77DF">
            <w:pPr>
              <w:spacing w:after="0" w:line="240" w:lineRule="auto"/>
              <w:ind w:right="220"/>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Gạch tuy nen</w:t>
            </w:r>
          </w:p>
        </w:tc>
      </w:tr>
      <w:tr w:rsidR="00FF77DF" w:rsidRPr="00FF77DF" w:rsidTr="00416B41">
        <w:tc>
          <w:tcPr>
            <w:tcW w:w="60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2748" w:type="dxa"/>
          </w:tcPr>
          <w:p w:rsidR="00FF77DF" w:rsidRPr="00FF77DF" w:rsidRDefault="00FF77DF" w:rsidP="00FF77DF">
            <w:pPr>
              <w:spacing w:after="0" w:line="240" w:lineRule="auto"/>
              <w:jc w:val="both"/>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TX. Ninh Hòa</w:t>
            </w:r>
          </w:p>
        </w:tc>
        <w:tc>
          <w:tcPr>
            <w:tcW w:w="90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w:t>
            </w:r>
          </w:p>
        </w:tc>
        <w:tc>
          <w:tcPr>
            <w:tcW w:w="234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35</w:t>
            </w:r>
          </w:p>
        </w:tc>
        <w:tc>
          <w:tcPr>
            <w:tcW w:w="1620" w:type="dxa"/>
            <w:vAlign w:val="center"/>
          </w:tcPr>
          <w:p w:rsidR="00FF77DF" w:rsidRPr="00FF77DF" w:rsidRDefault="00FF77DF" w:rsidP="00FF77DF">
            <w:pPr>
              <w:spacing w:after="0" w:line="240" w:lineRule="auto"/>
              <w:ind w:right="256"/>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rPr>
              <w:t>35</w:t>
            </w:r>
          </w:p>
        </w:tc>
        <w:tc>
          <w:tcPr>
            <w:tcW w:w="1530" w:type="dxa"/>
            <w:vAlign w:val="center"/>
          </w:tcPr>
          <w:p w:rsidR="00FF77DF" w:rsidRPr="00FF77DF" w:rsidRDefault="00FF77DF" w:rsidP="00FF77DF">
            <w:pPr>
              <w:spacing w:after="0" w:line="240" w:lineRule="auto"/>
              <w:ind w:right="220"/>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55</w:t>
            </w:r>
          </w:p>
        </w:tc>
      </w:tr>
      <w:tr w:rsidR="00FF77DF" w:rsidRPr="00FF77DF" w:rsidTr="00416B41">
        <w:tc>
          <w:tcPr>
            <w:tcW w:w="60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w:t>
            </w:r>
          </w:p>
        </w:tc>
        <w:tc>
          <w:tcPr>
            <w:tcW w:w="2748" w:type="dxa"/>
          </w:tcPr>
          <w:p w:rsidR="00FF77DF" w:rsidRPr="00FF77DF" w:rsidRDefault="00FF77DF" w:rsidP="00FF77DF">
            <w:pPr>
              <w:spacing w:after="0" w:line="240" w:lineRule="auto"/>
              <w:jc w:val="both"/>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Huyện Diên Khánh</w:t>
            </w:r>
          </w:p>
        </w:tc>
        <w:tc>
          <w:tcPr>
            <w:tcW w:w="90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w:t>
            </w:r>
          </w:p>
        </w:tc>
        <w:tc>
          <w:tcPr>
            <w:tcW w:w="234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52</w:t>
            </w:r>
          </w:p>
        </w:tc>
        <w:tc>
          <w:tcPr>
            <w:tcW w:w="1620" w:type="dxa"/>
            <w:vAlign w:val="center"/>
          </w:tcPr>
          <w:p w:rsidR="00FF77DF" w:rsidRPr="00FF77DF" w:rsidRDefault="00FF77DF" w:rsidP="00FF77DF">
            <w:pPr>
              <w:spacing w:after="0" w:line="240" w:lineRule="auto"/>
              <w:ind w:right="256"/>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52</w:t>
            </w:r>
          </w:p>
        </w:tc>
        <w:tc>
          <w:tcPr>
            <w:tcW w:w="1530" w:type="dxa"/>
            <w:vAlign w:val="center"/>
          </w:tcPr>
          <w:p w:rsidR="00FF77DF" w:rsidRPr="00FF77DF" w:rsidRDefault="00FF77DF" w:rsidP="00FF77DF">
            <w:pPr>
              <w:spacing w:after="0" w:line="240" w:lineRule="auto"/>
              <w:ind w:right="220"/>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63</w:t>
            </w:r>
          </w:p>
        </w:tc>
      </w:tr>
      <w:tr w:rsidR="00FF77DF" w:rsidRPr="002D1351" w:rsidTr="00416B41">
        <w:tc>
          <w:tcPr>
            <w:tcW w:w="600" w:type="dxa"/>
          </w:tcPr>
          <w:p w:rsidR="00FF77DF" w:rsidRPr="002D1351" w:rsidRDefault="00FF77DF" w:rsidP="00FF77DF">
            <w:pPr>
              <w:spacing w:after="0" w:line="240" w:lineRule="auto"/>
              <w:jc w:val="center"/>
              <w:rPr>
                <w:rFonts w:ascii="Times New Roman" w:eastAsia="Times New Roman" w:hAnsi="Times New Roman" w:cs="Times New Roman"/>
                <w:i/>
                <w:sz w:val="26"/>
                <w:szCs w:val="26"/>
              </w:rPr>
            </w:pPr>
          </w:p>
        </w:tc>
        <w:tc>
          <w:tcPr>
            <w:tcW w:w="2748" w:type="dxa"/>
          </w:tcPr>
          <w:p w:rsidR="00FF77DF" w:rsidRPr="002D1351" w:rsidRDefault="00FF77DF" w:rsidP="00FF77DF">
            <w:pPr>
              <w:spacing w:after="0" w:line="240" w:lineRule="auto"/>
              <w:jc w:val="both"/>
              <w:rPr>
                <w:rFonts w:ascii="Times New Roman" w:eastAsia="Times New Roman" w:hAnsi="Times New Roman" w:cs="Times New Roman"/>
                <w:i/>
                <w:sz w:val="26"/>
                <w:szCs w:val="26"/>
              </w:rPr>
            </w:pPr>
            <w:r w:rsidRPr="002D1351">
              <w:rPr>
                <w:rFonts w:ascii="Times New Roman" w:eastAsia="Times New Roman" w:hAnsi="Times New Roman" w:cs="Times New Roman"/>
                <w:i/>
                <w:sz w:val="26"/>
                <w:szCs w:val="26"/>
              </w:rPr>
              <w:t xml:space="preserve">Tổng cộng </w:t>
            </w:r>
          </w:p>
        </w:tc>
        <w:tc>
          <w:tcPr>
            <w:tcW w:w="900" w:type="dxa"/>
            <w:vAlign w:val="center"/>
          </w:tcPr>
          <w:p w:rsidR="00FF77DF" w:rsidRPr="002D1351" w:rsidRDefault="00FF77DF" w:rsidP="00FF77DF">
            <w:pPr>
              <w:spacing w:after="0" w:line="240" w:lineRule="auto"/>
              <w:jc w:val="center"/>
              <w:rPr>
                <w:rFonts w:ascii="Times New Roman" w:eastAsia="Times New Roman" w:hAnsi="Times New Roman" w:cs="Times New Roman"/>
                <w:i/>
                <w:sz w:val="26"/>
                <w:szCs w:val="26"/>
              </w:rPr>
            </w:pPr>
            <w:r w:rsidRPr="002D1351">
              <w:rPr>
                <w:rFonts w:ascii="Times New Roman" w:eastAsia="Times New Roman" w:hAnsi="Times New Roman" w:cs="Times New Roman"/>
                <w:i/>
                <w:sz w:val="26"/>
                <w:szCs w:val="26"/>
              </w:rPr>
              <w:t>4</w:t>
            </w:r>
          </w:p>
        </w:tc>
        <w:tc>
          <w:tcPr>
            <w:tcW w:w="2340" w:type="dxa"/>
            <w:vAlign w:val="center"/>
          </w:tcPr>
          <w:p w:rsidR="00FF77DF" w:rsidRPr="002D1351" w:rsidRDefault="00FF77DF" w:rsidP="00FF77DF">
            <w:pPr>
              <w:spacing w:after="0" w:line="240" w:lineRule="auto"/>
              <w:jc w:val="center"/>
              <w:rPr>
                <w:rFonts w:ascii="Times New Roman" w:eastAsia="Times New Roman" w:hAnsi="Times New Roman" w:cs="Times New Roman"/>
                <w:i/>
                <w:sz w:val="26"/>
                <w:szCs w:val="26"/>
              </w:rPr>
            </w:pPr>
            <w:r w:rsidRPr="002D1351">
              <w:rPr>
                <w:rFonts w:ascii="Times New Roman" w:eastAsia="Times New Roman" w:hAnsi="Times New Roman" w:cs="Times New Roman"/>
                <w:i/>
                <w:sz w:val="26"/>
                <w:szCs w:val="26"/>
              </w:rPr>
              <w:t>87</w:t>
            </w:r>
          </w:p>
        </w:tc>
        <w:tc>
          <w:tcPr>
            <w:tcW w:w="1620" w:type="dxa"/>
            <w:vAlign w:val="center"/>
          </w:tcPr>
          <w:p w:rsidR="00FF77DF" w:rsidRPr="002D1351" w:rsidRDefault="00FF77DF" w:rsidP="00FF77DF">
            <w:pPr>
              <w:spacing w:after="0" w:line="240" w:lineRule="auto"/>
              <w:jc w:val="center"/>
              <w:rPr>
                <w:rFonts w:ascii="Times New Roman" w:eastAsia="Times New Roman" w:hAnsi="Times New Roman" w:cs="Times New Roman"/>
                <w:bCs/>
                <w:i/>
                <w:sz w:val="26"/>
                <w:szCs w:val="26"/>
              </w:rPr>
            </w:pPr>
            <w:r w:rsidRPr="002D1351">
              <w:rPr>
                <w:rFonts w:ascii="Times New Roman" w:eastAsia="Times New Roman" w:hAnsi="Times New Roman" w:cs="Times New Roman"/>
                <w:bCs/>
                <w:i/>
                <w:sz w:val="26"/>
                <w:szCs w:val="26"/>
              </w:rPr>
              <w:t>87</w:t>
            </w:r>
          </w:p>
        </w:tc>
        <w:tc>
          <w:tcPr>
            <w:tcW w:w="1530" w:type="dxa"/>
            <w:vAlign w:val="center"/>
          </w:tcPr>
          <w:p w:rsidR="00FF77DF" w:rsidRPr="002D1351" w:rsidRDefault="00FF77DF" w:rsidP="00FF77DF">
            <w:pPr>
              <w:spacing w:after="0" w:line="240" w:lineRule="auto"/>
              <w:jc w:val="center"/>
              <w:rPr>
                <w:rFonts w:ascii="Times New Roman" w:eastAsia="Times New Roman" w:hAnsi="Times New Roman" w:cs="Times New Roman"/>
                <w:bCs/>
                <w:i/>
                <w:sz w:val="26"/>
                <w:szCs w:val="26"/>
              </w:rPr>
            </w:pPr>
            <w:r w:rsidRPr="002D1351">
              <w:rPr>
                <w:rFonts w:ascii="Times New Roman" w:eastAsia="Times New Roman" w:hAnsi="Times New Roman" w:cs="Times New Roman"/>
                <w:bCs/>
                <w:i/>
                <w:sz w:val="26"/>
                <w:szCs w:val="26"/>
              </w:rPr>
              <w:t>118</w:t>
            </w:r>
          </w:p>
        </w:tc>
      </w:tr>
      <w:tr w:rsidR="00FF77DF" w:rsidRPr="00FF77DF" w:rsidTr="00416B41">
        <w:tc>
          <w:tcPr>
            <w:tcW w:w="600" w:type="dxa"/>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II</w:t>
            </w:r>
          </w:p>
        </w:tc>
        <w:tc>
          <w:tcPr>
            <w:tcW w:w="9138" w:type="dxa"/>
            <w:gridSpan w:val="5"/>
          </w:tcPr>
          <w:p w:rsidR="00FF77DF" w:rsidRPr="00FF77DF" w:rsidRDefault="00FF77DF" w:rsidP="00FF77DF">
            <w:pPr>
              <w:spacing w:after="0" w:line="240" w:lineRule="auto"/>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Gạch lò vòng</w:t>
            </w:r>
          </w:p>
        </w:tc>
      </w:tr>
      <w:tr w:rsidR="00FF77DF" w:rsidRPr="00FF77DF" w:rsidTr="00416B41">
        <w:tc>
          <w:tcPr>
            <w:tcW w:w="60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2748" w:type="dxa"/>
          </w:tcPr>
          <w:p w:rsidR="00FF77DF" w:rsidRPr="00FF77DF" w:rsidRDefault="00FF77DF" w:rsidP="00FF77DF">
            <w:pPr>
              <w:spacing w:after="0" w:line="240" w:lineRule="auto"/>
              <w:jc w:val="both"/>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TX. Ninh Hòa</w:t>
            </w:r>
          </w:p>
        </w:tc>
        <w:tc>
          <w:tcPr>
            <w:tcW w:w="90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w:t>
            </w:r>
          </w:p>
        </w:tc>
        <w:tc>
          <w:tcPr>
            <w:tcW w:w="234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35</w:t>
            </w:r>
          </w:p>
        </w:tc>
        <w:tc>
          <w:tcPr>
            <w:tcW w:w="1620" w:type="dxa"/>
            <w:vAlign w:val="center"/>
          </w:tcPr>
          <w:p w:rsidR="00FF77DF" w:rsidRPr="00FF77DF" w:rsidRDefault="00FF77DF" w:rsidP="00FF77DF">
            <w:pPr>
              <w:spacing w:after="0" w:line="240" w:lineRule="auto"/>
              <w:ind w:right="256"/>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rPr>
              <w:t>30</w:t>
            </w:r>
          </w:p>
        </w:tc>
        <w:tc>
          <w:tcPr>
            <w:tcW w:w="1530" w:type="dxa"/>
            <w:vAlign w:val="center"/>
          </w:tcPr>
          <w:p w:rsidR="00FF77DF" w:rsidRPr="00FF77DF" w:rsidRDefault="00FF77DF" w:rsidP="00FF77DF">
            <w:pPr>
              <w:spacing w:after="0" w:line="240" w:lineRule="auto"/>
              <w:ind w:right="220"/>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210</w:t>
            </w:r>
          </w:p>
        </w:tc>
      </w:tr>
      <w:tr w:rsidR="00FF77DF" w:rsidRPr="00FF77DF" w:rsidTr="00416B41">
        <w:tc>
          <w:tcPr>
            <w:tcW w:w="60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w:t>
            </w:r>
          </w:p>
        </w:tc>
        <w:tc>
          <w:tcPr>
            <w:tcW w:w="2748" w:type="dxa"/>
          </w:tcPr>
          <w:p w:rsidR="00FF77DF" w:rsidRPr="00FF77DF" w:rsidRDefault="00FF77DF" w:rsidP="00FF77DF">
            <w:pPr>
              <w:spacing w:after="0" w:line="240" w:lineRule="auto"/>
              <w:jc w:val="both"/>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Huyện Diên Khánh</w:t>
            </w:r>
          </w:p>
        </w:tc>
        <w:tc>
          <w:tcPr>
            <w:tcW w:w="90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234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w:t>
            </w:r>
          </w:p>
        </w:tc>
        <w:tc>
          <w:tcPr>
            <w:tcW w:w="1620" w:type="dxa"/>
            <w:vAlign w:val="center"/>
          </w:tcPr>
          <w:p w:rsidR="00FF77DF" w:rsidRPr="00FF77DF" w:rsidRDefault="00FF77DF" w:rsidP="00FF77DF">
            <w:pPr>
              <w:spacing w:after="0" w:line="240" w:lineRule="auto"/>
              <w:ind w:right="256"/>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w:t>
            </w:r>
          </w:p>
        </w:tc>
        <w:tc>
          <w:tcPr>
            <w:tcW w:w="1530" w:type="dxa"/>
            <w:vAlign w:val="center"/>
          </w:tcPr>
          <w:p w:rsidR="00FF77DF" w:rsidRPr="00FF77DF" w:rsidRDefault="00FF77DF" w:rsidP="00FF77DF">
            <w:pPr>
              <w:spacing w:after="0" w:line="240" w:lineRule="auto"/>
              <w:ind w:right="220"/>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30</w:t>
            </w:r>
          </w:p>
        </w:tc>
      </w:tr>
      <w:tr w:rsidR="00FF77DF" w:rsidRPr="002D1351" w:rsidTr="00416B41">
        <w:tc>
          <w:tcPr>
            <w:tcW w:w="600" w:type="dxa"/>
          </w:tcPr>
          <w:p w:rsidR="00FF77DF" w:rsidRPr="002D1351" w:rsidRDefault="00FF77DF" w:rsidP="00FF77DF">
            <w:pPr>
              <w:spacing w:after="0" w:line="240" w:lineRule="auto"/>
              <w:jc w:val="center"/>
              <w:rPr>
                <w:rFonts w:ascii="Times New Roman" w:eastAsia="Times New Roman" w:hAnsi="Times New Roman" w:cs="Times New Roman"/>
                <w:i/>
                <w:sz w:val="26"/>
                <w:szCs w:val="26"/>
              </w:rPr>
            </w:pPr>
          </w:p>
        </w:tc>
        <w:tc>
          <w:tcPr>
            <w:tcW w:w="2748" w:type="dxa"/>
          </w:tcPr>
          <w:p w:rsidR="00FF77DF" w:rsidRPr="002D1351" w:rsidRDefault="00FF77DF" w:rsidP="00FF77DF">
            <w:pPr>
              <w:spacing w:after="0" w:line="240" w:lineRule="auto"/>
              <w:jc w:val="both"/>
              <w:rPr>
                <w:rFonts w:ascii="Times New Roman" w:eastAsia="Times New Roman" w:hAnsi="Times New Roman" w:cs="Times New Roman"/>
                <w:i/>
                <w:sz w:val="26"/>
                <w:szCs w:val="26"/>
              </w:rPr>
            </w:pPr>
            <w:r w:rsidRPr="002D1351">
              <w:rPr>
                <w:rFonts w:ascii="Times New Roman" w:eastAsia="Times New Roman" w:hAnsi="Times New Roman" w:cs="Times New Roman"/>
                <w:i/>
                <w:sz w:val="26"/>
                <w:szCs w:val="26"/>
              </w:rPr>
              <w:t>Tổng cộng</w:t>
            </w:r>
          </w:p>
        </w:tc>
        <w:tc>
          <w:tcPr>
            <w:tcW w:w="900" w:type="dxa"/>
            <w:vAlign w:val="center"/>
          </w:tcPr>
          <w:p w:rsidR="00FF77DF" w:rsidRPr="002D1351" w:rsidRDefault="00FF77DF" w:rsidP="00FF77DF">
            <w:pPr>
              <w:spacing w:after="0" w:line="240" w:lineRule="auto"/>
              <w:jc w:val="center"/>
              <w:rPr>
                <w:rFonts w:ascii="Times New Roman" w:eastAsia="Times New Roman" w:hAnsi="Times New Roman" w:cs="Times New Roman"/>
                <w:i/>
                <w:sz w:val="26"/>
                <w:szCs w:val="26"/>
              </w:rPr>
            </w:pPr>
            <w:r w:rsidRPr="002D1351">
              <w:rPr>
                <w:rFonts w:ascii="Times New Roman" w:eastAsia="Times New Roman" w:hAnsi="Times New Roman" w:cs="Times New Roman"/>
                <w:i/>
                <w:sz w:val="26"/>
                <w:szCs w:val="26"/>
              </w:rPr>
              <w:t>11</w:t>
            </w:r>
          </w:p>
        </w:tc>
        <w:tc>
          <w:tcPr>
            <w:tcW w:w="2340" w:type="dxa"/>
            <w:vAlign w:val="center"/>
          </w:tcPr>
          <w:p w:rsidR="00FF77DF" w:rsidRPr="002D1351" w:rsidRDefault="00FF77DF" w:rsidP="00FF77DF">
            <w:pPr>
              <w:spacing w:after="0" w:line="240" w:lineRule="auto"/>
              <w:jc w:val="center"/>
              <w:rPr>
                <w:rFonts w:ascii="Times New Roman" w:eastAsia="Times New Roman" w:hAnsi="Times New Roman" w:cs="Times New Roman"/>
                <w:i/>
                <w:sz w:val="26"/>
                <w:szCs w:val="26"/>
              </w:rPr>
            </w:pPr>
            <w:r w:rsidRPr="002D1351">
              <w:rPr>
                <w:rFonts w:ascii="Times New Roman" w:eastAsia="Times New Roman" w:hAnsi="Times New Roman" w:cs="Times New Roman"/>
                <w:i/>
                <w:sz w:val="26"/>
                <w:szCs w:val="26"/>
              </w:rPr>
              <w:t>42</w:t>
            </w:r>
          </w:p>
        </w:tc>
        <w:tc>
          <w:tcPr>
            <w:tcW w:w="1620" w:type="dxa"/>
            <w:vAlign w:val="center"/>
          </w:tcPr>
          <w:p w:rsidR="00FF77DF" w:rsidRPr="002D1351" w:rsidRDefault="00FF77DF" w:rsidP="00FF77DF">
            <w:pPr>
              <w:spacing w:after="0" w:line="240" w:lineRule="auto"/>
              <w:ind w:right="256"/>
              <w:jc w:val="center"/>
              <w:rPr>
                <w:rFonts w:ascii="Times New Roman" w:eastAsia="Times New Roman" w:hAnsi="Times New Roman" w:cs="Times New Roman"/>
                <w:i/>
                <w:sz w:val="26"/>
                <w:szCs w:val="26"/>
              </w:rPr>
            </w:pPr>
            <w:r w:rsidRPr="002D1351">
              <w:rPr>
                <w:rFonts w:ascii="Times New Roman" w:eastAsia="Times New Roman" w:hAnsi="Times New Roman" w:cs="Times New Roman"/>
                <w:i/>
                <w:sz w:val="26"/>
                <w:szCs w:val="26"/>
              </w:rPr>
              <w:t>37</w:t>
            </w:r>
          </w:p>
        </w:tc>
        <w:tc>
          <w:tcPr>
            <w:tcW w:w="1530" w:type="dxa"/>
            <w:vAlign w:val="center"/>
          </w:tcPr>
          <w:p w:rsidR="00FF77DF" w:rsidRPr="002D1351" w:rsidRDefault="00FF77DF" w:rsidP="00FF77DF">
            <w:pPr>
              <w:spacing w:after="0" w:line="240" w:lineRule="auto"/>
              <w:ind w:right="220"/>
              <w:jc w:val="center"/>
              <w:rPr>
                <w:rFonts w:ascii="Times New Roman" w:eastAsia="Times New Roman" w:hAnsi="Times New Roman" w:cs="Times New Roman"/>
                <w:i/>
                <w:sz w:val="26"/>
                <w:szCs w:val="26"/>
              </w:rPr>
            </w:pPr>
            <w:r w:rsidRPr="002D1351">
              <w:rPr>
                <w:rFonts w:ascii="Times New Roman" w:eastAsia="Times New Roman" w:hAnsi="Times New Roman" w:cs="Times New Roman"/>
                <w:i/>
                <w:sz w:val="26"/>
                <w:szCs w:val="26"/>
              </w:rPr>
              <w:t>240</w:t>
            </w:r>
          </w:p>
        </w:tc>
      </w:tr>
      <w:tr w:rsidR="00FF77DF" w:rsidRPr="00FF77DF" w:rsidTr="00416B41">
        <w:tc>
          <w:tcPr>
            <w:tcW w:w="600" w:type="dxa"/>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III</w:t>
            </w:r>
          </w:p>
        </w:tc>
        <w:tc>
          <w:tcPr>
            <w:tcW w:w="9138" w:type="dxa"/>
            <w:gridSpan w:val="5"/>
          </w:tcPr>
          <w:p w:rsidR="00FF77DF" w:rsidRPr="00FF77DF" w:rsidRDefault="00FF77DF" w:rsidP="00FF77DF">
            <w:pPr>
              <w:spacing w:after="0" w:line="240" w:lineRule="auto"/>
              <w:rPr>
                <w:rFonts w:ascii="Times New Roman" w:eastAsia="Times New Roman" w:hAnsi="Times New Roman" w:cs="Times New Roman"/>
                <w:b/>
                <w:bCs/>
                <w:sz w:val="26"/>
                <w:szCs w:val="26"/>
              </w:rPr>
            </w:pPr>
            <w:r w:rsidRPr="00FF77DF">
              <w:rPr>
                <w:rFonts w:ascii="Times New Roman" w:eastAsia="Times New Roman" w:hAnsi="Times New Roman" w:cs="Times New Roman"/>
                <w:b/>
                <w:sz w:val="26"/>
                <w:szCs w:val="26"/>
              </w:rPr>
              <w:t>Gạch lò thủ công</w:t>
            </w:r>
          </w:p>
        </w:tc>
      </w:tr>
      <w:tr w:rsidR="00FF77DF" w:rsidRPr="00FF77DF" w:rsidTr="00416B41">
        <w:tc>
          <w:tcPr>
            <w:tcW w:w="60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2748" w:type="dxa"/>
          </w:tcPr>
          <w:p w:rsidR="00FF77DF" w:rsidRPr="00FF77DF" w:rsidRDefault="00FF77DF" w:rsidP="00FF77DF">
            <w:pPr>
              <w:spacing w:after="0" w:line="240" w:lineRule="auto"/>
              <w:jc w:val="both"/>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TX. Ninh Hòa</w:t>
            </w:r>
          </w:p>
        </w:tc>
        <w:tc>
          <w:tcPr>
            <w:tcW w:w="90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54</w:t>
            </w:r>
          </w:p>
        </w:tc>
        <w:tc>
          <w:tcPr>
            <w:tcW w:w="234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73,5</w:t>
            </w:r>
          </w:p>
        </w:tc>
        <w:tc>
          <w:tcPr>
            <w:tcW w:w="1620" w:type="dxa"/>
            <w:vAlign w:val="center"/>
          </w:tcPr>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68,5</w:t>
            </w:r>
          </w:p>
        </w:tc>
        <w:tc>
          <w:tcPr>
            <w:tcW w:w="1530" w:type="dxa"/>
            <w:vAlign w:val="center"/>
          </w:tcPr>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702</w:t>
            </w:r>
          </w:p>
        </w:tc>
      </w:tr>
      <w:tr w:rsidR="00FF77DF" w:rsidRPr="00FF77DF" w:rsidTr="00416B41">
        <w:tc>
          <w:tcPr>
            <w:tcW w:w="60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w:t>
            </w:r>
          </w:p>
        </w:tc>
        <w:tc>
          <w:tcPr>
            <w:tcW w:w="2748" w:type="dxa"/>
          </w:tcPr>
          <w:p w:rsidR="00FF77DF" w:rsidRPr="00FF77DF" w:rsidRDefault="00FF77DF" w:rsidP="00FF77DF">
            <w:pPr>
              <w:spacing w:after="0" w:line="240" w:lineRule="auto"/>
              <w:jc w:val="both"/>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Huyện Diên Khánh</w:t>
            </w:r>
          </w:p>
        </w:tc>
        <w:tc>
          <w:tcPr>
            <w:tcW w:w="90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w:t>
            </w:r>
          </w:p>
        </w:tc>
        <w:tc>
          <w:tcPr>
            <w:tcW w:w="234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1620" w:type="dxa"/>
            <w:vAlign w:val="center"/>
          </w:tcPr>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1</w:t>
            </w:r>
          </w:p>
        </w:tc>
        <w:tc>
          <w:tcPr>
            <w:tcW w:w="1530" w:type="dxa"/>
            <w:vAlign w:val="center"/>
          </w:tcPr>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20</w:t>
            </w:r>
          </w:p>
        </w:tc>
      </w:tr>
      <w:tr w:rsidR="00FF77DF" w:rsidRPr="002D1351" w:rsidTr="00416B41">
        <w:tc>
          <w:tcPr>
            <w:tcW w:w="600" w:type="dxa"/>
          </w:tcPr>
          <w:p w:rsidR="00FF77DF" w:rsidRPr="002D1351" w:rsidRDefault="00FF77DF" w:rsidP="00FF77DF">
            <w:pPr>
              <w:spacing w:after="0" w:line="240" w:lineRule="auto"/>
              <w:jc w:val="center"/>
              <w:rPr>
                <w:rFonts w:ascii="Times New Roman" w:eastAsia="Times New Roman" w:hAnsi="Times New Roman" w:cs="Times New Roman"/>
                <w:i/>
                <w:sz w:val="26"/>
                <w:szCs w:val="26"/>
              </w:rPr>
            </w:pPr>
          </w:p>
        </w:tc>
        <w:tc>
          <w:tcPr>
            <w:tcW w:w="2748" w:type="dxa"/>
          </w:tcPr>
          <w:p w:rsidR="00FF77DF" w:rsidRPr="002D1351" w:rsidRDefault="00FF77DF" w:rsidP="00FF77DF">
            <w:pPr>
              <w:spacing w:after="0" w:line="240" w:lineRule="auto"/>
              <w:jc w:val="both"/>
              <w:rPr>
                <w:rFonts w:ascii="Times New Roman" w:eastAsia="Times New Roman" w:hAnsi="Times New Roman" w:cs="Times New Roman"/>
                <w:i/>
                <w:sz w:val="26"/>
                <w:szCs w:val="26"/>
              </w:rPr>
            </w:pPr>
            <w:r w:rsidRPr="002D1351">
              <w:rPr>
                <w:rFonts w:ascii="Times New Roman" w:eastAsia="Times New Roman" w:hAnsi="Times New Roman" w:cs="Times New Roman"/>
                <w:i/>
                <w:sz w:val="26"/>
                <w:szCs w:val="26"/>
              </w:rPr>
              <w:t>Tổng cộng</w:t>
            </w:r>
          </w:p>
        </w:tc>
        <w:tc>
          <w:tcPr>
            <w:tcW w:w="900" w:type="dxa"/>
            <w:vAlign w:val="center"/>
          </w:tcPr>
          <w:p w:rsidR="00FF77DF" w:rsidRPr="002D1351" w:rsidRDefault="00FF77DF" w:rsidP="00FF77DF">
            <w:pPr>
              <w:spacing w:after="0" w:line="240" w:lineRule="auto"/>
              <w:jc w:val="center"/>
              <w:rPr>
                <w:rFonts w:ascii="Times New Roman" w:eastAsia="Times New Roman" w:hAnsi="Times New Roman" w:cs="Times New Roman"/>
                <w:i/>
                <w:sz w:val="26"/>
                <w:szCs w:val="26"/>
              </w:rPr>
            </w:pPr>
            <w:r w:rsidRPr="002D1351">
              <w:rPr>
                <w:rFonts w:ascii="Times New Roman" w:eastAsia="Times New Roman" w:hAnsi="Times New Roman" w:cs="Times New Roman"/>
                <w:i/>
                <w:sz w:val="26"/>
                <w:szCs w:val="26"/>
              </w:rPr>
              <w:t>57</w:t>
            </w:r>
          </w:p>
        </w:tc>
        <w:tc>
          <w:tcPr>
            <w:tcW w:w="2340" w:type="dxa"/>
            <w:vAlign w:val="center"/>
          </w:tcPr>
          <w:p w:rsidR="00FF77DF" w:rsidRPr="002D1351" w:rsidRDefault="00FF77DF" w:rsidP="00FF77DF">
            <w:pPr>
              <w:spacing w:after="0" w:line="240" w:lineRule="auto"/>
              <w:jc w:val="center"/>
              <w:rPr>
                <w:rFonts w:ascii="Times New Roman" w:eastAsia="Times New Roman" w:hAnsi="Times New Roman" w:cs="Times New Roman"/>
                <w:i/>
                <w:sz w:val="26"/>
                <w:szCs w:val="26"/>
              </w:rPr>
            </w:pPr>
            <w:r w:rsidRPr="002D1351">
              <w:rPr>
                <w:rFonts w:ascii="Times New Roman" w:eastAsia="Times New Roman" w:hAnsi="Times New Roman" w:cs="Times New Roman"/>
                <w:i/>
                <w:sz w:val="26"/>
                <w:szCs w:val="26"/>
              </w:rPr>
              <w:t>74,5</w:t>
            </w:r>
          </w:p>
        </w:tc>
        <w:tc>
          <w:tcPr>
            <w:tcW w:w="1620" w:type="dxa"/>
            <w:vAlign w:val="center"/>
          </w:tcPr>
          <w:p w:rsidR="00FF77DF" w:rsidRPr="002D1351" w:rsidRDefault="00FF77DF" w:rsidP="00FF77DF">
            <w:pPr>
              <w:spacing w:after="0" w:line="240" w:lineRule="auto"/>
              <w:jc w:val="center"/>
              <w:rPr>
                <w:rFonts w:ascii="Times New Roman" w:eastAsia="Times New Roman" w:hAnsi="Times New Roman" w:cs="Times New Roman"/>
                <w:bCs/>
                <w:i/>
                <w:sz w:val="26"/>
                <w:szCs w:val="26"/>
              </w:rPr>
            </w:pPr>
            <w:r w:rsidRPr="002D1351">
              <w:rPr>
                <w:rFonts w:ascii="Times New Roman" w:eastAsia="Times New Roman" w:hAnsi="Times New Roman" w:cs="Times New Roman"/>
                <w:bCs/>
                <w:i/>
                <w:sz w:val="26"/>
                <w:szCs w:val="26"/>
              </w:rPr>
              <w:t>69,5</w:t>
            </w:r>
          </w:p>
        </w:tc>
        <w:tc>
          <w:tcPr>
            <w:tcW w:w="1530" w:type="dxa"/>
            <w:vAlign w:val="center"/>
          </w:tcPr>
          <w:p w:rsidR="00FF77DF" w:rsidRPr="002D1351" w:rsidRDefault="00FF77DF" w:rsidP="00FF77DF">
            <w:pPr>
              <w:spacing w:after="0" w:line="240" w:lineRule="auto"/>
              <w:jc w:val="center"/>
              <w:rPr>
                <w:rFonts w:ascii="Times New Roman" w:eastAsia="Times New Roman" w:hAnsi="Times New Roman" w:cs="Times New Roman"/>
                <w:bCs/>
                <w:i/>
                <w:sz w:val="26"/>
                <w:szCs w:val="26"/>
              </w:rPr>
            </w:pPr>
            <w:r w:rsidRPr="002D1351">
              <w:rPr>
                <w:rFonts w:ascii="Times New Roman" w:eastAsia="Times New Roman" w:hAnsi="Times New Roman" w:cs="Times New Roman"/>
                <w:bCs/>
                <w:i/>
                <w:sz w:val="26"/>
                <w:szCs w:val="26"/>
              </w:rPr>
              <w:t>722</w:t>
            </w:r>
          </w:p>
        </w:tc>
      </w:tr>
      <w:tr w:rsidR="00FF77DF" w:rsidRPr="00FF77DF" w:rsidTr="00416B41">
        <w:tc>
          <w:tcPr>
            <w:tcW w:w="600" w:type="dxa"/>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IV</w:t>
            </w:r>
          </w:p>
        </w:tc>
        <w:tc>
          <w:tcPr>
            <w:tcW w:w="2748" w:type="dxa"/>
          </w:tcPr>
          <w:p w:rsidR="00FF77DF" w:rsidRPr="00FF77DF" w:rsidRDefault="00FF77DF" w:rsidP="00FF77DF">
            <w:pPr>
              <w:spacing w:after="0" w:line="240" w:lineRule="auto"/>
              <w:jc w:val="both"/>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Gạch lò đứng liên tục</w:t>
            </w:r>
          </w:p>
        </w:tc>
        <w:tc>
          <w:tcPr>
            <w:tcW w:w="90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p>
        </w:tc>
        <w:tc>
          <w:tcPr>
            <w:tcW w:w="234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p>
        </w:tc>
        <w:tc>
          <w:tcPr>
            <w:tcW w:w="1620" w:type="dxa"/>
            <w:vAlign w:val="center"/>
          </w:tcPr>
          <w:p w:rsidR="00FF77DF" w:rsidRPr="00FF77DF" w:rsidRDefault="00FF77DF" w:rsidP="00FF77DF">
            <w:pPr>
              <w:spacing w:after="0" w:line="240" w:lineRule="auto"/>
              <w:jc w:val="center"/>
              <w:rPr>
                <w:rFonts w:ascii="Times New Roman" w:eastAsia="Times New Roman" w:hAnsi="Times New Roman" w:cs="Times New Roman"/>
                <w:bCs/>
                <w:sz w:val="26"/>
                <w:szCs w:val="26"/>
              </w:rPr>
            </w:pPr>
          </w:p>
        </w:tc>
        <w:tc>
          <w:tcPr>
            <w:tcW w:w="1530" w:type="dxa"/>
            <w:vAlign w:val="center"/>
          </w:tcPr>
          <w:p w:rsidR="00FF77DF" w:rsidRPr="00FF77DF" w:rsidRDefault="00FF77DF" w:rsidP="00FF77DF">
            <w:pPr>
              <w:spacing w:after="0" w:line="240" w:lineRule="auto"/>
              <w:jc w:val="center"/>
              <w:rPr>
                <w:rFonts w:ascii="Times New Roman" w:eastAsia="Times New Roman" w:hAnsi="Times New Roman" w:cs="Times New Roman"/>
                <w:bCs/>
                <w:sz w:val="26"/>
                <w:szCs w:val="26"/>
              </w:rPr>
            </w:pPr>
          </w:p>
        </w:tc>
      </w:tr>
      <w:tr w:rsidR="00FF77DF" w:rsidRPr="00FF77DF" w:rsidTr="00416B41">
        <w:tc>
          <w:tcPr>
            <w:tcW w:w="600" w:type="dxa"/>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2748" w:type="dxa"/>
          </w:tcPr>
          <w:p w:rsidR="00FF77DF" w:rsidRPr="00FF77DF" w:rsidRDefault="00FF77DF" w:rsidP="00FF77DF">
            <w:pPr>
              <w:spacing w:after="0" w:line="240" w:lineRule="auto"/>
              <w:jc w:val="both"/>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TX. Ninh Hòa</w:t>
            </w:r>
          </w:p>
        </w:tc>
        <w:tc>
          <w:tcPr>
            <w:tcW w:w="90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2340"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w:t>
            </w:r>
          </w:p>
        </w:tc>
        <w:tc>
          <w:tcPr>
            <w:tcW w:w="1620" w:type="dxa"/>
            <w:vAlign w:val="center"/>
          </w:tcPr>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7</w:t>
            </w:r>
          </w:p>
        </w:tc>
        <w:tc>
          <w:tcPr>
            <w:tcW w:w="1530" w:type="dxa"/>
            <w:vAlign w:val="center"/>
          </w:tcPr>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25</w:t>
            </w:r>
          </w:p>
        </w:tc>
      </w:tr>
      <w:tr w:rsidR="00FF77DF" w:rsidRPr="00FF77DF" w:rsidTr="00416B41">
        <w:tc>
          <w:tcPr>
            <w:tcW w:w="3348" w:type="dxa"/>
            <w:gridSpan w:val="2"/>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Tổng cộng toàn tỉnh</w:t>
            </w:r>
          </w:p>
        </w:tc>
        <w:tc>
          <w:tcPr>
            <w:tcW w:w="900" w:type="dxa"/>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73</w:t>
            </w:r>
          </w:p>
        </w:tc>
        <w:tc>
          <w:tcPr>
            <w:tcW w:w="2340" w:type="dxa"/>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210,5</w:t>
            </w:r>
          </w:p>
        </w:tc>
        <w:tc>
          <w:tcPr>
            <w:tcW w:w="1620" w:type="dxa"/>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200,5</w:t>
            </w:r>
          </w:p>
        </w:tc>
        <w:tc>
          <w:tcPr>
            <w:tcW w:w="1530" w:type="dxa"/>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1.105</w:t>
            </w:r>
          </w:p>
        </w:tc>
      </w:tr>
    </w:tbl>
    <w:p w:rsidR="002D1351" w:rsidRPr="00FF77DF" w:rsidRDefault="002D1351" w:rsidP="002D1351">
      <w:pPr>
        <w:spacing w:before="60" w:after="60" w:line="252" w:lineRule="auto"/>
        <w:jc w:val="both"/>
        <w:rPr>
          <w:rFonts w:ascii="Times New Roman" w:eastAsia="Times New Roman" w:hAnsi="Times New Roman" w:cs="Times New Roman"/>
          <w:i/>
          <w:sz w:val="20"/>
          <w:szCs w:val="20"/>
        </w:rPr>
      </w:pPr>
      <w:r w:rsidRPr="00FF77DF">
        <w:rPr>
          <w:rFonts w:ascii="Times New Roman" w:eastAsia="Times New Roman" w:hAnsi="Times New Roman" w:cs="Times New Roman"/>
          <w:i/>
          <w:sz w:val="20"/>
          <w:szCs w:val="20"/>
        </w:rPr>
        <w:t xml:space="preserve">Nguồn: Niên giám thống kê tỉnh năm 2014, số liệu của </w:t>
      </w:r>
      <w:r w:rsidR="00DD61F2">
        <w:rPr>
          <w:rFonts w:ascii="Times New Roman" w:eastAsia="Times New Roman" w:hAnsi="Times New Roman" w:cs="Times New Roman"/>
          <w:i/>
          <w:sz w:val="20"/>
          <w:szCs w:val="20"/>
        </w:rPr>
        <w:t>S</w:t>
      </w:r>
      <w:r w:rsidRPr="00FF77DF">
        <w:rPr>
          <w:rFonts w:ascii="Times New Roman" w:eastAsia="Times New Roman" w:hAnsi="Times New Roman" w:cs="Times New Roman"/>
          <w:i/>
          <w:sz w:val="20"/>
          <w:szCs w:val="20"/>
        </w:rPr>
        <w:t xml:space="preserve">ở Xây dựng tỉnh Khánh Hòa và số liệu khảo sát của Viện VLXD. </w:t>
      </w:r>
    </w:p>
    <w:p w:rsidR="00FF77DF" w:rsidRPr="00FF77DF" w:rsidRDefault="00FF77DF" w:rsidP="00FF77DF">
      <w:pPr>
        <w:spacing w:before="120" w:after="120"/>
        <w:jc w:val="both"/>
        <w:outlineLvl w:val="3"/>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2.3.2. Vật liệu xây không nung:</w:t>
      </w:r>
    </w:p>
    <w:p w:rsidR="00FF77DF" w:rsidRPr="00FF77DF" w:rsidRDefault="00FF77DF" w:rsidP="00FF77DF">
      <w:pPr>
        <w:spacing w:before="120" w:after="120"/>
        <w:ind w:firstLine="720"/>
        <w:jc w:val="both"/>
        <w:outlineLvl w:val="3"/>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Trên địa bàn tỉnh Khánh Hòa hiện có một vài cơ sở đăng ký hoạt động sản xuất gạch không nung nằm rải rác ở TP. Nha Trang, TP. Cam Ranh, huyện Cam Lâm, TX.</w:t>
      </w:r>
      <w:r w:rsidR="00DD61F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Ninh Hòa và huyện Diên Khánh. Sản phẩm chủ yếu là gạch block các loại, gạch terrazzo. Tuy nhiên ngoài lí do thị yếu trong tiêu thụ của người dân còn chưa quen sử dụng gạch không nung, thì quy mô và sản lượng sản xuất, chất lượng sản phẩm cũng chưa đáp ứng được việc thay thế gạch đất sét nung trong công trình xây dựng.</w:t>
      </w:r>
    </w:p>
    <w:p w:rsidR="00FF77DF" w:rsidRPr="00FF77DF" w:rsidRDefault="00FF77DF" w:rsidP="00FF77DF">
      <w:pPr>
        <w:tabs>
          <w:tab w:val="num" w:pos="567"/>
        </w:tabs>
        <w:spacing w:before="120" w:after="120" w:line="240" w:lineRule="auto"/>
        <w:ind w:firstLine="36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rPr>
        <w:tab/>
        <w:t>H</w:t>
      </w:r>
      <w:r w:rsidRPr="00FF77DF">
        <w:rPr>
          <w:rFonts w:ascii="Times New Roman" w:eastAsia="Times New Roman" w:hAnsi="Times New Roman" w:cs="Times New Roman"/>
          <w:sz w:val="28"/>
          <w:szCs w:val="28"/>
          <w:lang w:val="pt-BR"/>
        </w:rPr>
        <w:t>iện nay, t</w:t>
      </w:r>
      <w:r w:rsidR="00A105AB">
        <w:rPr>
          <w:rFonts w:ascii="Times New Roman" w:eastAsia="Times New Roman" w:hAnsi="Times New Roman" w:cs="Times New Roman"/>
          <w:sz w:val="28"/>
          <w:szCs w:val="28"/>
          <w:lang w:val="pt-BR"/>
        </w:rPr>
        <w:t xml:space="preserve">rên địa bàn tỉnh Khánh Hòa có 16 </w:t>
      </w:r>
      <w:r w:rsidRPr="00FF77DF">
        <w:rPr>
          <w:rFonts w:ascii="Times New Roman" w:eastAsia="Times New Roman" w:hAnsi="Times New Roman" w:cs="Times New Roman"/>
          <w:sz w:val="28"/>
          <w:szCs w:val="28"/>
          <w:lang w:val="pt-BR"/>
        </w:rPr>
        <w:t xml:space="preserve">cơ sở sản xuất gạch xi măng- cốt liệu </w:t>
      </w:r>
      <w:proofErr w:type="gramStart"/>
      <w:r w:rsidRPr="00FF77DF">
        <w:rPr>
          <w:rFonts w:ascii="Times New Roman" w:eastAsia="Times New Roman" w:hAnsi="Times New Roman" w:cs="Times New Roman"/>
          <w:sz w:val="28"/>
          <w:szCs w:val="28"/>
          <w:lang w:val="pt-BR"/>
        </w:rPr>
        <w:t>theo</w:t>
      </w:r>
      <w:proofErr w:type="gramEnd"/>
      <w:r w:rsidRPr="00FF77DF">
        <w:rPr>
          <w:rFonts w:ascii="Times New Roman" w:eastAsia="Times New Roman" w:hAnsi="Times New Roman" w:cs="Times New Roman"/>
          <w:sz w:val="28"/>
          <w:szCs w:val="28"/>
          <w:lang w:val="pt-BR"/>
        </w:rPr>
        <w:t xml:space="preserve"> quy mô trung bình khoảng dưới 1 – 10 triệu viên QTC/năm. Tổng cô</w:t>
      </w:r>
      <w:r w:rsidR="00A105AB">
        <w:rPr>
          <w:rFonts w:ascii="Times New Roman" w:eastAsia="Times New Roman" w:hAnsi="Times New Roman" w:cs="Times New Roman"/>
          <w:sz w:val="28"/>
          <w:szCs w:val="28"/>
          <w:lang w:val="pt-BR"/>
        </w:rPr>
        <w:t xml:space="preserve">ng suất các cơ sở này ước đạt 67 </w:t>
      </w:r>
      <w:r w:rsidRPr="00FF77DF">
        <w:rPr>
          <w:rFonts w:ascii="Times New Roman" w:eastAsia="Times New Roman" w:hAnsi="Times New Roman" w:cs="Times New Roman"/>
          <w:sz w:val="28"/>
          <w:szCs w:val="28"/>
          <w:lang w:val="pt-BR"/>
        </w:rPr>
        <w:t>triệu viên QTC/năm.</w:t>
      </w:r>
    </w:p>
    <w:p w:rsidR="00FF77DF" w:rsidRPr="00FF77DF" w:rsidRDefault="00FF77DF" w:rsidP="00FF77DF">
      <w:pPr>
        <w:tabs>
          <w:tab w:val="num" w:pos="567"/>
        </w:tabs>
        <w:spacing w:before="120"/>
        <w:ind w:firstLine="357"/>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lastRenderedPageBreak/>
        <w:t xml:space="preserve">  Các loại sản phẩm gạch lát hè terrazzo và gạch block hầu hết là sản phẩm của các công ty có trạm trộn bê tông thương phẩm hoặc các công ty sản xuất bê tông cấu kiện. Tận dụng nguồn nguyên liệu và đầu tư thêm máy ép để sản xuất gạch không nung khi thị trường có nhu cầu. Sản xuất theo quy mô lớn hiện chỉ có một cơ sở là Công ty Cổ phần Vật liệu mới Asia 96 đang đầu tư xây dựng nhà máy sản xuất gạch xi măng cốt liệu công suất 15 triệu viên/năm với nhiều chủng loại như gạch xây 2,4,6 lỗ; gạch đặc; gạch block. Tương lai công ty có kế hoạch mở rộng sản xuất ra các huyện lân cận nhằm đáp ứng nhu cầu sử dụng vật liệu xây không nung trên địa bàn.</w:t>
      </w:r>
    </w:p>
    <w:p w:rsidR="00FF77DF" w:rsidRPr="00FF77DF" w:rsidRDefault="00FF77DF" w:rsidP="00FF77DF">
      <w:pPr>
        <w:spacing w:before="120" w:after="120"/>
        <w:jc w:val="center"/>
        <w:rPr>
          <w:rFonts w:ascii="Times New Roman" w:eastAsia="Times New Roman" w:hAnsi="Times New Roman" w:cs="Times New Roman"/>
          <w:b/>
          <w:sz w:val="26"/>
          <w:szCs w:val="26"/>
          <w:lang w:val="pt-BR"/>
        </w:rPr>
      </w:pPr>
      <w:r w:rsidRPr="00FF77DF">
        <w:rPr>
          <w:rFonts w:ascii="Times New Roman" w:eastAsia="Times New Roman" w:hAnsi="Times New Roman" w:cs="Times New Roman"/>
          <w:b/>
          <w:sz w:val="26"/>
          <w:szCs w:val="26"/>
          <w:lang w:val="pt-BR"/>
        </w:rPr>
        <w:t xml:space="preserve">Bảng 6: Danh sách các cơ sở sản xuất gạch không nung </w:t>
      </w:r>
    </w:p>
    <w:tbl>
      <w:tblPr>
        <w:tblW w:w="10009"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523"/>
        <w:gridCol w:w="3187"/>
        <w:gridCol w:w="1890"/>
        <w:gridCol w:w="1854"/>
      </w:tblGrid>
      <w:tr w:rsidR="00FF77DF" w:rsidRPr="00FF77DF" w:rsidTr="00416B41">
        <w:trPr>
          <w:trHeight w:val="612"/>
          <w:tblHeader/>
          <w:jc w:val="center"/>
        </w:trPr>
        <w:tc>
          <w:tcPr>
            <w:tcW w:w="555" w:type="dxa"/>
            <w:tcBorders>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TT</w:t>
            </w:r>
          </w:p>
        </w:tc>
        <w:tc>
          <w:tcPr>
            <w:tcW w:w="2523" w:type="dxa"/>
            <w:tcBorders>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Tên cơ sở</w:t>
            </w:r>
          </w:p>
        </w:tc>
        <w:tc>
          <w:tcPr>
            <w:tcW w:w="3187" w:type="dxa"/>
            <w:tcBorders>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Địa điểm sản xuất</w:t>
            </w:r>
          </w:p>
        </w:tc>
        <w:tc>
          <w:tcPr>
            <w:tcW w:w="1890"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CSTK</w:t>
            </w:r>
          </w:p>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lang w:val="en-GB"/>
              </w:rPr>
              <w:t>(</w:t>
            </w:r>
            <w:r w:rsidRPr="00FF77DF">
              <w:rPr>
                <w:rFonts w:ascii="Times New Roman" w:eastAsia="Times New Roman" w:hAnsi="Times New Roman" w:cs="Times New Roman"/>
                <w:bCs/>
                <w:sz w:val="26"/>
                <w:szCs w:val="26"/>
              </w:rPr>
              <w:t>ngàn viên QTC/Năm)</w:t>
            </w:r>
          </w:p>
        </w:tc>
        <w:tc>
          <w:tcPr>
            <w:tcW w:w="1854" w:type="dxa"/>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SX 2015</w:t>
            </w:r>
          </w:p>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ngàn viên QTC/Năm)</w:t>
            </w:r>
          </w:p>
        </w:tc>
      </w:tr>
      <w:tr w:rsidR="00FF77DF"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I</w:t>
            </w:r>
          </w:p>
        </w:tc>
        <w:tc>
          <w:tcPr>
            <w:tcW w:w="9454" w:type="dxa"/>
            <w:gridSpan w:val="4"/>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b/>
                <w:sz w:val="26"/>
                <w:szCs w:val="26"/>
                <w:lang w:val="en-GB"/>
              </w:rPr>
            </w:pPr>
            <w:r w:rsidRPr="00FF77DF">
              <w:rPr>
                <w:rFonts w:ascii="Times New Roman" w:eastAsia="Times New Roman" w:hAnsi="Times New Roman" w:cs="Times New Roman"/>
                <w:b/>
                <w:sz w:val="26"/>
                <w:szCs w:val="26"/>
                <w:lang w:val="en-GB"/>
              </w:rPr>
              <w:t>Gạch bê tông nhẹ</w:t>
            </w:r>
          </w:p>
        </w:tc>
      </w:tr>
      <w:tr w:rsidR="00FF77DF"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252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rPr>
              <w:t>Cty CP Khoáng Việt Nha Trang</w:t>
            </w:r>
          </w:p>
        </w:tc>
        <w:tc>
          <w:tcPr>
            <w:tcW w:w="318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331973">
            <w:pPr>
              <w:spacing w:after="0" w:line="240" w:lineRule="auto"/>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 xml:space="preserve">Cam </w:t>
            </w:r>
            <w:r w:rsidR="00331973">
              <w:rPr>
                <w:rFonts w:ascii="Times New Roman" w:eastAsia="Times New Roman" w:hAnsi="Times New Roman" w:cs="Times New Roman"/>
                <w:bCs/>
                <w:sz w:val="26"/>
                <w:szCs w:val="26"/>
              </w:rPr>
              <w:t>Phước Đông</w:t>
            </w:r>
            <w:r w:rsidRPr="00FF77DF">
              <w:rPr>
                <w:rFonts w:ascii="Times New Roman" w:eastAsia="Times New Roman" w:hAnsi="Times New Roman" w:cs="Times New Roman"/>
                <w:bCs/>
                <w:sz w:val="26"/>
                <w:szCs w:val="26"/>
              </w:rPr>
              <w:t>, Tp. Cam Ranh</w:t>
            </w:r>
          </w:p>
        </w:tc>
        <w:tc>
          <w:tcPr>
            <w:tcW w:w="1890"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5.000</w:t>
            </w:r>
          </w:p>
        </w:tc>
        <w:tc>
          <w:tcPr>
            <w:tcW w:w="1854"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1.500</w:t>
            </w:r>
          </w:p>
        </w:tc>
      </w:tr>
      <w:tr w:rsidR="00FF77DF"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2</w:t>
            </w:r>
          </w:p>
        </w:tc>
        <w:tc>
          <w:tcPr>
            <w:tcW w:w="252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Cty TNHH DV-XD và TM Thành Chung</w:t>
            </w:r>
          </w:p>
        </w:tc>
        <w:tc>
          <w:tcPr>
            <w:tcW w:w="318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Thôn Phước Điền, xã Phước Đồng, TP. Nha Trang</w:t>
            </w:r>
          </w:p>
        </w:tc>
        <w:tc>
          <w:tcPr>
            <w:tcW w:w="1890"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5.000</w:t>
            </w:r>
          </w:p>
        </w:tc>
        <w:tc>
          <w:tcPr>
            <w:tcW w:w="1854"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2.000</w:t>
            </w:r>
          </w:p>
        </w:tc>
      </w:tr>
      <w:tr w:rsidR="00FF77DF" w:rsidRPr="00FF77DF" w:rsidTr="00416B41">
        <w:trPr>
          <w:trHeight w:val="1421"/>
          <w:jc w:val="center"/>
        </w:trPr>
        <w:tc>
          <w:tcPr>
            <w:tcW w:w="555" w:type="dxa"/>
            <w:vMerge w:val="restart"/>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3</w:t>
            </w:r>
          </w:p>
        </w:tc>
        <w:tc>
          <w:tcPr>
            <w:tcW w:w="2523" w:type="dxa"/>
            <w:vMerge w:val="restart"/>
            <w:tcBorders>
              <w:top w:val="single" w:sz="4" w:space="0" w:color="auto"/>
              <w:left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Cty CP Vật tư thiết  bị và xây dựng giao thông Khánh Hòa</w:t>
            </w:r>
          </w:p>
        </w:tc>
        <w:tc>
          <w:tcPr>
            <w:tcW w:w="318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Hòn Ngang, xã Diên Sơn – Diên Lâm, huyện Diên Khánh</w:t>
            </w:r>
          </w:p>
        </w:tc>
        <w:tc>
          <w:tcPr>
            <w:tcW w:w="1890"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10.000</w:t>
            </w:r>
          </w:p>
        </w:tc>
        <w:tc>
          <w:tcPr>
            <w:tcW w:w="1854"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1.500</w:t>
            </w:r>
          </w:p>
        </w:tc>
      </w:tr>
      <w:tr w:rsidR="00FF77DF" w:rsidRPr="00FF77DF" w:rsidTr="00416B41">
        <w:trPr>
          <w:trHeight w:val="1421"/>
          <w:jc w:val="center"/>
        </w:trPr>
        <w:tc>
          <w:tcPr>
            <w:tcW w:w="555" w:type="dxa"/>
            <w:vMerge/>
            <w:tcBorders>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p>
        </w:tc>
        <w:tc>
          <w:tcPr>
            <w:tcW w:w="2523" w:type="dxa"/>
            <w:vMerge/>
            <w:tcBorders>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p>
        </w:tc>
        <w:tc>
          <w:tcPr>
            <w:tcW w:w="318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Núi Sầm, xã Ninh Giang, huyện Ninh Hòa</w:t>
            </w:r>
          </w:p>
        </w:tc>
        <w:tc>
          <w:tcPr>
            <w:tcW w:w="1890"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10.000</w:t>
            </w:r>
          </w:p>
        </w:tc>
        <w:tc>
          <w:tcPr>
            <w:tcW w:w="1854"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1.500</w:t>
            </w:r>
          </w:p>
        </w:tc>
      </w:tr>
      <w:tr w:rsidR="00FF77DF"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lang w:val="en-GB"/>
              </w:rPr>
            </w:pPr>
            <w:r w:rsidRPr="00FF77DF">
              <w:rPr>
                <w:rFonts w:ascii="Times New Roman" w:eastAsia="Times New Roman" w:hAnsi="Times New Roman" w:cs="Times New Roman"/>
                <w:b/>
                <w:sz w:val="26"/>
                <w:szCs w:val="26"/>
                <w:lang w:val="en-GB"/>
              </w:rPr>
              <w:t>II</w:t>
            </w:r>
          </w:p>
        </w:tc>
        <w:tc>
          <w:tcPr>
            <w:tcW w:w="9454" w:type="dxa"/>
            <w:gridSpan w:val="4"/>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b/>
                <w:sz w:val="26"/>
                <w:szCs w:val="26"/>
                <w:lang w:val="en-GB"/>
              </w:rPr>
            </w:pPr>
            <w:r w:rsidRPr="00FF77DF">
              <w:rPr>
                <w:rFonts w:ascii="Times New Roman" w:eastAsia="Times New Roman" w:hAnsi="Times New Roman" w:cs="Times New Roman"/>
                <w:b/>
                <w:sz w:val="26"/>
                <w:szCs w:val="26"/>
                <w:lang w:val="en-GB"/>
              </w:rPr>
              <w:t>Gạch block, xi măng cốt liệu</w:t>
            </w:r>
          </w:p>
        </w:tc>
      </w:tr>
      <w:tr w:rsidR="00FF77DF"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w:t>
            </w:r>
          </w:p>
        </w:tc>
        <w:tc>
          <w:tcPr>
            <w:tcW w:w="252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Cty TNHH 71</w:t>
            </w:r>
          </w:p>
        </w:tc>
        <w:tc>
          <w:tcPr>
            <w:tcW w:w="318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Thôn Thủy Triều, xã Cam Hải Đông, huyện Cam Lâm</w:t>
            </w:r>
          </w:p>
        </w:tc>
        <w:tc>
          <w:tcPr>
            <w:tcW w:w="1890"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5.000</w:t>
            </w:r>
          </w:p>
        </w:tc>
        <w:tc>
          <w:tcPr>
            <w:tcW w:w="1854"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w:t>
            </w:r>
          </w:p>
        </w:tc>
      </w:tr>
      <w:tr w:rsidR="00FF77DF"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FF77DF" w:rsidRPr="00FF77DF" w:rsidRDefault="00A105AB" w:rsidP="00FF77DF">
            <w:pPr>
              <w:spacing w:after="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2</w:t>
            </w:r>
          </w:p>
        </w:tc>
        <w:tc>
          <w:tcPr>
            <w:tcW w:w="2523"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Cty TNHH MTV Minexco Nha Trang</w:t>
            </w:r>
          </w:p>
        </w:tc>
        <w:tc>
          <w:tcPr>
            <w:tcW w:w="3187"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KCN Suối Dầu, Suối Tân, huyện Cam Lâm</w:t>
            </w:r>
          </w:p>
        </w:tc>
        <w:tc>
          <w:tcPr>
            <w:tcW w:w="1890"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5.000</w:t>
            </w:r>
          </w:p>
        </w:tc>
        <w:tc>
          <w:tcPr>
            <w:tcW w:w="1854"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500</w:t>
            </w:r>
          </w:p>
        </w:tc>
      </w:tr>
      <w:tr w:rsidR="00A105AB"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Default="00A105AB" w:rsidP="00FF77DF">
            <w:pPr>
              <w:spacing w:after="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3</w:t>
            </w: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Cty TNHH MTV Hưng Thịnh Cam Ranh</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Xã Cam Hải Đông, huyện Cam Lâm</w:t>
            </w: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1.000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500</w:t>
            </w:r>
          </w:p>
        </w:tc>
      </w:tr>
      <w:tr w:rsidR="00A105AB" w:rsidRPr="00FF77DF" w:rsidTr="00A105AB">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4</w:t>
            </w: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Cty TNHH Tư vấn và Xây dựng Nguyên Vy</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Thôn Đông 1, xã Diên Điền, huyện Diên Khánh</w:t>
            </w: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500</w:t>
            </w:r>
          </w:p>
        </w:tc>
      </w:tr>
      <w:tr w:rsidR="00A105AB"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w:t>
            </w: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Cty CP Bê Tông VCN</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Cụm CN Đắc Lộc, xã Đắc Lộc 2, TP. Nha Trang</w:t>
            </w: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500</w:t>
            </w:r>
          </w:p>
        </w:tc>
      </w:tr>
      <w:tr w:rsidR="00A105AB"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6</w:t>
            </w: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Cty CP Đầu tư &amp; Thương mại Đắc Lộc</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Cụm CN Đắc Lộc, xã Đắc Lộc 2, TP. Nha Trang</w:t>
            </w: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w:t>
            </w:r>
          </w:p>
        </w:tc>
      </w:tr>
      <w:tr w:rsidR="00A105AB"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lastRenderedPageBreak/>
              <w:t>7</w:t>
            </w: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Cty TNHH Vật tư &amp; XD Thành Tuy</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Phước Điền, Phước Đồng, TP. Nha Trang</w:t>
            </w: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w:t>
            </w:r>
          </w:p>
        </w:tc>
      </w:tr>
      <w:tr w:rsidR="00A105AB"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8</w:t>
            </w: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Công ty Thảo</w:t>
            </w:r>
            <w:r w:rsidRPr="00FF77DF">
              <w:rPr>
                <w:rFonts w:ascii="Times New Roman" w:eastAsia="Times New Roman" w:hAnsi="Times New Roman" w:cs="Times New Roman"/>
                <w:sz w:val="26"/>
                <w:szCs w:val="26"/>
                <w:lang w:val="en-GB"/>
              </w:rPr>
              <w:t xml:space="preserve"> Vy</w:t>
            </w:r>
            <w:r>
              <w:rPr>
                <w:rFonts w:ascii="Times New Roman" w:eastAsia="Times New Roman" w:hAnsi="Times New Roman" w:cs="Times New Roman"/>
                <w:sz w:val="26"/>
                <w:szCs w:val="26"/>
                <w:lang w:val="en-GB"/>
              </w:rPr>
              <w:t xml:space="preserve"> Anh</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331973" w:rsidP="00FF77DF">
            <w:pPr>
              <w:spacing w:after="0" w:line="240" w:lineRule="auto"/>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 xml:space="preserve">Phường Ba Ngòi, </w:t>
            </w:r>
            <w:r w:rsidR="00A105AB" w:rsidRPr="00FF77DF">
              <w:rPr>
                <w:rFonts w:ascii="Times New Roman" w:eastAsia="Times New Roman" w:hAnsi="Times New Roman" w:cs="Times New Roman"/>
                <w:sz w:val="26"/>
                <w:szCs w:val="26"/>
                <w:lang w:val="en-GB"/>
              </w:rPr>
              <w:t>TP. Cam Ranh</w:t>
            </w: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150</w:t>
            </w:r>
          </w:p>
        </w:tc>
      </w:tr>
      <w:tr w:rsidR="00A105AB"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9</w:t>
            </w: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Công ty Đông Nguyên</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 xml:space="preserve">Phường Cam Phúc Bắc, </w:t>
            </w:r>
            <w:r w:rsidRPr="00FF77DF">
              <w:rPr>
                <w:rFonts w:ascii="Times New Roman" w:eastAsia="Times New Roman" w:hAnsi="Times New Roman" w:cs="Times New Roman"/>
                <w:sz w:val="26"/>
                <w:szCs w:val="26"/>
                <w:lang w:val="en-GB"/>
              </w:rPr>
              <w:t>TP. Cam Ranh</w:t>
            </w: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150</w:t>
            </w:r>
          </w:p>
        </w:tc>
      </w:tr>
      <w:tr w:rsidR="00A105AB"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w:t>
            </w: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DNTN Huỳnh Quốc Toản</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331973" w:rsidP="00FF77DF">
            <w:pPr>
              <w:spacing w:after="0" w:line="240" w:lineRule="auto"/>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 xml:space="preserve">Phường Cam Nghĩa, </w:t>
            </w:r>
            <w:r w:rsidR="00A105AB" w:rsidRPr="00FF77DF">
              <w:rPr>
                <w:rFonts w:ascii="Times New Roman" w:eastAsia="Times New Roman" w:hAnsi="Times New Roman" w:cs="Times New Roman"/>
                <w:sz w:val="26"/>
                <w:szCs w:val="26"/>
                <w:lang w:val="en-GB"/>
              </w:rPr>
              <w:t>TP. Cam Ranh</w:t>
            </w: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150</w:t>
            </w:r>
          </w:p>
        </w:tc>
      </w:tr>
      <w:tr w:rsidR="00A105AB"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11</w:t>
            </w: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DNTN Phạm Thế Đoán</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Huyện Khánh Vĩnh</w:t>
            </w: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150</w:t>
            </w:r>
          </w:p>
        </w:tc>
      </w:tr>
      <w:tr w:rsidR="00A105AB"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12</w:t>
            </w: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DNTN Phương Đài</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Huyện Khánh Sơn</w:t>
            </w: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150</w:t>
            </w:r>
          </w:p>
        </w:tc>
      </w:tr>
      <w:tr w:rsidR="00A105AB"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13</w:t>
            </w: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DNTN Hùng Anh</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Huyện Khánh Sơn</w:t>
            </w: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250</w:t>
            </w:r>
          </w:p>
        </w:tc>
      </w:tr>
      <w:tr w:rsidR="00A105AB" w:rsidRPr="00FF77DF" w:rsidTr="00416B41">
        <w:trPr>
          <w:trHeight w:val="402"/>
          <w:jc w:val="center"/>
        </w:trPr>
        <w:tc>
          <w:tcPr>
            <w:tcW w:w="555"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sz w:val="26"/>
                <w:szCs w:val="26"/>
                <w:lang w:val="en-GB"/>
              </w:rPr>
            </w:pPr>
          </w:p>
        </w:tc>
        <w:tc>
          <w:tcPr>
            <w:tcW w:w="2523"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jc w:val="center"/>
              <w:rPr>
                <w:rFonts w:ascii="Times New Roman" w:eastAsia="Times New Roman" w:hAnsi="Times New Roman" w:cs="Times New Roman"/>
                <w:b/>
                <w:sz w:val="26"/>
                <w:szCs w:val="26"/>
                <w:lang w:val="en-GB"/>
              </w:rPr>
            </w:pPr>
            <w:r w:rsidRPr="00FF77DF">
              <w:rPr>
                <w:rFonts w:ascii="Times New Roman" w:eastAsia="Times New Roman" w:hAnsi="Times New Roman" w:cs="Times New Roman"/>
                <w:b/>
                <w:sz w:val="26"/>
                <w:szCs w:val="26"/>
                <w:lang w:val="en-GB"/>
              </w:rPr>
              <w:t>Tổng cộng</w:t>
            </w:r>
          </w:p>
        </w:tc>
        <w:tc>
          <w:tcPr>
            <w:tcW w:w="3187"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FF77DF">
            <w:pPr>
              <w:spacing w:after="0" w:line="240" w:lineRule="auto"/>
              <w:rPr>
                <w:rFonts w:ascii="Times New Roman" w:eastAsia="Times New Roman" w:hAnsi="Times New Roman" w:cs="Times New Roman"/>
                <w:sz w:val="26"/>
                <w:szCs w:val="26"/>
                <w:lang w:val="en-GB"/>
              </w:rPr>
            </w:pPr>
          </w:p>
        </w:tc>
        <w:tc>
          <w:tcPr>
            <w:tcW w:w="1890"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b/>
                <w:sz w:val="26"/>
                <w:szCs w:val="26"/>
                <w:lang w:val="en-GB"/>
              </w:rPr>
            </w:pPr>
            <w:r w:rsidRPr="00FF77DF">
              <w:rPr>
                <w:rFonts w:ascii="Times New Roman" w:eastAsia="Times New Roman" w:hAnsi="Times New Roman" w:cs="Times New Roman"/>
                <w:b/>
                <w:sz w:val="26"/>
                <w:szCs w:val="26"/>
                <w:lang w:val="en-GB"/>
              </w:rPr>
              <w:t>6</w:t>
            </w:r>
            <w:r>
              <w:rPr>
                <w:rFonts w:ascii="Times New Roman" w:eastAsia="Times New Roman" w:hAnsi="Times New Roman" w:cs="Times New Roman"/>
                <w:b/>
                <w:sz w:val="26"/>
                <w:szCs w:val="26"/>
                <w:lang w:val="en-GB"/>
              </w:rPr>
              <w:t>7</w:t>
            </w:r>
            <w:r w:rsidRPr="00FF77DF">
              <w:rPr>
                <w:rFonts w:ascii="Times New Roman" w:eastAsia="Times New Roman" w:hAnsi="Times New Roman" w:cs="Times New Roman"/>
                <w:b/>
                <w:sz w:val="26"/>
                <w:szCs w:val="26"/>
                <w:lang w:val="en-GB"/>
              </w:rPr>
              <w:t>.000</w:t>
            </w:r>
          </w:p>
        </w:tc>
        <w:tc>
          <w:tcPr>
            <w:tcW w:w="1854" w:type="dxa"/>
            <w:tcBorders>
              <w:top w:val="single" w:sz="4" w:space="0" w:color="auto"/>
              <w:left w:val="single" w:sz="4" w:space="0" w:color="auto"/>
              <w:bottom w:val="single" w:sz="4" w:space="0" w:color="auto"/>
              <w:right w:val="single" w:sz="4" w:space="0" w:color="auto"/>
            </w:tcBorders>
            <w:vAlign w:val="center"/>
          </w:tcPr>
          <w:p w:rsidR="00A105AB" w:rsidRPr="00FF77DF" w:rsidRDefault="00A105AB" w:rsidP="00A105AB">
            <w:pPr>
              <w:spacing w:after="0" w:line="240" w:lineRule="auto"/>
              <w:jc w:val="center"/>
              <w:rPr>
                <w:rFonts w:ascii="Times New Roman" w:eastAsia="Times New Roman" w:hAnsi="Times New Roman" w:cs="Times New Roman"/>
                <w:b/>
                <w:sz w:val="26"/>
                <w:szCs w:val="26"/>
                <w:lang w:val="en-GB"/>
              </w:rPr>
            </w:pPr>
            <w:r w:rsidRPr="00FF77DF">
              <w:rPr>
                <w:rFonts w:ascii="Times New Roman" w:eastAsia="Times New Roman" w:hAnsi="Times New Roman" w:cs="Times New Roman"/>
                <w:b/>
                <w:sz w:val="26"/>
                <w:szCs w:val="26"/>
                <w:lang w:val="en-GB"/>
              </w:rPr>
              <w:t>9.</w:t>
            </w:r>
            <w:r>
              <w:rPr>
                <w:rFonts w:ascii="Times New Roman" w:eastAsia="Times New Roman" w:hAnsi="Times New Roman" w:cs="Times New Roman"/>
                <w:b/>
                <w:sz w:val="26"/>
                <w:szCs w:val="26"/>
                <w:lang w:val="en-GB"/>
              </w:rPr>
              <w:t>8</w:t>
            </w:r>
            <w:r w:rsidRPr="00FF77DF">
              <w:rPr>
                <w:rFonts w:ascii="Times New Roman" w:eastAsia="Times New Roman" w:hAnsi="Times New Roman" w:cs="Times New Roman"/>
                <w:b/>
                <w:sz w:val="26"/>
                <w:szCs w:val="26"/>
                <w:lang w:val="en-GB"/>
              </w:rPr>
              <w:t>50</w:t>
            </w:r>
          </w:p>
        </w:tc>
      </w:tr>
    </w:tbl>
    <w:p w:rsidR="00DD61F2" w:rsidRPr="00FF77DF" w:rsidRDefault="00DD61F2" w:rsidP="00DD61F2">
      <w:pPr>
        <w:spacing w:before="60" w:after="60" w:line="252" w:lineRule="auto"/>
        <w:jc w:val="both"/>
        <w:rPr>
          <w:rFonts w:ascii="Times New Roman" w:eastAsia="Times New Roman" w:hAnsi="Times New Roman" w:cs="Times New Roman"/>
          <w:i/>
          <w:sz w:val="20"/>
          <w:szCs w:val="20"/>
        </w:rPr>
      </w:pPr>
      <w:r w:rsidRPr="00FF77DF">
        <w:rPr>
          <w:rFonts w:ascii="Times New Roman" w:eastAsia="Times New Roman" w:hAnsi="Times New Roman" w:cs="Times New Roman"/>
          <w:i/>
          <w:sz w:val="20"/>
          <w:szCs w:val="20"/>
        </w:rPr>
        <w:t xml:space="preserve">Nguồn: Niên giám thống kê tỉnh năm 2014, số liệu của </w:t>
      </w:r>
      <w:r>
        <w:rPr>
          <w:rFonts w:ascii="Times New Roman" w:eastAsia="Times New Roman" w:hAnsi="Times New Roman" w:cs="Times New Roman"/>
          <w:i/>
          <w:sz w:val="20"/>
          <w:szCs w:val="20"/>
        </w:rPr>
        <w:t>S</w:t>
      </w:r>
      <w:r w:rsidRPr="00FF77DF">
        <w:rPr>
          <w:rFonts w:ascii="Times New Roman" w:eastAsia="Times New Roman" w:hAnsi="Times New Roman" w:cs="Times New Roman"/>
          <w:i/>
          <w:sz w:val="20"/>
          <w:szCs w:val="20"/>
        </w:rPr>
        <w:t xml:space="preserve">ở Xây dựng tỉnh Khánh Hòa và số liệu khảo sát của Viện VLXD. </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Do trên cùng địa bàn có sản lượng gạch đất sét nung vẫn đủ cung cấp cho nhu cầu xây dựng nên gạch không nung chịu sự cạnh tranh giá khá gay gắt. Mặt khác do thị hiếu người dân còn chưa quen sử dụng sản phẩm gạch không nung nên sản phẩm gạch không nung của các cơ sở nhỏ chủ yếu được sử dụng để xây móng, tường rào và công trình phụ trên địa bàn gần nơi sản xuất. Sản phẩm của các cơ sở có quy mô lớn cũng không tiêu thụ hết, chủ yếu phục vụ cho các công trình vốn ngân sách, cách công trình cao tầng, ngoài ra vẫn sản xuất cầm chừng, không hết CSTK.</w:t>
      </w:r>
    </w:p>
    <w:p w:rsidR="00FF77DF" w:rsidRPr="00FF77DF" w:rsidRDefault="00FF77DF" w:rsidP="00FF77DF">
      <w:pPr>
        <w:spacing w:before="120" w:after="120"/>
        <w:jc w:val="both"/>
        <w:outlineLvl w:val="3"/>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lang w:val="pt-BR"/>
        </w:rPr>
        <w:t>2</w:t>
      </w:r>
      <w:r w:rsidRPr="00FF77DF">
        <w:rPr>
          <w:rFonts w:ascii="Times New Roman" w:eastAsia="Times New Roman" w:hAnsi="Times New Roman" w:cs="Times New Roman"/>
          <w:b/>
          <w:i/>
          <w:sz w:val="28"/>
          <w:szCs w:val="28"/>
        </w:rPr>
        <w:t>.</w:t>
      </w:r>
      <w:r w:rsidRPr="00FF77DF">
        <w:rPr>
          <w:rFonts w:ascii="Times New Roman" w:eastAsia="Times New Roman" w:hAnsi="Times New Roman" w:cs="Times New Roman"/>
          <w:b/>
          <w:i/>
          <w:sz w:val="28"/>
          <w:szCs w:val="28"/>
          <w:lang w:val="pt-BR"/>
        </w:rPr>
        <w:t>4</w:t>
      </w:r>
      <w:r w:rsidRPr="00FF77DF">
        <w:rPr>
          <w:rFonts w:ascii="Times New Roman" w:eastAsia="Times New Roman" w:hAnsi="Times New Roman" w:cs="Times New Roman"/>
          <w:b/>
          <w:i/>
          <w:sz w:val="28"/>
          <w:szCs w:val="28"/>
        </w:rPr>
        <w:t>. Vật liệu lợp:</w:t>
      </w:r>
    </w:p>
    <w:p w:rsidR="00FF77DF" w:rsidRPr="00FF77DF" w:rsidRDefault="00FF77DF" w:rsidP="00FF77DF">
      <w:pPr>
        <w:spacing w:before="120" w:after="120"/>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Các công trình xây dựng trên địa bàn tỉnh sử dụng </w:t>
      </w:r>
      <w:r w:rsidRPr="00FF77DF">
        <w:rPr>
          <w:rFonts w:ascii="Times New Roman" w:eastAsia="Times New Roman" w:hAnsi="Times New Roman" w:cs="Times New Roman"/>
          <w:sz w:val="28"/>
          <w:szCs w:val="28"/>
          <w:lang w:val="pt-BR"/>
        </w:rPr>
        <w:t>3</w:t>
      </w:r>
      <w:r w:rsidRPr="00FF77DF">
        <w:rPr>
          <w:rFonts w:ascii="Times New Roman" w:eastAsia="Times New Roman" w:hAnsi="Times New Roman" w:cs="Times New Roman"/>
          <w:sz w:val="28"/>
          <w:szCs w:val="28"/>
        </w:rPr>
        <w:t xml:space="preserve"> loại vật liệu lợp phổ biến là ngói đất sét nung</w:t>
      </w:r>
      <w:r w:rsidRPr="00FF77DF">
        <w:rPr>
          <w:rFonts w:ascii="Times New Roman" w:eastAsia="Times New Roman" w:hAnsi="Times New Roman" w:cs="Times New Roman"/>
          <w:sz w:val="28"/>
          <w:szCs w:val="28"/>
          <w:lang w:val="pt-BR"/>
        </w:rPr>
        <w:t>,</w:t>
      </w:r>
      <w:r w:rsidR="00DD61F2">
        <w:rPr>
          <w:rFonts w:ascii="Times New Roman" w:eastAsia="Times New Roman" w:hAnsi="Times New Roman" w:cs="Times New Roman"/>
          <w:sz w:val="28"/>
          <w:szCs w:val="28"/>
          <w:lang w:val="pt-BR"/>
        </w:rPr>
        <w:t xml:space="preserve"> </w:t>
      </w:r>
      <w:r w:rsidRPr="00FF77DF">
        <w:rPr>
          <w:rFonts w:ascii="Times New Roman" w:eastAsia="Times New Roman" w:hAnsi="Times New Roman" w:cs="Times New Roman"/>
          <w:sz w:val="28"/>
          <w:szCs w:val="28"/>
        </w:rPr>
        <w:t xml:space="preserve">ngói không nung, </w:t>
      </w:r>
      <w:r w:rsidRPr="00FF77DF">
        <w:rPr>
          <w:rFonts w:ascii="Times New Roman" w:eastAsia="Times New Roman" w:hAnsi="Times New Roman" w:cs="Times New Roman"/>
          <w:sz w:val="28"/>
          <w:szCs w:val="28"/>
          <w:lang w:val="pt-BR"/>
        </w:rPr>
        <w:t>tấm lợp</w:t>
      </w:r>
      <w:r w:rsidR="00DD61F2">
        <w:rPr>
          <w:rFonts w:ascii="Times New Roman" w:eastAsia="Times New Roman" w:hAnsi="Times New Roman" w:cs="Times New Roman"/>
          <w:sz w:val="28"/>
          <w:szCs w:val="28"/>
          <w:lang w:val="pt-BR"/>
        </w:rPr>
        <w:t xml:space="preserve"> </w:t>
      </w:r>
      <w:proofErr w:type="gramStart"/>
      <w:r w:rsidRPr="00FF77DF">
        <w:rPr>
          <w:rFonts w:ascii="Times New Roman" w:eastAsia="Times New Roman" w:hAnsi="Times New Roman" w:cs="Times New Roman"/>
          <w:sz w:val="28"/>
          <w:szCs w:val="28"/>
        </w:rPr>
        <w:t>kim</w:t>
      </w:r>
      <w:proofErr w:type="gramEnd"/>
      <w:r w:rsidRPr="00FF77DF">
        <w:rPr>
          <w:rFonts w:ascii="Times New Roman" w:eastAsia="Times New Roman" w:hAnsi="Times New Roman" w:cs="Times New Roman"/>
          <w:sz w:val="28"/>
          <w:szCs w:val="28"/>
        </w:rPr>
        <w:t xml:space="preserve"> loại</w:t>
      </w:r>
      <w:r w:rsidRPr="00FF77DF">
        <w:rPr>
          <w:rFonts w:ascii="Times New Roman" w:eastAsia="Times New Roman" w:hAnsi="Times New Roman" w:cs="Times New Roman"/>
          <w:sz w:val="28"/>
          <w:szCs w:val="28"/>
          <w:lang w:val="pt-BR"/>
        </w:rPr>
        <w:t xml:space="preserve"> và tấm lợp </w:t>
      </w:r>
      <w:r w:rsidRPr="00FF77DF">
        <w:rPr>
          <w:rFonts w:ascii="Times New Roman" w:eastAsia="Times New Roman" w:hAnsi="Times New Roman" w:cs="Times New Roman"/>
          <w:sz w:val="28"/>
          <w:szCs w:val="28"/>
        </w:rPr>
        <w:t xml:space="preserve">xi măng - </w:t>
      </w:r>
      <w:r w:rsidRPr="00FF77DF">
        <w:rPr>
          <w:rFonts w:ascii="Times New Roman" w:eastAsia="Times New Roman" w:hAnsi="Times New Roman" w:cs="Times New Roman"/>
          <w:sz w:val="28"/>
          <w:szCs w:val="28"/>
          <w:lang w:val="pt-BR"/>
        </w:rPr>
        <w:t>amiăng</w:t>
      </w:r>
      <w:r w:rsidRPr="00FF77DF">
        <w:rPr>
          <w:rFonts w:ascii="Times New Roman" w:eastAsia="Times New Roman" w:hAnsi="Times New Roman" w:cs="Times New Roman"/>
          <w:sz w:val="28"/>
          <w:szCs w:val="28"/>
        </w:rPr>
        <w:t xml:space="preserve">. Trong đó ngói đất sét nung được sản xuất trong một số cơ sở sản xuất gạch nung tuynen, tấm lợp </w:t>
      </w:r>
      <w:proofErr w:type="gramStart"/>
      <w:r w:rsidRPr="00FF77DF">
        <w:rPr>
          <w:rFonts w:ascii="Times New Roman" w:eastAsia="Times New Roman" w:hAnsi="Times New Roman" w:cs="Times New Roman"/>
          <w:sz w:val="28"/>
          <w:szCs w:val="28"/>
        </w:rPr>
        <w:t>kim</w:t>
      </w:r>
      <w:proofErr w:type="gramEnd"/>
      <w:r w:rsidRPr="00FF77DF">
        <w:rPr>
          <w:rFonts w:ascii="Times New Roman" w:eastAsia="Times New Roman" w:hAnsi="Times New Roman" w:cs="Times New Roman"/>
          <w:sz w:val="28"/>
          <w:szCs w:val="28"/>
        </w:rPr>
        <w:t xml:space="preserve"> loại màu chủ yếu được gia công tại các khu vực đông dân cư như thị trấn, thị xã, thành phố để cung cấp cho nhu cầu các công trình tại chỗ. </w:t>
      </w:r>
    </w:p>
    <w:p w:rsidR="00FF77DF" w:rsidRPr="00FF77DF" w:rsidRDefault="00FF77DF" w:rsidP="00FF77DF">
      <w:pPr>
        <w:spacing w:before="60" w:after="60" w:line="252"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Sản xuất ngói lợp phục vụ xây dựng đã được triển khai đồng thời cùng sản xuất vật liệu xây.</w:t>
      </w:r>
      <w:proofErr w:type="gramEnd"/>
      <w:r w:rsidR="00DD61F2">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Trên địa bàn tỉnh, sản xuất ngói tập trung tại thị xã Ninh Hòa với sản lượng trung bình hàng năm đạt trung bình khoảng 9 - 10 triệu viên trong các dây chuyền sản xuất công nghệ tuynen.</w:t>
      </w:r>
      <w:proofErr w:type="gramEnd"/>
      <w:r w:rsidR="00DD61F2">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Sản xuất ngói không nung đã được triển khai tại huyện Diên Khánh gồm 8 cơ sở tư nhân với công suất tổng cộng trung bình đạt khoảng 700.000 – 800.000 viên/năm.</w:t>
      </w:r>
      <w:proofErr w:type="gramEnd"/>
      <w:r w:rsidR="00DD61F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Thị trường tiêu thụ của sản phẩm này chủ yếu phục vụ nhu cầu xây dựng trong dân trên địa bàn tỉnh (đối với ngói xi măng) và một phần các tỉnh lân cận (đối với ngói nung tuynen).</w:t>
      </w:r>
    </w:p>
    <w:p w:rsidR="00FF77DF" w:rsidRPr="00FF77DF" w:rsidRDefault="00FF77DF" w:rsidP="00FF77DF">
      <w:pPr>
        <w:spacing w:before="60" w:after="60" w:line="252" w:lineRule="auto"/>
        <w:ind w:firstLine="720"/>
        <w:jc w:val="both"/>
        <w:rPr>
          <w:rFonts w:ascii="Times New Roman" w:eastAsia="Times New Roman" w:hAnsi="Times New Roman" w:cs="Times New Roman"/>
          <w:i/>
          <w:sz w:val="28"/>
          <w:szCs w:val="28"/>
        </w:rPr>
      </w:pPr>
      <w:r w:rsidRPr="00FF77DF">
        <w:rPr>
          <w:rFonts w:ascii="Times New Roman" w:eastAsia="Times New Roman" w:hAnsi="Times New Roman" w:cs="Times New Roman"/>
          <w:sz w:val="28"/>
          <w:szCs w:val="28"/>
        </w:rPr>
        <w:lastRenderedPageBreak/>
        <w:t xml:space="preserve">Chủng loại vật liệu lợp khác như tấm lợp </w:t>
      </w:r>
      <w:proofErr w:type="gramStart"/>
      <w:r w:rsidRPr="00FF77DF">
        <w:rPr>
          <w:rFonts w:ascii="Times New Roman" w:eastAsia="Times New Roman" w:hAnsi="Times New Roman" w:cs="Times New Roman"/>
          <w:sz w:val="28"/>
          <w:szCs w:val="28"/>
        </w:rPr>
        <w:t>kim</w:t>
      </w:r>
      <w:proofErr w:type="gramEnd"/>
      <w:r w:rsidRPr="00FF77DF">
        <w:rPr>
          <w:rFonts w:ascii="Times New Roman" w:eastAsia="Times New Roman" w:hAnsi="Times New Roman" w:cs="Times New Roman"/>
          <w:sz w:val="28"/>
          <w:szCs w:val="28"/>
        </w:rPr>
        <w:t xml:space="preserve"> loại, tôn 3 lớp, tấm lợp amiăng xi măng… chủ yếu được nhập từ các tỉnh ngoài để đáp ứng nhu cầu vật liệu lợp của tỉnh. Hiệ</w:t>
      </w:r>
      <w:r w:rsidR="00DD61F2">
        <w:rPr>
          <w:rFonts w:ascii="Times New Roman" w:eastAsia="Times New Roman" w:hAnsi="Times New Roman" w:cs="Times New Roman"/>
          <w:sz w:val="28"/>
          <w:szCs w:val="28"/>
        </w:rPr>
        <w:t>n tại ở các thị trấn, thị xã, thành phố</w:t>
      </w:r>
      <w:r w:rsidRPr="00FF77DF">
        <w:rPr>
          <w:rFonts w:ascii="Times New Roman" w:eastAsia="Times New Roman" w:hAnsi="Times New Roman" w:cs="Times New Roman"/>
          <w:sz w:val="28"/>
          <w:szCs w:val="28"/>
        </w:rPr>
        <w:t xml:space="preserve"> trên địa bàn tỉnh đã có những cơ sở </w:t>
      </w:r>
      <w:proofErr w:type="gramStart"/>
      <w:r w:rsidRPr="00FF77DF">
        <w:rPr>
          <w:rFonts w:ascii="Times New Roman" w:eastAsia="Times New Roman" w:hAnsi="Times New Roman" w:cs="Times New Roman"/>
          <w:sz w:val="28"/>
          <w:szCs w:val="28"/>
        </w:rPr>
        <w:t>gia  công</w:t>
      </w:r>
      <w:proofErr w:type="gramEnd"/>
      <w:r w:rsidRPr="00FF77DF">
        <w:rPr>
          <w:rFonts w:ascii="Times New Roman" w:eastAsia="Times New Roman" w:hAnsi="Times New Roman" w:cs="Times New Roman"/>
          <w:sz w:val="28"/>
          <w:szCs w:val="28"/>
        </w:rPr>
        <w:t xml:space="preserve"> tấm lợp kim loại với nguồn nguyên liệu tôn nhập từ các tỉnh khác nhưng quy mô còn hạn chế, chỉ đáp ứng được phần nào nhu cầu vật liệu lợp của địa phương. </w:t>
      </w:r>
      <w:proofErr w:type="gramStart"/>
      <w:r w:rsidRPr="00FF77DF">
        <w:rPr>
          <w:rFonts w:ascii="Times New Roman" w:eastAsia="Times New Roman" w:hAnsi="Times New Roman" w:cs="Times New Roman"/>
          <w:sz w:val="28"/>
          <w:szCs w:val="28"/>
        </w:rPr>
        <w:t>Tại KCN Ninh Thủy, TX.</w:t>
      </w:r>
      <w:proofErr w:type="gramEnd"/>
      <w:r w:rsidR="00DD61F2">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Ninh Hòa hiện có nhà máy sản xuất tấm lợp không amiăng đang được xây dựng với quy mô đầu tư tương đối lớn.</w:t>
      </w:r>
      <w:proofErr w:type="gramEnd"/>
      <w:r w:rsidR="00DD61F2">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Sau khi hoàn thành và đi vào hoạt động, sản lượng tấm lợp của nhà máy sẽ làmtăng đáng kể sản lượng tấm lợp của tỉnh.</w:t>
      </w:r>
    </w:p>
    <w:p w:rsidR="00FF77DF" w:rsidRPr="00FF77DF" w:rsidRDefault="00FF77DF" w:rsidP="00FF77DF">
      <w:pPr>
        <w:spacing w:before="120" w:after="120"/>
        <w:outlineLvl w:val="3"/>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2.5. Khai thác đá</w:t>
      </w:r>
    </w:p>
    <w:p w:rsidR="00FF77DF" w:rsidRPr="00FF77DF" w:rsidRDefault="00FF77DF" w:rsidP="00FF77DF">
      <w:pPr>
        <w:spacing w:before="120" w:after="120"/>
        <w:outlineLvl w:val="3"/>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ab/>
        <w:t>2.5.1. Đá xây dựng:</w:t>
      </w:r>
    </w:p>
    <w:p w:rsidR="00FF77DF" w:rsidRPr="00FF77DF" w:rsidRDefault="00FF77DF" w:rsidP="00FF77DF">
      <w:pPr>
        <w:spacing w:before="60" w:after="60" w:line="252"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Hoạt động khai thác chế biến khoáng sản đá xây dựng được diễn ra hầu hết ở tất cả các huyện, thị trên địa bàn tỉnh.</w:t>
      </w:r>
      <w:proofErr w:type="gramEnd"/>
      <w:r w:rsidRPr="00FF77DF">
        <w:rPr>
          <w:rFonts w:ascii="Times New Roman" w:eastAsia="Times New Roman" w:hAnsi="Times New Roman" w:cs="Times New Roman"/>
          <w:sz w:val="28"/>
          <w:szCs w:val="28"/>
        </w:rPr>
        <w:t xml:space="preserve"> Theo các số liệu khảo sát và số liệu cung cấp của Sở Tài nguyên và Môi trường tỉnh Khánh Hòa, hiện tại có 3</w:t>
      </w:r>
      <w:r w:rsidR="00F96ECD">
        <w:rPr>
          <w:rFonts w:ascii="Times New Roman" w:eastAsia="Times New Roman" w:hAnsi="Times New Roman" w:cs="Times New Roman"/>
          <w:sz w:val="28"/>
          <w:szCs w:val="28"/>
        </w:rPr>
        <w:t>3</w:t>
      </w:r>
      <w:r w:rsidRPr="00FF77DF">
        <w:rPr>
          <w:rFonts w:ascii="Times New Roman" w:eastAsia="Times New Roman" w:hAnsi="Times New Roman" w:cs="Times New Roman"/>
          <w:sz w:val="28"/>
          <w:szCs w:val="28"/>
        </w:rPr>
        <w:t xml:space="preserve"> doanh nghiệp có giấy phép đăng ký khai thác đá còn hiệu lực. Một số doanh nghiệp có giấy phép khai thác lâu dài, còn lại các đơn vị khác chỉ được gia hạn cấp phép khai thác mỏ hoặc cấp phép khai thác tận </w:t>
      </w:r>
      <w:proofErr w:type="gramStart"/>
      <w:r w:rsidRPr="00FF77DF">
        <w:rPr>
          <w:rFonts w:ascii="Times New Roman" w:eastAsia="Times New Roman" w:hAnsi="Times New Roman" w:cs="Times New Roman"/>
          <w:sz w:val="28"/>
          <w:szCs w:val="28"/>
        </w:rPr>
        <w:t>thu</w:t>
      </w:r>
      <w:proofErr w:type="gramEnd"/>
      <w:r w:rsidRPr="00FF77DF">
        <w:rPr>
          <w:rFonts w:ascii="Times New Roman" w:eastAsia="Times New Roman" w:hAnsi="Times New Roman" w:cs="Times New Roman"/>
          <w:sz w:val="28"/>
          <w:szCs w:val="28"/>
        </w:rPr>
        <w:t xml:space="preserve"> có thời hạn hoạt động từ 1 đến 3 năm. </w:t>
      </w:r>
    </w:p>
    <w:p w:rsidR="00FF77DF" w:rsidRPr="00FF77DF" w:rsidRDefault="00FF77DF" w:rsidP="00FF77DF">
      <w:pPr>
        <w:widowControl w:val="0"/>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t>Các cơ sở khai thác đá xây dựng (đá 1x2, 4x6…) có công suất đăng ký từ 10.000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/năm đến 500.000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/năm, phổ biến ở mức 25.000 – 35.000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/năm trong khi các cơ sở khai thác, chế biến đá chẻ có công suất nhỏ, phân bố trong khoảng từ 2.000 – 10.000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 xml:space="preserve">/năm. Công nghệ khai thác chủ yếu vẫn là nổ mìn tách thành các khối đá sau đó sử dụng các thiết bị cơ giới để vận chuyển và </w:t>
      </w:r>
      <w:proofErr w:type="gramStart"/>
      <w:r w:rsidRPr="00FF77DF">
        <w:rPr>
          <w:rFonts w:ascii="Times New Roman" w:eastAsia="Times New Roman" w:hAnsi="Times New Roman" w:cs="Times New Roman"/>
          <w:sz w:val="28"/>
          <w:szCs w:val="28"/>
        </w:rPr>
        <w:t>pha</w:t>
      </w:r>
      <w:proofErr w:type="gramEnd"/>
      <w:r w:rsidRPr="00FF77DF">
        <w:rPr>
          <w:rFonts w:ascii="Times New Roman" w:eastAsia="Times New Roman" w:hAnsi="Times New Roman" w:cs="Times New Roman"/>
          <w:sz w:val="28"/>
          <w:szCs w:val="28"/>
        </w:rPr>
        <w:t>, chẻ đá. Dây chuyền thiết bị chế biến đá đã được các doanh nghiệp chú trọng đầu tư và sử dụng đan xen hoặc đồng bộ các thiết bị nghiền đá của Nga (CDM), Trung Quốc, Singapore .vv</w:t>
      </w:r>
      <w:proofErr w:type="gramStart"/>
      <w:r w:rsidRPr="00FF77DF">
        <w:rPr>
          <w:rFonts w:ascii="Times New Roman" w:eastAsia="Times New Roman" w:hAnsi="Times New Roman" w:cs="Times New Roman"/>
          <w:sz w:val="28"/>
          <w:szCs w:val="28"/>
        </w:rPr>
        <w:t>..</w:t>
      </w:r>
      <w:proofErr w:type="gramEnd"/>
      <w:r w:rsidRPr="00FF77DF">
        <w:rPr>
          <w:rFonts w:ascii="Times New Roman" w:eastAsia="Times New Roman" w:hAnsi="Times New Roman" w:cs="Times New Roman"/>
          <w:sz w:val="28"/>
          <w:szCs w:val="28"/>
        </w:rPr>
        <w:t xml:space="preserve"> Thị trường tiêu thụ các sản phẩm đá xây dựng chủ yếu là thị trường nội tỉnh (</w:t>
      </w:r>
      <w:proofErr w:type="gramStart"/>
      <w:r w:rsidRPr="00FF77DF">
        <w:rPr>
          <w:rFonts w:ascii="Times New Roman" w:eastAsia="Times New Roman" w:hAnsi="Times New Roman" w:cs="Times New Roman"/>
          <w:sz w:val="28"/>
          <w:szCs w:val="28"/>
        </w:rPr>
        <w:t>theo</w:t>
      </w:r>
      <w:proofErr w:type="gramEnd"/>
      <w:r w:rsidRPr="00FF77DF">
        <w:rPr>
          <w:rFonts w:ascii="Times New Roman" w:eastAsia="Times New Roman" w:hAnsi="Times New Roman" w:cs="Times New Roman"/>
          <w:sz w:val="28"/>
          <w:szCs w:val="28"/>
        </w:rPr>
        <w:t xml:space="preserve"> đánh giá của các doanh nghiệp có quy mô khai thác, chế biến lớn thị phần nội tỉnh ước chừng khoảng 90%).</w:t>
      </w:r>
    </w:p>
    <w:p w:rsidR="00FF77DF" w:rsidRPr="00FF77DF" w:rsidRDefault="00FF77DF" w:rsidP="00FF77DF">
      <w:pPr>
        <w:spacing w:before="120" w:after="120"/>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Bảng 7: Phân bố các sơ sở khai thác đá xây dựng trên các địa bàn.</w:t>
      </w:r>
    </w:p>
    <w:tbl>
      <w:tblPr>
        <w:tblW w:w="9502" w:type="dxa"/>
        <w:jc w:val="center"/>
        <w:tblInd w:w="-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988"/>
        <w:gridCol w:w="1851"/>
        <w:gridCol w:w="4100"/>
      </w:tblGrid>
      <w:tr w:rsidR="00FF77DF" w:rsidRPr="00FF77DF" w:rsidTr="00416B41">
        <w:trPr>
          <w:trHeight w:val="780"/>
          <w:tblHeader/>
          <w:jc w:val="center"/>
        </w:trPr>
        <w:tc>
          <w:tcPr>
            <w:tcW w:w="563" w:type="dxa"/>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TT</w:t>
            </w:r>
          </w:p>
        </w:tc>
        <w:tc>
          <w:tcPr>
            <w:tcW w:w="2988" w:type="dxa"/>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Địa bàn</w:t>
            </w:r>
          </w:p>
        </w:tc>
        <w:tc>
          <w:tcPr>
            <w:tcW w:w="1851" w:type="dxa"/>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Số cơ sở</w:t>
            </w:r>
          </w:p>
        </w:tc>
        <w:tc>
          <w:tcPr>
            <w:tcW w:w="4100" w:type="dxa"/>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Công suất</w:t>
            </w:r>
          </w:p>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(ngàn m</w:t>
            </w:r>
            <w:r w:rsidRPr="00FF77DF">
              <w:rPr>
                <w:rFonts w:ascii="Times New Roman" w:eastAsia="Times New Roman" w:hAnsi="Times New Roman" w:cs="Times New Roman"/>
                <w:bCs/>
                <w:sz w:val="26"/>
                <w:szCs w:val="26"/>
                <w:vertAlign w:val="superscript"/>
              </w:rPr>
              <w:t>3</w:t>
            </w:r>
            <w:r w:rsidRPr="00FF77DF">
              <w:rPr>
                <w:rFonts w:ascii="Times New Roman" w:eastAsia="Times New Roman" w:hAnsi="Times New Roman" w:cs="Times New Roman"/>
                <w:bCs/>
                <w:sz w:val="26"/>
                <w:szCs w:val="26"/>
              </w:rPr>
              <w:t>/năm)</w:t>
            </w:r>
          </w:p>
        </w:tc>
      </w:tr>
      <w:tr w:rsidR="00FF77DF" w:rsidRPr="00FF77DF" w:rsidTr="00416B41">
        <w:trPr>
          <w:trHeight w:val="402"/>
          <w:jc w:val="center"/>
        </w:trPr>
        <w:tc>
          <w:tcPr>
            <w:tcW w:w="563"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2988" w:type="dxa"/>
            <w:noWrap/>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TP. Cam Ranh</w:t>
            </w:r>
          </w:p>
        </w:tc>
        <w:tc>
          <w:tcPr>
            <w:tcW w:w="1851" w:type="dxa"/>
            <w:vAlign w:val="center"/>
          </w:tcPr>
          <w:p w:rsidR="00FF77DF" w:rsidRPr="00FF77DF" w:rsidRDefault="00F96ECD" w:rsidP="00FF77DF">
            <w:pPr>
              <w:spacing w:after="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8</w:t>
            </w:r>
          </w:p>
        </w:tc>
        <w:tc>
          <w:tcPr>
            <w:tcW w:w="4100" w:type="dxa"/>
            <w:noWrap/>
            <w:vAlign w:val="center"/>
          </w:tcPr>
          <w:p w:rsidR="00FF77DF" w:rsidRPr="00FF77DF" w:rsidRDefault="00F96ECD" w:rsidP="00FF77D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301</w:t>
            </w:r>
          </w:p>
        </w:tc>
      </w:tr>
      <w:tr w:rsidR="00FF77DF" w:rsidRPr="00FF77DF" w:rsidTr="00416B41">
        <w:trPr>
          <w:trHeight w:val="402"/>
          <w:jc w:val="center"/>
        </w:trPr>
        <w:tc>
          <w:tcPr>
            <w:tcW w:w="563"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w:t>
            </w:r>
          </w:p>
        </w:tc>
        <w:tc>
          <w:tcPr>
            <w:tcW w:w="2988" w:type="dxa"/>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TX. Ninh Hòa</w:t>
            </w:r>
          </w:p>
        </w:tc>
        <w:tc>
          <w:tcPr>
            <w:tcW w:w="1851" w:type="dxa"/>
            <w:vAlign w:val="center"/>
          </w:tcPr>
          <w:p w:rsidR="00FF77DF" w:rsidRPr="00FF77DF" w:rsidRDefault="00F96ECD" w:rsidP="00FF77DF">
            <w:pPr>
              <w:spacing w:after="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7</w:t>
            </w:r>
          </w:p>
        </w:tc>
        <w:tc>
          <w:tcPr>
            <w:tcW w:w="4100" w:type="dxa"/>
            <w:noWrap/>
            <w:vAlign w:val="center"/>
          </w:tcPr>
          <w:p w:rsidR="00FF77DF" w:rsidRPr="00FF77DF" w:rsidRDefault="00F96ECD" w:rsidP="00FF77D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5</w:t>
            </w:r>
            <w:r w:rsidR="00FF77DF" w:rsidRPr="00FF77DF">
              <w:rPr>
                <w:rFonts w:ascii="Times New Roman" w:eastAsia="Times New Roman" w:hAnsi="Times New Roman" w:cs="Times New Roman"/>
                <w:bCs/>
                <w:sz w:val="26"/>
                <w:szCs w:val="26"/>
              </w:rPr>
              <w:t>12</w:t>
            </w:r>
          </w:p>
        </w:tc>
      </w:tr>
      <w:tr w:rsidR="00FF77DF" w:rsidRPr="00FF77DF" w:rsidTr="00416B41">
        <w:trPr>
          <w:trHeight w:val="402"/>
          <w:jc w:val="center"/>
        </w:trPr>
        <w:tc>
          <w:tcPr>
            <w:tcW w:w="563"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3</w:t>
            </w:r>
          </w:p>
        </w:tc>
        <w:tc>
          <w:tcPr>
            <w:tcW w:w="2988" w:type="dxa"/>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Huyện Cam Lâm</w:t>
            </w:r>
          </w:p>
        </w:tc>
        <w:tc>
          <w:tcPr>
            <w:tcW w:w="1851"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2</w:t>
            </w:r>
          </w:p>
        </w:tc>
        <w:tc>
          <w:tcPr>
            <w:tcW w:w="4100" w:type="dxa"/>
            <w:noWrap/>
            <w:vAlign w:val="center"/>
          </w:tcPr>
          <w:p w:rsidR="00FF77DF" w:rsidRPr="00FF77DF" w:rsidRDefault="00FF77DF" w:rsidP="00FF77DF">
            <w:pPr>
              <w:spacing w:after="0" w:line="240" w:lineRule="auto"/>
              <w:jc w:val="center"/>
              <w:rPr>
                <w:rFonts w:ascii="Times New Roman" w:eastAsia="Times New Roman" w:hAnsi="Times New Roman" w:cs="Times New Roman"/>
                <w:bCs/>
                <w:sz w:val="26"/>
                <w:szCs w:val="26"/>
                <w:lang w:val="en-GB"/>
              </w:rPr>
            </w:pPr>
            <w:r w:rsidRPr="00FF77DF">
              <w:rPr>
                <w:rFonts w:ascii="Times New Roman" w:eastAsia="Times New Roman" w:hAnsi="Times New Roman" w:cs="Times New Roman"/>
                <w:bCs/>
                <w:sz w:val="26"/>
                <w:szCs w:val="26"/>
                <w:lang w:val="en-GB"/>
              </w:rPr>
              <w:t>40</w:t>
            </w:r>
          </w:p>
        </w:tc>
      </w:tr>
      <w:tr w:rsidR="00FF77DF" w:rsidRPr="00FF77DF" w:rsidTr="00416B41">
        <w:trPr>
          <w:trHeight w:val="402"/>
          <w:jc w:val="center"/>
        </w:trPr>
        <w:tc>
          <w:tcPr>
            <w:tcW w:w="563"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4</w:t>
            </w:r>
          </w:p>
        </w:tc>
        <w:tc>
          <w:tcPr>
            <w:tcW w:w="2988" w:type="dxa"/>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Huyện Vạn Ninh</w:t>
            </w:r>
          </w:p>
        </w:tc>
        <w:tc>
          <w:tcPr>
            <w:tcW w:w="1851"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8</w:t>
            </w:r>
          </w:p>
        </w:tc>
        <w:tc>
          <w:tcPr>
            <w:tcW w:w="4100" w:type="dxa"/>
            <w:noWrap/>
            <w:vAlign w:val="center"/>
          </w:tcPr>
          <w:p w:rsidR="00FF77DF" w:rsidRPr="00FF77DF" w:rsidRDefault="00F96ECD" w:rsidP="00FF77D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351</w:t>
            </w:r>
          </w:p>
        </w:tc>
      </w:tr>
      <w:tr w:rsidR="00FF77DF" w:rsidRPr="00FF77DF" w:rsidTr="00416B41">
        <w:trPr>
          <w:trHeight w:val="402"/>
          <w:jc w:val="center"/>
        </w:trPr>
        <w:tc>
          <w:tcPr>
            <w:tcW w:w="563"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w:t>
            </w:r>
          </w:p>
        </w:tc>
        <w:tc>
          <w:tcPr>
            <w:tcW w:w="2988" w:type="dxa"/>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Huyện Khánh Sơn</w:t>
            </w:r>
          </w:p>
        </w:tc>
        <w:tc>
          <w:tcPr>
            <w:tcW w:w="1851"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2</w:t>
            </w:r>
          </w:p>
        </w:tc>
        <w:tc>
          <w:tcPr>
            <w:tcW w:w="4100" w:type="dxa"/>
            <w:noWrap/>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40</w:t>
            </w:r>
          </w:p>
        </w:tc>
      </w:tr>
      <w:tr w:rsidR="00FF77DF" w:rsidRPr="00FF77DF" w:rsidTr="00416B41">
        <w:trPr>
          <w:trHeight w:val="402"/>
          <w:jc w:val="center"/>
        </w:trPr>
        <w:tc>
          <w:tcPr>
            <w:tcW w:w="563"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6</w:t>
            </w:r>
          </w:p>
        </w:tc>
        <w:tc>
          <w:tcPr>
            <w:tcW w:w="2988" w:type="dxa"/>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Huyện Diên Khánh</w:t>
            </w:r>
          </w:p>
        </w:tc>
        <w:tc>
          <w:tcPr>
            <w:tcW w:w="1851" w:type="dxa"/>
            <w:vAlign w:val="center"/>
          </w:tcPr>
          <w:p w:rsidR="00FF77DF" w:rsidRPr="00FF77DF" w:rsidRDefault="00F96ECD" w:rsidP="00FF77DF">
            <w:pPr>
              <w:spacing w:after="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6</w:t>
            </w:r>
          </w:p>
        </w:tc>
        <w:tc>
          <w:tcPr>
            <w:tcW w:w="4100" w:type="dxa"/>
            <w:noWrap/>
            <w:vAlign w:val="center"/>
          </w:tcPr>
          <w:p w:rsidR="00FF77DF" w:rsidRPr="00FF77DF" w:rsidRDefault="00F96ECD" w:rsidP="00FF77D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458,6</w:t>
            </w:r>
          </w:p>
        </w:tc>
      </w:tr>
      <w:tr w:rsidR="00FF77DF" w:rsidRPr="00FF77DF" w:rsidTr="00416B41">
        <w:trPr>
          <w:trHeight w:val="402"/>
          <w:jc w:val="center"/>
        </w:trPr>
        <w:tc>
          <w:tcPr>
            <w:tcW w:w="563" w:type="dxa"/>
            <w:vAlign w:val="center"/>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p>
        </w:tc>
        <w:tc>
          <w:tcPr>
            <w:tcW w:w="2988" w:type="dxa"/>
            <w:vAlign w:val="center"/>
          </w:tcPr>
          <w:p w:rsidR="00FF77DF" w:rsidRPr="00FF77DF" w:rsidRDefault="00FF77DF" w:rsidP="00FF77DF">
            <w:pPr>
              <w:spacing w:after="0" w:line="240" w:lineRule="auto"/>
              <w:jc w:val="center"/>
              <w:rPr>
                <w:rFonts w:ascii="Times New Roman" w:eastAsia="Times New Roman" w:hAnsi="Times New Roman" w:cs="Times New Roman"/>
                <w:b/>
                <w:color w:val="000000"/>
                <w:sz w:val="26"/>
                <w:szCs w:val="26"/>
                <w:lang w:val="en-GB"/>
              </w:rPr>
            </w:pPr>
            <w:r w:rsidRPr="00FF77DF">
              <w:rPr>
                <w:rFonts w:ascii="Times New Roman" w:eastAsia="Times New Roman" w:hAnsi="Times New Roman" w:cs="Times New Roman"/>
                <w:b/>
                <w:color w:val="000000"/>
                <w:sz w:val="26"/>
                <w:szCs w:val="26"/>
                <w:lang w:val="en-GB"/>
              </w:rPr>
              <w:t xml:space="preserve">Tổng cộng </w:t>
            </w:r>
          </w:p>
        </w:tc>
        <w:tc>
          <w:tcPr>
            <w:tcW w:w="1851" w:type="dxa"/>
            <w:vAlign w:val="center"/>
          </w:tcPr>
          <w:p w:rsidR="00FF77DF" w:rsidRPr="00FF77DF" w:rsidRDefault="00F96ECD" w:rsidP="00FF77DF">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33</w:t>
            </w:r>
          </w:p>
        </w:tc>
        <w:tc>
          <w:tcPr>
            <w:tcW w:w="4100" w:type="dxa"/>
            <w:noWrap/>
            <w:vAlign w:val="center"/>
          </w:tcPr>
          <w:p w:rsidR="00FF77DF" w:rsidRPr="00FF77DF" w:rsidRDefault="00F96ECD" w:rsidP="00F96EC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1.70</w:t>
            </w:r>
            <w:r w:rsidR="00FF77DF" w:rsidRPr="00FF77DF">
              <w:rPr>
                <w:rFonts w:ascii="Times New Roman" w:eastAsia="Times New Roman" w:hAnsi="Times New Roman" w:cs="Times New Roman"/>
                <w:b/>
                <w:bCs/>
                <w:color w:val="000000"/>
                <w:sz w:val="26"/>
                <w:szCs w:val="26"/>
              </w:rPr>
              <w:t>2,6</w:t>
            </w:r>
          </w:p>
        </w:tc>
      </w:tr>
    </w:tbl>
    <w:p w:rsidR="00DD61F2" w:rsidRPr="00FF77DF" w:rsidRDefault="00DD61F2" w:rsidP="00DD61F2">
      <w:pPr>
        <w:spacing w:before="60" w:after="60" w:line="252" w:lineRule="auto"/>
        <w:jc w:val="both"/>
        <w:rPr>
          <w:rFonts w:ascii="Times New Roman" w:eastAsia="Times New Roman" w:hAnsi="Times New Roman" w:cs="Times New Roman"/>
          <w:i/>
          <w:sz w:val="20"/>
          <w:szCs w:val="20"/>
        </w:rPr>
      </w:pPr>
      <w:r w:rsidRPr="00FF77DF">
        <w:rPr>
          <w:rFonts w:ascii="Times New Roman" w:eastAsia="Times New Roman" w:hAnsi="Times New Roman" w:cs="Times New Roman"/>
          <w:i/>
          <w:sz w:val="20"/>
          <w:szCs w:val="20"/>
        </w:rPr>
        <w:t xml:space="preserve">Nguồn: Niên giám thống kê tỉnh năm 2014, số liệu của </w:t>
      </w:r>
      <w:r>
        <w:rPr>
          <w:rFonts w:ascii="Times New Roman" w:eastAsia="Times New Roman" w:hAnsi="Times New Roman" w:cs="Times New Roman"/>
          <w:i/>
          <w:sz w:val="20"/>
          <w:szCs w:val="20"/>
        </w:rPr>
        <w:t>S</w:t>
      </w:r>
      <w:r w:rsidRPr="00FF77DF">
        <w:rPr>
          <w:rFonts w:ascii="Times New Roman" w:eastAsia="Times New Roman" w:hAnsi="Times New Roman" w:cs="Times New Roman"/>
          <w:i/>
          <w:sz w:val="20"/>
          <w:szCs w:val="20"/>
        </w:rPr>
        <w:t xml:space="preserve">ở Xây dựng tỉnh Khánh Hòa và số liệu khảo sát của Viện VLXD. </w:t>
      </w:r>
    </w:p>
    <w:p w:rsidR="00FF77DF" w:rsidRPr="00FF77DF" w:rsidRDefault="00FF77DF" w:rsidP="00FF77DF">
      <w:pPr>
        <w:spacing w:before="120" w:after="120" w:line="240"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2.5.2. Khai thác, chế biến đá ốp lát.</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 xml:space="preserve">Theo các số liệu thống kê từ Sở Tài nguyên và Môi trường Khánh Hòa và các huyện, thị trong tỉnh, hiện nay, toàn tỉnh Khánh Hòa có 21 đơn vị đăng ký hoạt động khai thác, chế biến khoáng sản đá granit làm đá ốp lát tập trung tại hai huyện Diên Khánh và Vạn Ninh. Tính đến thời điểm tháng 7/2015, tỉnh Khánh Hòa có 21 giấy phép hoạt động khoáng sản khai thác đá khối, đá ốp lát còn hiệu lực trong đó một số giấy phép do Bộ Tài nguyên và Môi trường cấp, còn lại do UBND tỉnh cấp. </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Cs/>
          <w:sz w:val="28"/>
          <w:szCs w:val="28"/>
        </w:rPr>
      </w:pPr>
      <w:r w:rsidRPr="00FF77DF">
        <w:rPr>
          <w:rFonts w:ascii="Times New Roman" w:eastAsia="Times New Roman" w:hAnsi="Times New Roman" w:cs="Times New Roman"/>
          <w:bCs/>
          <w:sz w:val="28"/>
          <w:szCs w:val="28"/>
        </w:rPr>
        <w:t>Công suất khai thác đá theo như đã đăng ký có sự phân biệt về quy mô công suất một cách rõ rệt từ 5.000 m</w:t>
      </w:r>
      <w:r w:rsidRPr="00FF77DF">
        <w:rPr>
          <w:rFonts w:ascii="Times New Roman" w:eastAsia="Times New Roman" w:hAnsi="Times New Roman" w:cs="Times New Roman"/>
          <w:bCs/>
          <w:sz w:val="28"/>
          <w:szCs w:val="28"/>
          <w:vertAlign w:val="superscript"/>
        </w:rPr>
        <w:t>3</w:t>
      </w:r>
      <w:r w:rsidRPr="00FF77DF">
        <w:rPr>
          <w:rFonts w:ascii="Times New Roman" w:eastAsia="Times New Roman" w:hAnsi="Times New Roman" w:cs="Times New Roman"/>
          <w:bCs/>
          <w:sz w:val="28"/>
          <w:szCs w:val="28"/>
        </w:rPr>
        <w:t>/năm đến 48.000 m</w:t>
      </w:r>
      <w:r w:rsidRPr="00FF77DF">
        <w:rPr>
          <w:rFonts w:ascii="Times New Roman" w:eastAsia="Times New Roman" w:hAnsi="Times New Roman" w:cs="Times New Roman"/>
          <w:bCs/>
          <w:sz w:val="28"/>
          <w:szCs w:val="28"/>
          <w:vertAlign w:val="superscript"/>
        </w:rPr>
        <w:t>3</w:t>
      </w:r>
      <w:r w:rsidRPr="00FF77DF">
        <w:rPr>
          <w:rFonts w:ascii="Times New Roman" w:eastAsia="Times New Roman" w:hAnsi="Times New Roman" w:cs="Times New Roman"/>
          <w:bCs/>
          <w:sz w:val="28"/>
          <w:szCs w:val="28"/>
        </w:rPr>
        <w:t>/năm, phổ biến ở mức 10.000 m</w:t>
      </w:r>
      <w:r w:rsidRPr="00FF77DF">
        <w:rPr>
          <w:rFonts w:ascii="Times New Roman" w:eastAsia="Times New Roman" w:hAnsi="Times New Roman" w:cs="Times New Roman"/>
          <w:bCs/>
          <w:sz w:val="28"/>
          <w:szCs w:val="28"/>
          <w:vertAlign w:val="superscript"/>
        </w:rPr>
        <w:t>3</w:t>
      </w:r>
      <w:r w:rsidRPr="00FF77DF">
        <w:rPr>
          <w:rFonts w:ascii="Times New Roman" w:eastAsia="Times New Roman" w:hAnsi="Times New Roman" w:cs="Times New Roman"/>
          <w:bCs/>
          <w:sz w:val="28"/>
          <w:szCs w:val="28"/>
        </w:rPr>
        <w:t>/năm. Theo các số liệu khảo sát, các cơ sở khai thác đều không phát huy hết công suất. Sản phẩm đá khối cho sản xuất đá ốp lát, đá mỹ nghệ chiếm một tỉ trọng nhỏ, phổ biến đạt từ 1.500 m</w:t>
      </w:r>
      <w:r w:rsidRPr="00FF77DF">
        <w:rPr>
          <w:rFonts w:ascii="Times New Roman" w:eastAsia="Times New Roman" w:hAnsi="Times New Roman" w:cs="Times New Roman"/>
          <w:bCs/>
          <w:sz w:val="28"/>
          <w:szCs w:val="28"/>
          <w:vertAlign w:val="superscript"/>
        </w:rPr>
        <w:t>3</w:t>
      </w:r>
      <w:r w:rsidRPr="00FF77DF">
        <w:rPr>
          <w:rFonts w:ascii="Times New Roman" w:eastAsia="Times New Roman" w:hAnsi="Times New Roman" w:cs="Times New Roman"/>
          <w:bCs/>
          <w:sz w:val="28"/>
          <w:szCs w:val="28"/>
        </w:rPr>
        <w:t>/năm – 5000 m</w:t>
      </w:r>
      <w:r w:rsidRPr="00FF77DF">
        <w:rPr>
          <w:rFonts w:ascii="Times New Roman" w:eastAsia="Times New Roman" w:hAnsi="Times New Roman" w:cs="Times New Roman"/>
          <w:bCs/>
          <w:sz w:val="28"/>
          <w:szCs w:val="28"/>
          <w:vertAlign w:val="superscript"/>
        </w:rPr>
        <w:t>3</w:t>
      </w:r>
      <w:r w:rsidRPr="00FF77DF">
        <w:rPr>
          <w:rFonts w:ascii="Times New Roman" w:eastAsia="Times New Roman" w:hAnsi="Times New Roman" w:cs="Times New Roman"/>
          <w:bCs/>
          <w:sz w:val="28"/>
          <w:szCs w:val="28"/>
        </w:rPr>
        <w:t xml:space="preserve">/năm, bên cạnh đó là các loại sản phẩm đi kèm như: các loại đá xây dựng, đá chẻ cho xây dựng cơ bản (làm nền móng, xây kè, xây tường…) có giá trị gia tăng không cao. </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Cs/>
          <w:i/>
          <w:sz w:val="28"/>
          <w:szCs w:val="28"/>
        </w:rPr>
      </w:pPr>
      <w:r w:rsidRPr="00FF77DF">
        <w:rPr>
          <w:rFonts w:ascii="Times New Roman" w:eastAsia="Times New Roman" w:hAnsi="Times New Roman" w:cs="Times New Roman"/>
          <w:bCs/>
          <w:sz w:val="28"/>
          <w:szCs w:val="28"/>
        </w:rPr>
        <w:t>Công nghệ khai thác ở các mỏ đá khối làm vật liệu ốp lát hiện chỉ dừng lại ở mức độ trung bình và lạc hậu, phần lớn thiếu thiết kế, không theo đúng quy chuẩn khai thác mỏ đá ốp lát mà chủ yếu là tiến hành khoan nổ bắn mìn nên phá nát làm rạn nứt khối đá, phá nát mỏ đá, do đó tỉ lệ đá chất lượng tốt, khối lượng, kích thước lớn thu được không cao. Một hạn chế khác khiến việc khai thác đá khối không phát huy tối đa công suất đó là: địa hình khai thác hiểm trở, đối tượng khai thác chủ yếu là đá tảng lăn gây khó khăn khi áp dụng cơ giới hóa trong khai thác với quy mô công nghiệp (khai thác cắt tầng, bóc tách đá thành từng khối lớn</w:t>
      </w:r>
      <w:r w:rsidR="00B130E6">
        <w:rPr>
          <w:rFonts w:ascii="Times New Roman" w:eastAsia="Times New Roman" w:hAnsi="Times New Roman" w:cs="Times New Roman"/>
          <w:bCs/>
          <w:sz w:val="28"/>
          <w:szCs w:val="28"/>
        </w:rPr>
        <w:t>..</w:t>
      </w:r>
      <w:r w:rsidRPr="00FF77DF">
        <w:rPr>
          <w:rFonts w:ascii="Times New Roman" w:eastAsia="Times New Roman" w:hAnsi="Times New Roman" w:cs="Times New Roman"/>
          <w:bCs/>
          <w:sz w:val="28"/>
          <w:szCs w:val="28"/>
        </w:rPr>
        <w:t>.)</w:t>
      </w:r>
      <w:r w:rsidR="00B130E6">
        <w:rPr>
          <w:rFonts w:ascii="Times New Roman" w:eastAsia="Times New Roman" w:hAnsi="Times New Roman" w:cs="Times New Roman"/>
          <w:bCs/>
          <w:sz w:val="28"/>
          <w:szCs w:val="28"/>
        </w:rPr>
        <w:t xml:space="preserve"> </w:t>
      </w:r>
      <w:r w:rsidRPr="00FF77DF">
        <w:rPr>
          <w:rFonts w:ascii="Times New Roman" w:eastAsia="Times New Roman" w:hAnsi="Times New Roman" w:cs="Times New Roman"/>
          <w:bCs/>
          <w:sz w:val="28"/>
          <w:szCs w:val="28"/>
        </w:rPr>
        <w:t xml:space="preserve">như các mỏ đá gốc khác. Nguồn nhân lực trong khai thác đá tuy dồi dào nhưng chủ yếu không qua đào tạo bài bản, thiếu </w:t>
      </w:r>
      <w:proofErr w:type="gramStart"/>
      <w:r w:rsidRPr="00FF77DF">
        <w:rPr>
          <w:rFonts w:ascii="Times New Roman" w:eastAsia="Times New Roman" w:hAnsi="Times New Roman" w:cs="Times New Roman"/>
          <w:bCs/>
          <w:sz w:val="28"/>
          <w:szCs w:val="28"/>
        </w:rPr>
        <w:t>lao</w:t>
      </w:r>
      <w:proofErr w:type="gramEnd"/>
      <w:r w:rsidRPr="00FF77DF">
        <w:rPr>
          <w:rFonts w:ascii="Times New Roman" w:eastAsia="Times New Roman" w:hAnsi="Times New Roman" w:cs="Times New Roman"/>
          <w:bCs/>
          <w:sz w:val="28"/>
          <w:szCs w:val="28"/>
        </w:rPr>
        <w:t xml:space="preserve"> động kỹ thuật cao, nhân lực quản lý doanh nghiệp còn chưa đồng bộ. </w:t>
      </w:r>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Cs/>
          <w:sz w:val="28"/>
          <w:szCs w:val="28"/>
        </w:rPr>
      </w:pPr>
      <w:r w:rsidRPr="00FF77DF">
        <w:rPr>
          <w:rFonts w:ascii="Times New Roman" w:eastAsia="Times New Roman" w:hAnsi="Times New Roman" w:cs="Times New Roman"/>
          <w:bCs/>
          <w:sz w:val="28"/>
          <w:szCs w:val="28"/>
        </w:rPr>
        <w:t>Hiện tại có 10 doanh nghiệp đã tiến hành xây dựng nhà máy chế biến đá ốp lát với công suất chế biến tại mỗi nhà máy từ 50.000 m</w:t>
      </w:r>
      <w:r w:rsidRPr="00FF77DF">
        <w:rPr>
          <w:rFonts w:ascii="Times New Roman" w:eastAsia="Times New Roman" w:hAnsi="Times New Roman" w:cs="Times New Roman"/>
          <w:bCs/>
          <w:sz w:val="28"/>
          <w:szCs w:val="28"/>
          <w:vertAlign w:val="superscript"/>
        </w:rPr>
        <w:t>2</w:t>
      </w:r>
      <w:r w:rsidRPr="00FF77DF">
        <w:rPr>
          <w:rFonts w:ascii="Times New Roman" w:eastAsia="Times New Roman" w:hAnsi="Times New Roman" w:cs="Times New Roman"/>
          <w:bCs/>
          <w:sz w:val="28"/>
          <w:szCs w:val="28"/>
        </w:rPr>
        <w:t>/năm đến 255.000 m</w:t>
      </w:r>
      <w:r w:rsidRPr="00FF77DF">
        <w:rPr>
          <w:rFonts w:ascii="Times New Roman" w:eastAsia="Times New Roman" w:hAnsi="Times New Roman" w:cs="Times New Roman"/>
          <w:bCs/>
          <w:sz w:val="28"/>
          <w:szCs w:val="28"/>
          <w:vertAlign w:val="superscript"/>
        </w:rPr>
        <w:t>2</w:t>
      </w:r>
      <w:r w:rsidRPr="00FF77DF">
        <w:rPr>
          <w:rFonts w:ascii="Times New Roman" w:eastAsia="Times New Roman" w:hAnsi="Times New Roman" w:cs="Times New Roman"/>
          <w:bCs/>
          <w:sz w:val="28"/>
          <w:szCs w:val="28"/>
        </w:rPr>
        <w:t xml:space="preserve">/năm tập trung tại hai huyện Vạn Ninh và Diên Khánh. </w:t>
      </w:r>
      <w:proofErr w:type="gramStart"/>
      <w:r w:rsidRPr="00FF77DF">
        <w:rPr>
          <w:rFonts w:ascii="Times New Roman" w:eastAsia="Times New Roman" w:hAnsi="Times New Roman" w:cs="Times New Roman"/>
          <w:bCs/>
          <w:sz w:val="28"/>
          <w:szCs w:val="28"/>
        </w:rPr>
        <w:t>Về công nghệ, hầu hết các cơ sở chế biến đá đã chú trọng đầu tư dây chuyền thiết bị tương đối đồng bộ.</w:t>
      </w:r>
      <w:proofErr w:type="gramEnd"/>
      <w:r w:rsidRPr="00FF77DF">
        <w:rPr>
          <w:rFonts w:ascii="Times New Roman" w:eastAsia="Times New Roman" w:hAnsi="Times New Roman" w:cs="Times New Roman"/>
          <w:bCs/>
          <w:sz w:val="28"/>
          <w:szCs w:val="28"/>
        </w:rPr>
        <w:t xml:space="preserve"> Trong các cơ sở này, nhà máy chế biến đá Phú Tài là đơn vị có quy mô chế biến lớn nhất tỉnh với công suất thiết kế đạt 240.000 m</w:t>
      </w:r>
      <w:r w:rsidRPr="00FF77DF">
        <w:rPr>
          <w:rFonts w:ascii="Times New Roman" w:eastAsia="Times New Roman" w:hAnsi="Times New Roman" w:cs="Times New Roman"/>
          <w:bCs/>
          <w:sz w:val="28"/>
          <w:szCs w:val="28"/>
          <w:vertAlign w:val="superscript"/>
        </w:rPr>
        <w:t>2</w:t>
      </w:r>
      <w:r w:rsidRPr="00FF77DF">
        <w:rPr>
          <w:rFonts w:ascii="Times New Roman" w:eastAsia="Times New Roman" w:hAnsi="Times New Roman" w:cs="Times New Roman"/>
          <w:bCs/>
          <w:sz w:val="28"/>
          <w:szCs w:val="28"/>
        </w:rPr>
        <w:t xml:space="preserve">/năm nhưng lại không có mỏ nguyên liệu đi kèm, phải </w:t>
      </w:r>
      <w:proofErr w:type="gramStart"/>
      <w:r w:rsidRPr="00FF77DF">
        <w:rPr>
          <w:rFonts w:ascii="Times New Roman" w:eastAsia="Times New Roman" w:hAnsi="Times New Roman" w:cs="Times New Roman"/>
          <w:bCs/>
          <w:sz w:val="28"/>
          <w:szCs w:val="28"/>
        </w:rPr>
        <w:t>thu</w:t>
      </w:r>
      <w:proofErr w:type="gramEnd"/>
      <w:r w:rsidRPr="00FF77DF">
        <w:rPr>
          <w:rFonts w:ascii="Times New Roman" w:eastAsia="Times New Roman" w:hAnsi="Times New Roman" w:cs="Times New Roman"/>
          <w:bCs/>
          <w:sz w:val="28"/>
          <w:szCs w:val="28"/>
        </w:rPr>
        <w:t xml:space="preserve"> mua từ các đơn vị khác. </w:t>
      </w:r>
      <w:proofErr w:type="gramStart"/>
      <w:r w:rsidRPr="00FF77DF">
        <w:rPr>
          <w:rFonts w:ascii="Times New Roman" w:eastAsia="Times New Roman" w:hAnsi="Times New Roman" w:cs="Times New Roman"/>
          <w:bCs/>
          <w:sz w:val="28"/>
          <w:szCs w:val="28"/>
        </w:rPr>
        <w:t>Sản phẩm đá ốp lát chỉ phục vụ một phần nhỏ nhu cầu trong tỉnh, còn lại được cung cấp cho thị trường các tỉnh trong cả nước, chủ yếu là thị trường các tỉnh phía Nam và một phần xuất khẩu.</w:t>
      </w:r>
      <w:proofErr w:type="gramEnd"/>
    </w:p>
    <w:p w:rsidR="00FF77DF" w:rsidRPr="00FF77DF" w:rsidRDefault="00FF77DF" w:rsidP="00FF77DF">
      <w:pPr>
        <w:widowControl w:val="0"/>
        <w:spacing w:before="60" w:after="60" w:line="252"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lastRenderedPageBreak/>
        <w:t>2.5.3. Khai thác đá chẻ</w:t>
      </w:r>
    </w:p>
    <w:p w:rsidR="00FF77DF" w:rsidRPr="00FF77DF" w:rsidRDefault="00FF77DF" w:rsidP="00FF77DF">
      <w:pPr>
        <w:spacing w:before="60" w:after="60" w:line="252" w:lineRule="auto"/>
        <w:ind w:firstLine="720"/>
        <w:jc w:val="both"/>
        <w:rPr>
          <w:rFonts w:ascii="Times New Roman" w:eastAsia="Times New Roman" w:hAnsi="Times New Roman" w:cs="Times New Roman"/>
          <w:i/>
          <w:sz w:val="28"/>
          <w:szCs w:val="28"/>
        </w:rPr>
      </w:pPr>
      <w:r w:rsidRPr="00FF77DF">
        <w:rPr>
          <w:rFonts w:ascii="Times New Roman" w:eastAsia="Times New Roman" w:hAnsi="Times New Roman" w:cs="Times New Roman"/>
          <w:sz w:val="28"/>
          <w:szCs w:val="28"/>
        </w:rPr>
        <w:t xml:space="preserve">Khai thác và chế biến đá chẻ diễn ra trong hầu hết các doanh nghiệp khai thác đá khối và một số doanh nghiệp đăng ký khai thác đá xây dựng thông thường tập trung tại huyện Vạn Ninh, Ninh Hòa, Diên Khánh với nguồn nguyên liệu là đá granit tảng lăn tại các mỏ Suối Luồng, Suối Hàng - huyện Vạn Ninh; xã Ninh Ích, Ninh Phú </w:t>
      </w:r>
      <w:r w:rsidR="00B130E6">
        <w:rPr>
          <w:rFonts w:ascii="Times New Roman" w:eastAsia="Times New Roman" w:hAnsi="Times New Roman" w:cs="Times New Roman"/>
          <w:sz w:val="28"/>
          <w:szCs w:val="28"/>
        </w:rPr>
        <w:t>-</w:t>
      </w:r>
      <w:r w:rsidRPr="00FF77DF">
        <w:rPr>
          <w:rFonts w:ascii="Times New Roman" w:eastAsia="Times New Roman" w:hAnsi="Times New Roman" w:cs="Times New Roman"/>
          <w:sz w:val="28"/>
          <w:szCs w:val="28"/>
        </w:rPr>
        <w:t xml:space="preserve"> thị xã Ninh Hòa; mỏ Suối Lùng, Suối Phèn </w:t>
      </w:r>
      <w:r w:rsidR="00B130E6">
        <w:rPr>
          <w:rFonts w:ascii="Times New Roman" w:eastAsia="Times New Roman" w:hAnsi="Times New Roman" w:cs="Times New Roman"/>
          <w:sz w:val="28"/>
          <w:szCs w:val="28"/>
        </w:rPr>
        <w:t>-</w:t>
      </w:r>
      <w:r w:rsidRPr="00FF77DF">
        <w:rPr>
          <w:rFonts w:ascii="Times New Roman" w:eastAsia="Times New Roman" w:hAnsi="Times New Roman" w:cs="Times New Roman"/>
          <w:sz w:val="28"/>
          <w:szCs w:val="28"/>
        </w:rPr>
        <w:t xml:space="preserve"> huyện Diên Khánh và rải rác ở một số huyện như Cam Lâm, </w:t>
      </w:r>
      <w:r w:rsidR="00B130E6">
        <w:rPr>
          <w:rFonts w:ascii="Times New Roman" w:eastAsia="Times New Roman" w:hAnsi="Times New Roman" w:cs="Times New Roman"/>
          <w:sz w:val="28"/>
          <w:szCs w:val="28"/>
        </w:rPr>
        <w:t xml:space="preserve">TP. </w:t>
      </w:r>
      <w:r w:rsidRPr="00FF77DF">
        <w:rPr>
          <w:rFonts w:ascii="Times New Roman" w:eastAsia="Times New Roman" w:hAnsi="Times New Roman" w:cs="Times New Roman"/>
          <w:sz w:val="28"/>
          <w:szCs w:val="28"/>
        </w:rPr>
        <w:t xml:space="preserve">Cam Ranh, Khánh Vĩnh. Tại các huyện này, chế biến đá chẻ được tiến hành theo hình thức manh mún, mùa vụ với nguồn nguyên liệu chủ yếu là thu mua đá tảng lăn phân bố rải rác trong diện đất canh tác, đất vườn mà không có mỏ nguyên liệu ổn định. Đá chẻ được khai thác, chế biến </w:t>
      </w:r>
      <w:proofErr w:type="gramStart"/>
      <w:r w:rsidRPr="00FF77DF">
        <w:rPr>
          <w:rFonts w:ascii="Times New Roman" w:eastAsia="Times New Roman" w:hAnsi="Times New Roman" w:cs="Times New Roman"/>
          <w:sz w:val="28"/>
          <w:szCs w:val="28"/>
        </w:rPr>
        <w:t>theo</w:t>
      </w:r>
      <w:proofErr w:type="gramEnd"/>
      <w:r w:rsidRPr="00FF77DF">
        <w:rPr>
          <w:rFonts w:ascii="Times New Roman" w:eastAsia="Times New Roman" w:hAnsi="Times New Roman" w:cs="Times New Roman"/>
          <w:sz w:val="28"/>
          <w:szCs w:val="28"/>
        </w:rPr>
        <w:t xml:space="preserve"> phương pháp thủ công sử dụng phương tiện choòng, đục và sức người là chính. </w:t>
      </w:r>
      <w:proofErr w:type="gramStart"/>
      <w:r w:rsidRPr="00FF77DF">
        <w:rPr>
          <w:rFonts w:ascii="Times New Roman" w:eastAsia="Times New Roman" w:hAnsi="Times New Roman" w:cs="Times New Roman"/>
          <w:sz w:val="28"/>
          <w:szCs w:val="28"/>
        </w:rPr>
        <w:t>Năng suất khai thác, chế biến vì vậy chỉ đạt mức thấp từ 1.000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 xml:space="preserve"> – 3.000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/năm với thị trường tiêu thụ phục vụ nhu cầu xây dựng trong dân của tỉnh.</w:t>
      </w:r>
      <w:proofErr w:type="gramEnd"/>
    </w:p>
    <w:p w:rsidR="00FF77DF" w:rsidRPr="00FF77DF" w:rsidRDefault="00FF77DF" w:rsidP="00940F65">
      <w:pPr>
        <w:spacing w:before="120" w:after="120" w:line="240" w:lineRule="auto"/>
        <w:ind w:firstLine="720"/>
        <w:outlineLvl w:val="3"/>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2.6. Cát xây dựng:</w:t>
      </w:r>
    </w:p>
    <w:p w:rsidR="00FF77DF" w:rsidRPr="00FF77DF" w:rsidRDefault="00FF77DF" w:rsidP="00FF77DF">
      <w:pPr>
        <w:spacing w:before="120" w:after="120"/>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Qua số liệu thống kê và điều tra cho thấy tỉnh Khánh Hòa không có thế mạnh về cát xây dựng, nguồn cát đang sử dụng chủ yếu được cung cấp từ các tỉnh khác như Phú Yên, Ninh Thuận,…</w:t>
      </w:r>
    </w:p>
    <w:p w:rsidR="00FF77DF" w:rsidRPr="00FF77DF" w:rsidRDefault="00FF77DF" w:rsidP="00FF77DF">
      <w:pPr>
        <w:widowControl w:val="0"/>
        <w:spacing w:before="60" w:after="60" w:line="252" w:lineRule="auto"/>
        <w:jc w:val="both"/>
        <w:rPr>
          <w:rFonts w:ascii="Times New Roman" w:eastAsia="Times New Roman" w:hAnsi="Times New Roman" w:cs="Times New Roman"/>
          <w:i/>
          <w:sz w:val="28"/>
          <w:szCs w:val="28"/>
        </w:rPr>
      </w:pPr>
      <w:r w:rsidRPr="00FF77DF">
        <w:rPr>
          <w:rFonts w:ascii="Times New Roman" w:eastAsia="Times New Roman" w:hAnsi="Times New Roman" w:cs="Times New Roman"/>
          <w:sz w:val="28"/>
          <w:szCs w:val="28"/>
        </w:rPr>
        <w:tab/>
        <w:t xml:space="preserve">Khoáng sản cát xây dựng trên địa bàn tỉnh Khánh Hòa được thành tạo và phân bố tập trung </w:t>
      </w:r>
      <w:proofErr w:type="gramStart"/>
      <w:r w:rsidRPr="00FF77DF">
        <w:rPr>
          <w:rFonts w:ascii="Times New Roman" w:eastAsia="Times New Roman" w:hAnsi="Times New Roman" w:cs="Times New Roman"/>
          <w:sz w:val="28"/>
          <w:szCs w:val="28"/>
        </w:rPr>
        <w:t>theo</w:t>
      </w:r>
      <w:proofErr w:type="gramEnd"/>
      <w:r w:rsidRPr="00FF77DF">
        <w:rPr>
          <w:rFonts w:ascii="Times New Roman" w:eastAsia="Times New Roman" w:hAnsi="Times New Roman" w:cs="Times New Roman"/>
          <w:sz w:val="28"/>
          <w:szCs w:val="28"/>
        </w:rPr>
        <w:t xml:space="preserve"> hệ thống sông Cái Nha Trang; hệ thống sông Cái Ninh Hòa. Ngoài ra cát còn tạo thành mỏ tập trung tại thung lũng sông Trà Dục, sông Cạn (Cam Ranh); sông Tô Hạp (Khánh Sơn) và rải rác một số sông, suối khác. Trong thời gian qua, hoạt động khai thác cát diễn ra một cách rộng khắp, dàn trải trên các dòng sông, nhánh suối, những khu vực mà cát tạo thành các bãi bồi, bãi cát ven sông cũng như được lắng tụ trong lòng sông phục vụ nhu cầu cho nhu cầu xây dựng trong tỉnh. Ước tính có hơn 30 điểm khai thác cát trên toàn địa bàn tỉnh đã được cấp phép, gia hạn cấp phép cũng như hết thời gian cấp phép từ năm 2010 trở lại đây, ngoài ra còn có hàng chục hộ tư nhân khai thác không phép theo mùa vụ phục vụ nhu cầu xây dựng trong dân. Hiện nay, cát được khai thác chủ yếu tại huyện Diên Khánh (xã Diên Thọ, Diên Lâm, Suối Hiệp), Ninh Hòa (xã Ninh Thượng, Ninh </w:t>
      </w:r>
      <w:proofErr w:type="gramStart"/>
      <w:r w:rsidRPr="00FF77DF">
        <w:rPr>
          <w:rFonts w:ascii="Times New Roman" w:eastAsia="Times New Roman" w:hAnsi="Times New Roman" w:cs="Times New Roman"/>
          <w:sz w:val="28"/>
          <w:szCs w:val="28"/>
        </w:rPr>
        <w:t>An</w:t>
      </w:r>
      <w:proofErr w:type="gramEnd"/>
      <w:r w:rsidRPr="00FF77DF">
        <w:rPr>
          <w:rFonts w:ascii="Times New Roman" w:eastAsia="Times New Roman" w:hAnsi="Times New Roman" w:cs="Times New Roman"/>
          <w:sz w:val="28"/>
          <w:szCs w:val="28"/>
        </w:rPr>
        <w:t>).</w:t>
      </w:r>
    </w:p>
    <w:p w:rsidR="00FF77DF" w:rsidRPr="00FF77DF" w:rsidRDefault="00FF77DF" w:rsidP="00FF77DF">
      <w:pPr>
        <w:spacing w:before="60" w:after="60" w:line="252"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r>
      <w:proofErr w:type="gramStart"/>
      <w:r w:rsidRPr="00FF77DF">
        <w:rPr>
          <w:rFonts w:ascii="Times New Roman" w:eastAsia="Times New Roman" w:hAnsi="Times New Roman" w:cs="Times New Roman"/>
          <w:sz w:val="28"/>
          <w:szCs w:val="28"/>
        </w:rPr>
        <w:t>Ngoài ra, tại một số huyện như Khánh Sơn, Khánh Vĩnh, cát được khai thác bởi các hộ cá thể với hình thức hoạt động mùa vụ.</w:t>
      </w:r>
      <w:proofErr w:type="gramEnd"/>
      <w:r w:rsidRPr="00FF77DF">
        <w:rPr>
          <w:rFonts w:ascii="Times New Roman" w:eastAsia="Times New Roman" w:hAnsi="Times New Roman" w:cs="Times New Roman"/>
          <w:sz w:val="28"/>
          <w:szCs w:val="28"/>
        </w:rPr>
        <w:t xml:space="preserve"> Tại huyện Khánh Sơn, cát được khai thác nhỏ lẻ, tự phát tại các xã Sơn Bình, Sơn Lâm, Sơn Hiệp và thị trấn Tô Hạp. Đây là các điểm bồi tụ lòng sông, chưa được đánh giá trữ lượng có đường giao thông thuận lợi và thích hợp cho khai thác với quy mô nhỏ. Tại huyện Khánh Vĩnh, cát sỏi tập trung chủ yếu tại các bãi bồi lòng sông Cái thuộc địa bàn các xã Sơn Thái, Cầu Bà và thị trấn Khánh Vĩnh, tuy nhiên trữ lượng không lớn. Một số bãi bồi có khối lượng nhỏ, không ổn định, chủ yếu được bồi đắp theo mùa ở các sông Chò, sông Cầu và những nhánh suối nhỏ rải rác ở các xã còn lại. Trong thời gian qua, không có cơ sở khai thác </w:t>
      </w:r>
      <w:r w:rsidRPr="00FF77DF">
        <w:rPr>
          <w:rFonts w:ascii="Times New Roman" w:eastAsia="Times New Roman" w:hAnsi="Times New Roman" w:cs="Times New Roman"/>
          <w:sz w:val="28"/>
          <w:szCs w:val="28"/>
        </w:rPr>
        <w:lastRenderedPageBreak/>
        <w:t xml:space="preserve">cát xây dựng hoặc các hộ tư nhân khai thác cát trái phép với mục đích kinh doanh ngoại trừ một số trường hợp hộ gia đình cá nhân sử dụng phương tiện thô sơ khai thác cát tại các bãi bồi nhỏ ven sông, suối để sử dụng xây dựng, sửa chữa nhà cửa. Khối lượng cát xây dựng cung cấp cho các công trình xây dựng trên địa bàn huyện chủ yếu được thu mua từ Diên Khánh nhưng hiện nay các cơ sở đều đã hết hạn giấy phép, đang trong thời gian làm thủ tục gia hạn. </w:t>
      </w:r>
    </w:p>
    <w:p w:rsidR="00FF77DF" w:rsidRPr="00FF77DF" w:rsidRDefault="00FF77DF" w:rsidP="00FF77DF">
      <w:pPr>
        <w:spacing w:before="120" w:after="120"/>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Bảng 8: Phân bố các sơ sở khai thác cát xây dựng trên các địa bàn.</w:t>
      </w:r>
    </w:p>
    <w:tbl>
      <w:tblPr>
        <w:tblW w:w="944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2977"/>
        <w:gridCol w:w="1447"/>
        <w:gridCol w:w="4259"/>
      </w:tblGrid>
      <w:tr w:rsidR="00FF77DF" w:rsidRPr="00FF77DF" w:rsidTr="00416B41">
        <w:trPr>
          <w:trHeight w:val="602"/>
          <w:tblHeader/>
          <w:jc w:val="center"/>
        </w:trPr>
        <w:tc>
          <w:tcPr>
            <w:tcW w:w="758" w:type="dxa"/>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TT</w:t>
            </w:r>
          </w:p>
        </w:tc>
        <w:tc>
          <w:tcPr>
            <w:tcW w:w="2977" w:type="dxa"/>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Địa bàn</w:t>
            </w:r>
          </w:p>
        </w:tc>
        <w:tc>
          <w:tcPr>
            <w:tcW w:w="1447" w:type="dxa"/>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Số cơ sở</w:t>
            </w:r>
          </w:p>
        </w:tc>
        <w:tc>
          <w:tcPr>
            <w:tcW w:w="4259" w:type="dxa"/>
            <w:vAlign w:val="center"/>
          </w:tcPr>
          <w:p w:rsidR="00FF77DF" w:rsidRPr="00FF77DF" w:rsidRDefault="00FF77DF" w:rsidP="00FF77DF">
            <w:pPr>
              <w:spacing w:after="0" w:line="240" w:lineRule="auto"/>
              <w:jc w:val="center"/>
              <w:rPr>
                <w:rFonts w:ascii="Times New Roman" w:eastAsia="Times New Roman" w:hAnsi="Times New Roman" w:cs="Times New Roman"/>
                <w:b/>
                <w:bCs/>
                <w:sz w:val="26"/>
                <w:szCs w:val="26"/>
              </w:rPr>
            </w:pPr>
            <w:r w:rsidRPr="00FF77DF">
              <w:rPr>
                <w:rFonts w:ascii="Times New Roman" w:eastAsia="Times New Roman" w:hAnsi="Times New Roman" w:cs="Times New Roman"/>
                <w:b/>
                <w:bCs/>
                <w:sz w:val="26"/>
                <w:szCs w:val="26"/>
              </w:rPr>
              <w:t>Công suất</w:t>
            </w:r>
          </w:p>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(ngàn m</w:t>
            </w:r>
            <w:r w:rsidRPr="00FF77DF">
              <w:rPr>
                <w:rFonts w:ascii="Times New Roman" w:eastAsia="Times New Roman" w:hAnsi="Times New Roman" w:cs="Times New Roman"/>
                <w:bCs/>
                <w:sz w:val="26"/>
                <w:szCs w:val="26"/>
                <w:vertAlign w:val="superscript"/>
              </w:rPr>
              <w:t>3</w:t>
            </w:r>
            <w:r w:rsidRPr="00FF77DF">
              <w:rPr>
                <w:rFonts w:ascii="Times New Roman" w:eastAsia="Times New Roman" w:hAnsi="Times New Roman" w:cs="Times New Roman"/>
                <w:bCs/>
                <w:sz w:val="26"/>
                <w:szCs w:val="26"/>
              </w:rPr>
              <w:t>/năm)</w:t>
            </w:r>
          </w:p>
        </w:tc>
      </w:tr>
      <w:tr w:rsidR="00FF77DF" w:rsidRPr="00FF77DF" w:rsidTr="00416B41">
        <w:trPr>
          <w:trHeight w:val="402"/>
          <w:jc w:val="center"/>
        </w:trPr>
        <w:tc>
          <w:tcPr>
            <w:tcW w:w="758"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2977" w:type="dxa"/>
            <w:noWrap/>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TP. Cam Ranh</w:t>
            </w:r>
          </w:p>
        </w:tc>
        <w:tc>
          <w:tcPr>
            <w:tcW w:w="1447"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2</w:t>
            </w:r>
          </w:p>
        </w:tc>
        <w:tc>
          <w:tcPr>
            <w:tcW w:w="4259" w:type="dxa"/>
            <w:noWrap/>
            <w:vAlign w:val="center"/>
          </w:tcPr>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30</w:t>
            </w:r>
          </w:p>
        </w:tc>
      </w:tr>
      <w:tr w:rsidR="00FF77DF" w:rsidRPr="00FF77DF" w:rsidTr="00416B41">
        <w:trPr>
          <w:trHeight w:val="402"/>
          <w:jc w:val="center"/>
        </w:trPr>
        <w:tc>
          <w:tcPr>
            <w:tcW w:w="758"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w:t>
            </w:r>
          </w:p>
        </w:tc>
        <w:tc>
          <w:tcPr>
            <w:tcW w:w="2977" w:type="dxa"/>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TX. Ninh Hòa</w:t>
            </w:r>
          </w:p>
        </w:tc>
        <w:tc>
          <w:tcPr>
            <w:tcW w:w="1447"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w:t>
            </w:r>
          </w:p>
        </w:tc>
        <w:tc>
          <w:tcPr>
            <w:tcW w:w="4259" w:type="dxa"/>
            <w:noWrap/>
            <w:vAlign w:val="center"/>
          </w:tcPr>
          <w:p w:rsidR="00FF77DF" w:rsidRPr="00FF77DF" w:rsidRDefault="00FF77DF" w:rsidP="00FF77DF">
            <w:pPr>
              <w:spacing w:after="0" w:line="240" w:lineRule="auto"/>
              <w:jc w:val="center"/>
              <w:rPr>
                <w:rFonts w:ascii="Times New Roman" w:eastAsia="Times New Roman" w:hAnsi="Times New Roman" w:cs="Times New Roman"/>
                <w:bCs/>
                <w:sz w:val="26"/>
                <w:szCs w:val="26"/>
              </w:rPr>
            </w:pPr>
            <w:r w:rsidRPr="00FF77DF">
              <w:rPr>
                <w:rFonts w:ascii="Times New Roman" w:eastAsia="Times New Roman" w:hAnsi="Times New Roman" w:cs="Times New Roman"/>
                <w:bCs/>
                <w:sz w:val="26"/>
                <w:szCs w:val="26"/>
              </w:rPr>
              <w:t>25</w:t>
            </w:r>
          </w:p>
        </w:tc>
      </w:tr>
      <w:tr w:rsidR="00FF77DF" w:rsidRPr="00FF77DF" w:rsidTr="00416B41">
        <w:trPr>
          <w:trHeight w:val="402"/>
          <w:jc w:val="center"/>
        </w:trPr>
        <w:tc>
          <w:tcPr>
            <w:tcW w:w="758" w:type="dxa"/>
            <w:vAlign w:val="center"/>
          </w:tcPr>
          <w:p w:rsidR="00FF77DF" w:rsidRPr="00FF77DF" w:rsidRDefault="00FF77DF" w:rsidP="00FF77DF">
            <w:pPr>
              <w:spacing w:after="0" w:line="240" w:lineRule="auto"/>
              <w:jc w:val="center"/>
              <w:rPr>
                <w:rFonts w:ascii="Times New Roman" w:eastAsia="Times New Roman" w:hAnsi="Times New Roman" w:cs="Times New Roman"/>
                <w:color w:val="C00000"/>
                <w:sz w:val="26"/>
                <w:szCs w:val="26"/>
              </w:rPr>
            </w:pPr>
            <w:r w:rsidRPr="00FF77DF">
              <w:rPr>
                <w:rFonts w:ascii="Times New Roman" w:eastAsia="Times New Roman" w:hAnsi="Times New Roman" w:cs="Times New Roman"/>
                <w:color w:val="C00000"/>
                <w:sz w:val="26"/>
                <w:szCs w:val="26"/>
              </w:rPr>
              <w:t>3</w:t>
            </w:r>
          </w:p>
        </w:tc>
        <w:tc>
          <w:tcPr>
            <w:tcW w:w="2977" w:type="dxa"/>
            <w:vAlign w:val="center"/>
          </w:tcPr>
          <w:p w:rsidR="00FF77DF" w:rsidRPr="00FF77DF" w:rsidRDefault="00FF77DF" w:rsidP="00FF77DF">
            <w:pPr>
              <w:spacing w:after="0" w:line="240" w:lineRule="auto"/>
              <w:rPr>
                <w:rFonts w:ascii="Times New Roman" w:eastAsia="Times New Roman" w:hAnsi="Times New Roman" w:cs="Times New Roman"/>
                <w:color w:val="C00000"/>
                <w:sz w:val="26"/>
                <w:szCs w:val="26"/>
                <w:lang w:val="en-GB"/>
              </w:rPr>
            </w:pPr>
            <w:r w:rsidRPr="00FF77DF">
              <w:rPr>
                <w:rFonts w:ascii="Times New Roman" w:eastAsia="Times New Roman" w:hAnsi="Times New Roman" w:cs="Times New Roman"/>
                <w:color w:val="C00000"/>
                <w:sz w:val="26"/>
                <w:szCs w:val="26"/>
                <w:lang w:val="en-GB"/>
              </w:rPr>
              <w:t>Huyện Khánh Vĩnh</w:t>
            </w:r>
          </w:p>
        </w:tc>
        <w:tc>
          <w:tcPr>
            <w:tcW w:w="1447" w:type="dxa"/>
            <w:vAlign w:val="center"/>
          </w:tcPr>
          <w:p w:rsidR="00FF77DF" w:rsidRPr="00FF77DF" w:rsidRDefault="00893580" w:rsidP="00FF77DF">
            <w:pPr>
              <w:spacing w:after="0" w:line="240" w:lineRule="auto"/>
              <w:jc w:val="center"/>
              <w:rPr>
                <w:rFonts w:ascii="Times New Roman" w:eastAsia="Times New Roman" w:hAnsi="Times New Roman" w:cs="Times New Roman"/>
                <w:color w:val="000000"/>
                <w:sz w:val="26"/>
                <w:szCs w:val="26"/>
                <w:lang w:val="en-GB"/>
              </w:rPr>
            </w:pPr>
            <w:r>
              <w:rPr>
                <w:rFonts w:ascii="Times New Roman" w:eastAsia="Times New Roman" w:hAnsi="Times New Roman" w:cs="Times New Roman"/>
                <w:color w:val="000000"/>
                <w:sz w:val="26"/>
                <w:szCs w:val="26"/>
                <w:lang w:val="en-GB"/>
              </w:rPr>
              <w:t>8</w:t>
            </w:r>
          </w:p>
        </w:tc>
        <w:tc>
          <w:tcPr>
            <w:tcW w:w="4259" w:type="dxa"/>
            <w:noWrap/>
            <w:vAlign w:val="center"/>
          </w:tcPr>
          <w:p w:rsidR="00FF77DF" w:rsidRPr="00FF77DF" w:rsidRDefault="00FF77DF" w:rsidP="00893580">
            <w:pPr>
              <w:spacing w:after="0" w:line="240" w:lineRule="auto"/>
              <w:jc w:val="center"/>
              <w:rPr>
                <w:rFonts w:ascii="Times New Roman" w:eastAsia="Times New Roman" w:hAnsi="Times New Roman" w:cs="Times New Roman"/>
                <w:bCs/>
                <w:color w:val="000000"/>
                <w:sz w:val="26"/>
                <w:szCs w:val="26"/>
              </w:rPr>
            </w:pPr>
            <w:r w:rsidRPr="00FF77DF">
              <w:rPr>
                <w:rFonts w:ascii="Times New Roman" w:eastAsia="Times New Roman" w:hAnsi="Times New Roman" w:cs="Times New Roman"/>
                <w:bCs/>
                <w:color w:val="000000"/>
                <w:sz w:val="26"/>
                <w:szCs w:val="26"/>
              </w:rPr>
              <w:t>1</w:t>
            </w:r>
            <w:r w:rsidR="00893580">
              <w:rPr>
                <w:rFonts w:ascii="Times New Roman" w:eastAsia="Times New Roman" w:hAnsi="Times New Roman" w:cs="Times New Roman"/>
                <w:bCs/>
                <w:color w:val="000000"/>
                <w:sz w:val="26"/>
                <w:szCs w:val="26"/>
              </w:rPr>
              <w:t>1</w:t>
            </w:r>
            <w:r w:rsidRPr="00FF77DF">
              <w:rPr>
                <w:rFonts w:ascii="Times New Roman" w:eastAsia="Times New Roman" w:hAnsi="Times New Roman" w:cs="Times New Roman"/>
                <w:bCs/>
                <w:color w:val="000000"/>
                <w:sz w:val="26"/>
                <w:szCs w:val="26"/>
              </w:rPr>
              <w:t>6,9</w:t>
            </w:r>
          </w:p>
        </w:tc>
      </w:tr>
      <w:tr w:rsidR="00FF77DF" w:rsidRPr="00FF77DF" w:rsidTr="00416B41">
        <w:trPr>
          <w:trHeight w:val="402"/>
          <w:jc w:val="center"/>
        </w:trPr>
        <w:tc>
          <w:tcPr>
            <w:tcW w:w="758"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4</w:t>
            </w:r>
          </w:p>
        </w:tc>
        <w:tc>
          <w:tcPr>
            <w:tcW w:w="2977" w:type="dxa"/>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Huyện Khánh Sơn</w:t>
            </w:r>
          </w:p>
        </w:tc>
        <w:tc>
          <w:tcPr>
            <w:tcW w:w="1447" w:type="dxa"/>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w:t>
            </w:r>
          </w:p>
        </w:tc>
        <w:tc>
          <w:tcPr>
            <w:tcW w:w="4259" w:type="dxa"/>
            <w:noWrap/>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15</w:t>
            </w:r>
          </w:p>
        </w:tc>
      </w:tr>
      <w:tr w:rsidR="00FF77DF" w:rsidRPr="00FF77DF" w:rsidTr="00416B41">
        <w:trPr>
          <w:trHeight w:val="402"/>
          <w:jc w:val="center"/>
        </w:trPr>
        <w:tc>
          <w:tcPr>
            <w:tcW w:w="758" w:type="dxa"/>
            <w:vAlign w:val="center"/>
          </w:tcPr>
          <w:p w:rsidR="00FF77DF" w:rsidRPr="00FF77DF" w:rsidRDefault="00FF77DF" w:rsidP="00FF77DF">
            <w:pPr>
              <w:spacing w:after="0" w:line="240" w:lineRule="auto"/>
              <w:jc w:val="center"/>
              <w:rPr>
                <w:rFonts w:ascii="Times New Roman" w:eastAsia="Times New Roman" w:hAnsi="Times New Roman" w:cs="Times New Roman"/>
                <w:color w:val="000000"/>
                <w:sz w:val="26"/>
                <w:szCs w:val="26"/>
              </w:rPr>
            </w:pPr>
          </w:p>
        </w:tc>
        <w:tc>
          <w:tcPr>
            <w:tcW w:w="2977" w:type="dxa"/>
            <w:vAlign w:val="center"/>
          </w:tcPr>
          <w:p w:rsidR="00FF77DF" w:rsidRPr="00FF77DF" w:rsidRDefault="00FF77DF" w:rsidP="00FF77DF">
            <w:pPr>
              <w:spacing w:after="0" w:line="240" w:lineRule="auto"/>
              <w:jc w:val="center"/>
              <w:rPr>
                <w:rFonts w:ascii="Times New Roman" w:eastAsia="Times New Roman" w:hAnsi="Times New Roman" w:cs="Times New Roman"/>
                <w:b/>
                <w:color w:val="000000"/>
                <w:sz w:val="26"/>
                <w:szCs w:val="26"/>
                <w:lang w:val="en-GB"/>
              </w:rPr>
            </w:pPr>
            <w:r w:rsidRPr="00FF77DF">
              <w:rPr>
                <w:rFonts w:ascii="Times New Roman" w:eastAsia="Times New Roman" w:hAnsi="Times New Roman" w:cs="Times New Roman"/>
                <w:b/>
                <w:color w:val="000000"/>
                <w:sz w:val="26"/>
                <w:szCs w:val="26"/>
                <w:lang w:val="en-GB"/>
              </w:rPr>
              <w:t xml:space="preserve">Tổng cộng </w:t>
            </w:r>
          </w:p>
        </w:tc>
        <w:tc>
          <w:tcPr>
            <w:tcW w:w="1447" w:type="dxa"/>
            <w:vAlign w:val="center"/>
          </w:tcPr>
          <w:p w:rsidR="00FF77DF" w:rsidRPr="00FF77DF" w:rsidRDefault="00893580" w:rsidP="00FF77DF">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12</w:t>
            </w:r>
          </w:p>
        </w:tc>
        <w:tc>
          <w:tcPr>
            <w:tcW w:w="4259" w:type="dxa"/>
            <w:noWrap/>
            <w:vAlign w:val="center"/>
          </w:tcPr>
          <w:p w:rsidR="00FF77DF" w:rsidRPr="00FF77DF" w:rsidRDefault="00FF77DF" w:rsidP="00893580">
            <w:pPr>
              <w:spacing w:after="0" w:line="240" w:lineRule="auto"/>
              <w:jc w:val="center"/>
              <w:rPr>
                <w:rFonts w:ascii="Times New Roman" w:eastAsia="Times New Roman" w:hAnsi="Times New Roman" w:cs="Times New Roman"/>
                <w:b/>
                <w:bCs/>
                <w:color w:val="000000"/>
                <w:sz w:val="26"/>
                <w:szCs w:val="26"/>
              </w:rPr>
            </w:pPr>
            <w:r w:rsidRPr="00FF77DF">
              <w:rPr>
                <w:rFonts w:ascii="Times New Roman" w:eastAsia="Times New Roman" w:hAnsi="Times New Roman" w:cs="Times New Roman"/>
                <w:b/>
                <w:bCs/>
                <w:color w:val="000000"/>
                <w:sz w:val="26"/>
                <w:szCs w:val="26"/>
              </w:rPr>
              <w:t>1</w:t>
            </w:r>
            <w:r w:rsidR="00893580">
              <w:rPr>
                <w:rFonts w:ascii="Times New Roman" w:eastAsia="Times New Roman" w:hAnsi="Times New Roman" w:cs="Times New Roman"/>
                <w:b/>
                <w:bCs/>
                <w:color w:val="000000"/>
                <w:sz w:val="26"/>
                <w:szCs w:val="26"/>
              </w:rPr>
              <w:t>8</w:t>
            </w:r>
            <w:r w:rsidRPr="00FF77DF">
              <w:rPr>
                <w:rFonts w:ascii="Times New Roman" w:eastAsia="Times New Roman" w:hAnsi="Times New Roman" w:cs="Times New Roman"/>
                <w:b/>
                <w:bCs/>
                <w:color w:val="000000"/>
                <w:sz w:val="26"/>
                <w:szCs w:val="26"/>
              </w:rPr>
              <w:t>6,9</w:t>
            </w:r>
          </w:p>
        </w:tc>
      </w:tr>
    </w:tbl>
    <w:p w:rsidR="00B130E6" w:rsidRPr="00FF77DF" w:rsidRDefault="00B130E6" w:rsidP="00B130E6">
      <w:pPr>
        <w:spacing w:before="60" w:after="60" w:line="252" w:lineRule="auto"/>
        <w:jc w:val="both"/>
        <w:rPr>
          <w:rFonts w:ascii="Times New Roman" w:eastAsia="Times New Roman" w:hAnsi="Times New Roman" w:cs="Times New Roman"/>
          <w:i/>
          <w:sz w:val="20"/>
          <w:szCs w:val="20"/>
        </w:rPr>
      </w:pPr>
      <w:r w:rsidRPr="00FF77DF">
        <w:rPr>
          <w:rFonts w:ascii="Times New Roman" w:eastAsia="Times New Roman" w:hAnsi="Times New Roman" w:cs="Times New Roman"/>
          <w:i/>
          <w:sz w:val="20"/>
          <w:szCs w:val="20"/>
        </w:rPr>
        <w:t xml:space="preserve">Nguồn: Niên giám thống kê tỉnh năm 2014, số liệu của </w:t>
      </w:r>
      <w:r>
        <w:rPr>
          <w:rFonts w:ascii="Times New Roman" w:eastAsia="Times New Roman" w:hAnsi="Times New Roman" w:cs="Times New Roman"/>
          <w:i/>
          <w:sz w:val="20"/>
          <w:szCs w:val="20"/>
        </w:rPr>
        <w:t>S</w:t>
      </w:r>
      <w:r w:rsidRPr="00FF77DF">
        <w:rPr>
          <w:rFonts w:ascii="Times New Roman" w:eastAsia="Times New Roman" w:hAnsi="Times New Roman" w:cs="Times New Roman"/>
          <w:i/>
          <w:sz w:val="20"/>
          <w:szCs w:val="20"/>
        </w:rPr>
        <w:t xml:space="preserve">ở Xây dựng tỉnh Khánh Hòa và số liệu khảo sát của Viện VLXD. </w:t>
      </w:r>
    </w:p>
    <w:p w:rsidR="00FF77DF" w:rsidRPr="00FF77DF" w:rsidRDefault="00FF77DF" w:rsidP="00FF77DF">
      <w:pPr>
        <w:spacing w:before="120" w:after="120"/>
        <w:jc w:val="both"/>
        <w:outlineLvl w:val="3"/>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 xml:space="preserve">2.7. Bê tông: </w:t>
      </w:r>
    </w:p>
    <w:p w:rsidR="00FF77DF" w:rsidRPr="00FF77DF" w:rsidRDefault="00FF77DF" w:rsidP="00FF77DF">
      <w:pPr>
        <w:spacing w:before="120" w:after="120"/>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i/>
          <w:sz w:val="28"/>
          <w:szCs w:val="28"/>
        </w:rPr>
        <w:t>2.7.1. Bê tông thương phẩm:</w:t>
      </w:r>
    </w:p>
    <w:p w:rsidR="00FF77DF" w:rsidRPr="00FF77DF" w:rsidRDefault="00FF77DF" w:rsidP="00FF77DF">
      <w:pPr>
        <w:spacing w:before="120" w:after="120"/>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Bê tông thương phẩm (bê tông tươi): Tuy chưa có thống kê đầy đủ, nhưng thực tế cho thấy, bê tông thương phẩm mới được sử dụng chủ yếu tại các công trường thi công lớn, chủ yếu là các trạm trộn đi </w:t>
      </w:r>
      <w:proofErr w:type="gramStart"/>
      <w:r w:rsidRPr="00FF77DF">
        <w:rPr>
          <w:rFonts w:ascii="Times New Roman" w:eastAsia="Times New Roman" w:hAnsi="Times New Roman" w:cs="Times New Roman"/>
          <w:sz w:val="28"/>
          <w:szCs w:val="28"/>
        </w:rPr>
        <w:t>theo</w:t>
      </w:r>
      <w:proofErr w:type="gramEnd"/>
      <w:r w:rsidRPr="00FF77DF">
        <w:rPr>
          <w:rFonts w:ascii="Times New Roman" w:eastAsia="Times New Roman" w:hAnsi="Times New Roman" w:cs="Times New Roman"/>
          <w:sz w:val="28"/>
          <w:szCs w:val="28"/>
        </w:rPr>
        <w:t xml:space="preserve"> công trình, trạm trộn di động. Các trạm trộn bê tông thương phẩm chủ yếu tập trung ở các thị xã, thành phố lớn với khôi lượng lớn các nhà cao tầng hoặc các khu vực có nhiều dự án xây dựng đang được đồng loạt triển khai</w:t>
      </w:r>
      <w:proofErr w:type="gramStart"/>
      <w:r w:rsidRPr="00FF77DF">
        <w:rPr>
          <w:rFonts w:ascii="Times New Roman" w:eastAsia="Times New Roman" w:hAnsi="Times New Roman" w:cs="Times New Roman"/>
          <w:sz w:val="28"/>
          <w:szCs w:val="28"/>
        </w:rPr>
        <w:t>,  như</w:t>
      </w:r>
      <w:proofErr w:type="gramEnd"/>
      <w:r w:rsidRPr="00FF77DF">
        <w:rPr>
          <w:rFonts w:ascii="Times New Roman" w:eastAsia="Times New Roman" w:hAnsi="Times New Roman" w:cs="Times New Roman"/>
          <w:sz w:val="28"/>
          <w:szCs w:val="28"/>
        </w:rPr>
        <w:t xml:space="preserve"> tại TP. Nha Trang, TP. Cam Ranh, Huyện Cam Lâm,…</w:t>
      </w:r>
      <w:r w:rsidR="00B130E6">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Các công trình xây dựng của các hộ dân, các công trình nhỏ vẫn sử dụng phương pháp trộn tại chỗ.</w:t>
      </w:r>
      <w:proofErr w:type="gramEnd"/>
      <w:r w:rsidRPr="00FF77DF">
        <w:rPr>
          <w:rFonts w:ascii="Times New Roman" w:eastAsia="Times New Roman" w:hAnsi="Times New Roman" w:cs="Times New Roman"/>
          <w:sz w:val="28"/>
          <w:szCs w:val="28"/>
        </w:rPr>
        <w:t xml:space="preserve"> Vì vậy, từ nay đến 2020 cần tiếp tục phát triển các trạm trộn bê tông thương phẩm để thay thế cho việc chế tạo bê tông bằng phương pháp thủ công đơn giản, phân tán, không đảm bảo chất lượng và gây ô nhiễm môi trường như hiện nay. </w:t>
      </w:r>
    </w:p>
    <w:p w:rsidR="00FF77DF" w:rsidRPr="00FF77DF" w:rsidRDefault="00FF77DF" w:rsidP="00FF77DF">
      <w:pPr>
        <w:spacing w:before="120"/>
        <w:ind w:firstLine="720"/>
        <w:jc w:val="both"/>
        <w:rPr>
          <w:rFonts w:ascii="Times New Roman" w:eastAsia="Times New Roman" w:hAnsi="Times New Roman" w:cs="Times New Roman"/>
          <w:b/>
          <w:i/>
          <w:iCs/>
          <w:sz w:val="28"/>
          <w:szCs w:val="28"/>
        </w:rPr>
      </w:pPr>
      <w:r w:rsidRPr="00FF77DF">
        <w:rPr>
          <w:rFonts w:ascii="Times New Roman" w:eastAsia="Times New Roman" w:hAnsi="Times New Roman" w:cs="Times New Roman"/>
          <w:b/>
          <w:i/>
          <w:iCs/>
          <w:sz w:val="28"/>
          <w:szCs w:val="28"/>
        </w:rPr>
        <w:t xml:space="preserve">2.7.2. Bê tông cấu kiện: </w:t>
      </w:r>
    </w:p>
    <w:p w:rsidR="00FF77DF" w:rsidRPr="00FF77DF" w:rsidRDefault="00FF77DF" w:rsidP="00FF77DF">
      <w:pPr>
        <w:spacing w:before="120"/>
        <w:ind w:firstLine="720"/>
        <w:jc w:val="both"/>
        <w:rPr>
          <w:rFonts w:ascii="Times New Roman" w:eastAsia="Times New Roman" w:hAnsi="Times New Roman" w:cs="Times New Roman"/>
          <w:iCs/>
          <w:sz w:val="28"/>
          <w:szCs w:val="28"/>
        </w:rPr>
      </w:pPr>
      <w:r w:rsidRPr="00FF77DF">
        <w:rPr>
          <w:rFonts w:ascii="Times New Roman" w:eastAsia="Times New Roman" w:hAnsi="Times New Roman" w:cs="Times New Roman"/>
          <w:iCs/>
          <w:sz w:val="28"/>
          <w:szCs w:val="28"/>
        </w:rPr>
        <w:t xml:space="preserve">Bê tông cấu kiện là hướng phát triển tiên tiến của ngành công nghiệp bê tông và là điều kiện để thực hiện công nghiệp hóa ngành xây dựng. Tuy nhiên, hiện nay tỷ lệ bê tông cấu kiện trên tổng sản lượng bê tông được sản xuất rất nhỏ. Trên địa bàn tỉnh chỉ mới có 2 cơ sở sản xuất cột điện, ống cống bê tông ly tâm và cọc bê tông ở TP. Nha Trang, huyện Cam Lâm, chưa có cơ sở nào sản xuất dầm, xà, tấm trần, tấm tường bê tông đúc sẵn. </w:t>
      </w:r>
    </w:p>
    <w:p w:rsidR="00FF77DF" w:rsidRPr="00FF77DF" w:rsidRDefault="00FF77DF" w:rsidP="00FF77DF">
      <w:pPr>
        <w:spacing w:before="120" w:after="120"/>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lastRenderedPageBreak/>
        <w:t>Bảng 9: Danh sách các cơ sở sản xuất bê tông</w:t>
      </w:r>
    </w:p>
    <w:tbl>
      <w:tblPr>
        <w:tblW w:w="9373" w:type="dxa"/>
        <w:jc w:val="center"/>
        <w:tblInd w:w="95" w:type="dxa"/>
        <w:tblLayout w:type="fixed"/>
        <w:tblLook w:val="0000" w:firstRow="0" w:lastRow="0" w:firstColumn="0" w:lastColumn="0" w:noHBand="0" w:noVBand="0"/>
      </w:tblPr>
      <w:tblGrid>
        <w:gridCol w:w="600"/>
        <w:gridCol w:w="3097"/>
        <w:gridCol w:w="3156"/>
        <w:gridCol w:w="1260"/>
        <w:gridCol w:w="1260"/>
      </w:tblGrid>
      <w:tr w:rsidR="00FF77DF" w:rsidRPr="00FF77DF" w:rsidTr="00416B41">
        <w:trPr>
          <w:trHeight w:val="775"/>
          <w:tblHeader/>
          <w:jc w:val="center"/>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TT</w:t>
            </w:r>
          </w:p>
        </w:tc>
        <w:tc>
          <w:tcPr>
            <w:tcW w:w="3097"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Tên cơ sở</w:t>
            </w:r>
          </w:p>
        </w:tc>
        <w:tc>
          <w:tcPr>
            <w:tcW w:w="3156"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Địa điểm sản xuất</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 xml:space="preserve">CSTK </w:t>
            </w:r>
            <w:r w:rsidRPr="00FF77DF">
              <w:rPr>
                <w:rFonts w:ascii="Times New Roman" w:eastAsia="Times New Roman" w:hAnsi="Times New Roman" w:cs="Times New Roman"/>
                <w:sz w:val="26"/>
                <w:szCs w:val="26"/>
              </w:rPr>
              <w:t>(m</w:t>
            </w:r>
            <w:r w:rsidRPr="00FF77DF">
              <w:rPr>
                <w:rFonts w:ascii="Times New Roman" w:eastAsia="Times New Roman" w:hAnsi="Times New Roman" w:cs="Times New Roman"/>
                <w:sz w:val="26"/>
                <w:szCs w:val="26"/>
                <w:vertAlign w:val="superscript"/>
              </w:rPr>
              <w:t>3</w:t>
            </w:r>
            <w:r w:rsidRPr="00FF77DF">
              <w:rPr>
                <w:rFonts w:ascii="Times New Roman" w:eastAsia="Times New Roman" w:hAnsi="Times New Roman" w:cs="Times New Roman"/>
                <w:sz w:val="26"/>
                <w:szCs w:val="26"/>
              </w:rPr>
              <w:t>/năm)</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SX 2015</w:t>
            </w:r>
          </w:p>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(m</w:t>
            </w:r>
            <w:r w:rsidRPr="00FF77DF">
              <w:rPr>
                <w:rFonts w:ascii="Times New Roman" w:eastAsia="Times New Roman" w:hAnsi="Times New Roman" w:cs="Times New Roman"/>
                <w:sz w:val="26"/>
                <w:szCs w:val="26"/>
                <w:vertAlign w:val="superscript"/>
              </w:rPr>
              <w:t>3</w:t>
            </w:r>
            <w:r w:rsidRPr="00FF77DF">
              <w:rPr>
                <w:rFonts w:ascii="Times New Roman" w:eastAsia="Times New Roman" w:hAnsi="Times New Roman" w:cs="Times New Roman"/>
                <w:sz w:val="26"/>
                <w:szCs w:val="26"/>
              </w:rPr>
              <w:t>)</w:t>
            </w:r>
          </w:p>
        </w:tc>
      </w:tr>
      <w:tr w:rsidR="00FF77DF" w:rsidRPr="00FF77DF" w:rsidTr="00416B41">
        <w:trPr>
          <w:trHeight w:val="364"/>
          <w:jc w:val="center"/>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p>
        </w:tc>
        <w:tc>
          <w:tcPr>
            <w:tcW w:w="6253" w:type="dxa"/>
            <w:gridSpan w:val="2"/>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Cơ sở sản xuất bê tông thương phẩm</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460.000</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430.000</w:t>
            </w:r>
          </w:p>
        </w:tc>
      </w:tr>
      <w:tr w:rsidR="00FF77DF" w:rsidRPr="00FF77DF" w:rsidTr="00416B41">
        <w:trPr>
          <w:trHeight w:val="590"/>
          <w:jc w:val="center"/>
        </w:trPr>
        <w:tc>
          <w:tcPr>
            <w:tcW w:w="600" w:type="dxa"/>
            <w:tcBorders>
              <w:top w:val="nil"/>
              <w:left w:val="single" w:sz="4" w:space="0" w:color="auto"/>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3097"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Cty CPĐT VCN</w:t>
            </w:r>
          </w:p>
        </w:tc>
        <w:tc>
          <w:tcPr>
            <w:tcW w:w="3156"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CCN Đắc Lộc, xã Đắc Lộc 2, TP. Nha Trang</w:t>
            </w:r>
          </w:p>
        </w:tc>
        <w:tc>
          <w:tcPr>
            <w:tcW w:w="1260"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80.000</w:t>
            </w:r>
          </w:p>
        </w:tc>
        <w:tc>
          <w:tcPr>
            <w:tcW w:w="1260"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70.000</w:t>
            </w:r>
          </w:p>
        </w:tc>
      </w:tr>
      <w:tr w:rsidR="00FF77DF" w:rsidRPr="00FF77DF" w:rsidTr="00416B41">
        <w:trPr>
          <w:trHeight w:val="415"/>
          <w:jc w:val="center"/>
        </w:trPr>
        <w:tc>
          <w:tcPr>
            <w:tcW w:w="600" w:type="dxa"/>
            <w:tcBorders>
              <w:top w:val="nil"/>
              <w:left w:val="single" w:sz="4" w:space="0" w:color="auto"/>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w:t>
            </w:r>
          </w:p>
        </w:tc>
        <w:tc>
          <w:tcPr>
            <w:tcW w:w="3097"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Cty TNHH Tân Thịnh</w:t>
            </w:r>
          </w:p>
        </w:tc>
        <w:tc>
          <w:tcPr>
            <w:tcW w:w="3156"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CCN Đắc Lộc, xã Đắc Lộc 2, TP. Nha Trang</w:t>
            </w:r>
          </w:p>
        </w:tc>
        <w:tc>
          <w:tcPr>
            <w:tcW w:w="1260"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50.000</w:t>
            </w:r>
          </w:p>
        </w:tc>
        <w:tc>
          <w:tcPr>
            <w:tcW w:w="1260"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50.000</w:t>
            </w:r>
          </w:p>
        </w:tc>
      </w:tr>
      <w:tr w:rsidR="00FF77DF" w:rsidRPr="00FF77DF" w:rsidTr="00416B41">
        <w:trPr>
          <w:trHeight w:val="652"/>
          <w:jc w:val="center"/>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3</w:t>
            </w:r>
          </w:p>
        </w:tc>
        <w:tc>
          <w:tcPr>
            <w:tcW w:w="3097"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Cty TNHH Thanh Yến</w:t>
            </w:r>
          </w:p>
        </w:tc>
        <w:tc>
          <w:tcPr>
            <w:tcW w:w="3156"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CCN Đắc Lộc, xã Đắc Lộc 2, TP. Nha Trang</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50.000</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50.000</w:t>
            </w:r>
          </w:p>
        </w:tc>
      </w:tr>
      <w:tr w:rsidR="00FF77DF" w:rsidRPr="00FF77DF" w:rsidTr="00416B41">
        <w:trPr>
          <w:trHeight w:val="714"/>
          <w:jc w:val="center"/>
        </w:trPr>
        <w:tc>
          <w:tcPr>
            <w:tcW w:w="600" w:type="dxa"/>
            <w:tcBorders>
              <w:top w:val="nil"/>
              <w:left w:val="single" w:sz="4" w:space="0" w:color="auto"/>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4</w:t>
            </w:r>
          </w:p>
        </w:tc>
        <w:tc>
          <w:tcPr>
            <w:tcW w:w="3097"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Cty TNHH Bê tông Quốc Anh- NT</w:t>
            </w:r>
          </w:p>
        </w:tc>
        <w:tc>
          <w:tcPr>
            <w:tcW w:w="3156"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Phước Hạ, Phước Đồng, TP. Nha Trang</w:t>
            </w:r>
          </w:p>
        </w:tc>
        <w:tc>
          <w:tcPr>
            <w:tcW w:w="1260"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80.000</w:t>
            </w:r>
          </w:p>
        </w:tc>
        <w:tc>
          <w:tcPr>
            <w:tcW w:w="1260"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80.000</w:t>
            </w:r>
          </w:p>
        </w:tc>
      </w:tr>
      <w:tr w:rsidR="00FF77DF" w:rsidRPr="00FF77DF" w:rsidTr="00416B41">
        <w:trPr>
          <w:trHeight w:val="630"/>
          <w:jc w:val="center"/>
        </w:trPr>
        <w:tc>
          <w:tcPr>
            <w:tcW w:w="600" w:type="dxa"/>
            <w:tcBorders>
              <w:top w:val="nil"/>
              <w:left w:val="single" w:sz="4" w:space="0" w:color="auto"/>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w:t>
            </w:r>
          </w:p>
        </w:tc>
        <w:tc>
          <w:tcPr>
            <w:tcW w:w="3097"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Cty TNHH Bê tông Thịnh Đức Tiến</w:t>
            </w:r>
          </w:p>
        </w:tc>
        <w:tc>
          <w:tcPr>
            <w:tcW w:w="3156"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Phước Điền, Phước Đồng, TP. Nha Trang</w:t>
            </w:r>
          </w:p>
        </w:tc>
        <w:tc>
          <w:tcPr>
            <w:tcW w:w="1260"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100.000</w:t>
            </w:r>
          </w:p>
        </w:tc>
        <w:tc>
          <w:tcPr>
            <w:tcW w:w="1260"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80.000</w:t>
            </w:r>
          </w:p>
        </w:tc>
      </w:tr>
      <w:tr w:rsidR="00FF77DF" w:rsidRPr="00FF77DF" w:rsidTr="00416B41">
        <w:trPr>
          <w:trHeight w:val="630"/>
          <w:jc w:val="center"/>
        </w:trPr>
        <w:tc>
          <w:tcPr>
            <w:tcW w:w="600" w:type="dxa"/>
            <w:tcBorders>
              <w:top w:val="nil"/>
              <w:left w:val="single" w:sz="4" w:space="0" w:color="auto"/>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6</w:t>
            </w:r>
          </w:p>
        </w:tc>
        <w:tc>
          <w:tcPr>
            <w:tcW w:w="3097"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Cty Cp Bê tông Khánh Hòa</w:t>
            </w:r>
          </w:p>
        </w:tc>
        <w:tc>
          <w:tcPr>
            <w:tcW w:w="3156"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Phước Thượng, Phước Đồng, TP. Nha Trang</w:t>
            </w:r>
          </w:p>
        </w:tc>
        <w:tc>
          <w:tcPr>
            <w:tcW w:w="1260"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100.000</w:t>
            </w:r>
          </w:p>
        </w:tc>
        <w:tc>
          <w:tcPr>
            <w:tcW w:w="1260" w:type="dxa"/>
            <w:tcBorders>
              <w:top w:val="nil"/>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100.000</w:t>
            </w:r>
          </w:p>
        </w:tc>
      </w:tr>
      <w:tr w:rsidR="00FF77DF" w:rsidRPr="00FF77DF" w:rsidTr="00416B41">
        <w:trPr>
          <w:trHeight w:val="409"/>
          <w:jc w:val="center"/>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p>
        </w:tc>
        <w:tc>
          <w:tcPr>
            <w:tcW w:w="6253" w:type="dxa"/>
            <w:gridSpan w:val="2"/>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Cơ sở sản xuất bê tông cấu kiện</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lang w:val="en-GB"/>
              </w:rPr>
            </w:pPr>
            <w:r w:rsidRPr="00FF77DF">
              <w:rPr>
                <w:rFonts w:ascii="Times New Roman" w:eastAsia="Times New Roman" w:hAnsi="Times New Roman" w:cs="Times New Roman"/>
                <w:b/>
                <w:sz w:val="26"/>
                <w:szCs w:val="26"/>
                <w:lang w:val="en-GB"/>
              </w:rPr>
              <w:t>25.000</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23.000</w:t>
            </w:r>
          </w:p>
        </w:tc>
      </w:tr>
      <w:tr w:rsidR="00FF77DF" w:rsidRPr="00FF77DF" w:rsidTr="00416B41">
        <w:trPr>
          <w:trHeight w:val="491"/>
          <w:jc w:val="center"/>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w:t>
            </w:r>
          </w:p>
        </w:tc>
        <w:tc>
          <w:tcPr>
            <w:tcW w:w="3097"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Cty TNHH 71</w:t>
            </w:r>
          </w:p>
        </w:tc>
        <w:tc>
          <w:tcPr>
            <w:tcW w:w="3156"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Thôn Thủy Triều, xã Cam Hải Đông, huyện Cam Lâm</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10.000</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10.000</w:t>
            </w:r>
          </w:p>
        </w:tc>
      </w:tr>
      <w:tr w:rsidR="00FF77DF" w:rsidRPr="00FF77DF" w:rsidTr="00416B41">
        <w:trPr>
          <w:trHeight w:val="775"/>
          <w:jc w:val="center"/>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2</w:t>
            </w:r>
          </w:p>
        </w:tc>
        <w:tc>
          <w:tcPr>
            <w:tcW w:w="3097"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Cty CP Bê tông ly tâm Điện lực Khánh Hòa</w:t>
            </w:r>
          </w:p>
        </w:tc>
        <w:tc>
          <w:tcPr>
            <w:tcW w:w="3156"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CCN Đắc Lộc, xã Đắc Lộc 2, TP. Nha Trang</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15.000</w:t>
            </w:r>
          </w:p>
        </w:tc>
        <w:tc>
          <w:tcPr>
            <w:tcW w:w="1260" w:type="dxa"/>
            <w:tcBorders>
              <w:top w:val="single" w:sz="4" w:space="0" w:color="auto"/>
              <w:left w:val="nil"/>
              <w:bottom w:val="single" w:sz="4" w:space="0" w:color="auto"/>
              <w:right w:val="single" w:sz="4" w:space="0" w:color="auto"/>
            </w:tcBorders>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13.000</w:t>
            </w:r>
          </w:p>
        </w:tc>
      </w:tr>
    </w:tbl>
    <w:p w:rsidR="00B130E6" w:rsidRPr="00FF77DF" w:rsidRDefault="00B130E6" w:rsidP="00B130E6">
      <w:pPr>
        <w:spacing w:before="60" w:after="60" w:line="252" w:lineRule="auto"/>
        <w:jc w:val="both"/>
        <w:rPr>
          <w:rFonts w:ascii="Times New Roman" w:eastAsia="Times New Roman" w:hAnsi="Times New Roman" w:cs="Times New Roman"/>
          <w:i/>
          <w:sz w:val="20"/>
          <w:szCs w:val="20"/>
        </w:rPr>
      </w:pPr>
      <w:r w:rsidRPr="00FF77DF">
        <w:rPr>
          <w:rFonts w:ascii="Times New Roman" w:eastAsia="Times New Roman" w:hAnsi="Times New Roman" w:cs="Times New Roman"/>
          <w:i/>
          <w:sz w:val="20"/>
          <w:szCs w:val="20"/>
        </w:rPr>
        <w:t xml:space="preserve">Nguồn: Niên giám thống kê tỉnh năm 2014, số liệu của </w:t>
      </w:r>
      <w:r>
        <w:rPr>
          <w:rFonts w:ascii="Times New Roman" w:eastAsia="Times New Roman" w:hAnsi="Times New Roman" w:cs="Times New Roman"/>
          <w:i/>
          <w:sz w:val="20"/>
          <w:szCs w:val="20"/>
        </w:rPr>
        <w:t>S</w:t>
      </w:r>
      <w:r w:rsidRPr="00FF77DF">
        <w:rPr>
          <w:rFonts w:ascii="Times New Roman" w:eastAsia="Times New Roman" w:hAnsi="Times New Roman" w:cs="Times New Roman"/>
          <w:i/>
          <w:sz w:val="20"/>
          <w:szCs w:val="20"/>
        </w:rPr>
        <w:t xml:space="preserve">ở Xây dựng tỉnh Khánh Hòa và số liệu khảo sát của Viện VLXD. </w:t>
      </w:r>
    </w:p>
    <w:p w:rsidR="00FF77DF" w:rsidRPr="00FF77DF" w:rsidRDefault="00FF77DF" w:rsidP="00FF77DF">
      <w:pPr>
        <w:spacing w:before="120" w:after="120"/>
        <w:jc w:val="both"/>
        <w:rPr>
          <w:rFonts w:ascii="Times New Roman" w:eastAsia="Times New Roman" w:hAnsi="Times New Roman" w:cs="Times New Roman"/>
          <w:b/>
          <w:sz w:val="28"/>
          <w:szCs w:val="28"/>
          <w:lang w:val="pt-PT"/>
        </w:rPr>
      </w:pPr>
      <w:r w:rsidRPr="00FF77DF">
        <w:rPr>
          <w:rFonts w:ascii="Times New Roman" w:eastAsia="Times New Roman" w:hAnsi="Times New Roman" w:cs="Times New Roman"/>
          <w:b/>
          <w:sz w:val="28"/>
          <w:szCs w:val="28"/>
          <w:lang w:val="pt-PT"/>
        </w:rPr>
        <w:t>II.   ĐÁNH GIÁ HIỆN TRẠNG SẢN XUẤT VLXD.</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vi-VN"/>
        </w:rPr>
        <w:t xml:space="preserve">Kết quả điều tra, khảo sát hiện trạng </w:t>
      </w:r>
      <w:r w:rsidRPr="00FF77DF">
        <w:rPr>
          <w:rFonts w:ascii="Times New Roman" w:eastAsia="Times New Roman" w:hAnsi="Times New Roman" w:cs="Times New Roman"/>
          <w:sz w:val="28"/>
          <w:szCs w:val="28"/>
          <w:lang w:val="en-GB"/>
        </w:rPr>
        <w:t xml:space="preserve">tại các cơ sở </w:t>
      </w:r>
      <w:r w:rsidRPr="00FF77DF">
        <w:rPr>
          <w:rFonts w:ascii="Times New Roman" w:eastAsia="Times New Roman" w:hAnsi="Times New Roman" w:cs="Times New Roman"/>
          <w:sz w:val="28"/>
          <w:szCs w:val="28"/>
          <w:lang w:val="vi-VN"/>
        </w:rPr>
        <w:t>sản xuất VLXD tr</w:t>
      </w:r>
      <w:r w:rsidRPr="00FF77DF">
        <w:rPr>
          <w:rFonts w:ascii="Times New Roman" w:eastAsia="Times New Roman" w:hAnsi="Times New Roman" w:cs="Times New Roman"/>
          <w:sz w:val="28"/>
          <w:szCs w:val="28"/>
          <w:lang w:val="en-GB"/>
        </w:rPr>
        <w:t>ong</w:t>
      </w:r>
      <w:r w:rsidR="00B130E6">
        <w:rPr>
          <w:rFonts w:ascii="Times New Roman" w:eastAsia="Times New Roman" w:hAnsi="Times New Roman" w:cs="Times New Roman"/>
          <w:sz w:val="28"/>
          <w:szCs w:val="28"/>
          <w:lang w:val="en-GB"/>
        </w:rPr>
        <w:t xml:space="preserve"> </w:t>
      </w:r>
      <w:r w:rsidRPr="00FF77DF">
        <w:rPr>
          <w:rFonts w:ascii="Times New Roman" w:eastAsia="Times New Roman" w:hAnsi="Times New Roman" w:cs="Times New Roman"/>
          <w:sz w:val="28"/>
          <w:szCs w:val="28"/>
          <w:lang w:val="en-GB"/>
        </w:rPr>
        <w:t xml:space="preserve">toàn </w:t>
      </w:r>
      <w:r w:rsidRPr="00FF77DF">
        <w:rPr>
          <w:rFonts w:ascii="Times New Roman" w:eastAsia="Times New Roman" w:hAnsi="Times New Roman" w:cs="Times New Roman"/>
          <w:sz w:val="28"/>
          <w:szCs w:val="28"/>
          <w:lang w:val="vi-VN"/>
        </w:rPr>
        <w:t xml:space="preserve">tỉnh </w:t>
      </w:r>
      <w:r w:rsidRPr="00FF77DF">
        <w:rPr>
          <w:rFonts w:ascii="Times New Roman" w:eastAsia="Times New Roman" w:hAnsi="Times New Roman" w:cs="Times New Roman"/>
          <w:sz w:val="28"/>
          <w:szCs w:val="28"/>
          <w:lang w:val="en-GB"/>
        </w:rPr>
        <w:t xml:space="preserve">năm </w:t>
      </w:r>
      <w:r w:rsidRPr="00FF77DF">
        <w:rPr>
          <w:rFonts w:ascii="Times New Roman" w:eastAsia="Times New Roman" w:hAnsi="Times New Roman" w:cs="Times New Roman"/>
          <w:sz w:val="28"/>
          <w:szCs w:val="28"/>
          <w:lang w:val="vi-VN"/>
        </w:rPr>
        <w:t>201</w:t>
      </w:r>
      <w:r w:rsidRPr="00FF77DF">
        <w:rPr>
          <w:rFonts w:ascii="Times New Roman" w:eastAsia="Times New Roman" w:hAnsi="Times New Roman" w:cs="Times New Roman"/>
          <w:sz w:val="28"/>
          <w:szCs w:val="28"/>
          <w:lang w:val="en-GB"/>
        </w:rPr>
        <w:t>5</w:t>
      </w:r>
      <w:r w:rsidRPr="00FF77DF">
        <w:rPr>
          <w:rFonts w:ascii="Times New Roman" w:eastAsia="Times New Roman" w:hAnsi="Times New Roman" w:cs="Times New Roman"/>
          <w:sz w:val="28"/>
          <w:szCs w:val="28"/>
          <w:lang w:val="vi-VN"/>
        </w:rPr>
        <w:t xml:space="preserve"> cho phép đưa ra một số đánh giá </w:t>
      </w:r>
      <w:r w:rsidRPr="00FF77DF">
        <w:rPr>
          <w:rFonts w:ascii="Times New Roman" w:eastAsia="Times New Roman" w:hAnsi="Times New Roman" w:cs="Times New Roman"/>
          <w:sz w:val="28"/>
          <w:szCs w:val="28"/>
          <w:lang w:val="en-GB"/>
        </w:rPr>
        <w:t xml:space="preserve">về công nghệ sản xuất, chất lượng sản phẩm, khả năng tiêu thụ và cung ứng cho thị trường, những ảnh hưởng của sản xuất tới môi trường và công tác quản lý nhà nước đối với việc sản xuất VLXD trên địa bàn, cụ thể </w:t>
      </w:r>
      <w:r w:rsidRPr="00FF77DF">
        <w:rPr>
          <w:rFonts w:ascii="Times New Roman" w:eastAsia="Times New Roman" w:hAnsi="Times New Roman" w:cs="Times New Roman"/>
          <w:sz w:val="28"/>
          <w:szCs w:val="28"/>
          <w:lang w:val="vi-VN"/>
        </w:rPr>
        <w:t>như sau:</w:t>
      </w:r>
    </w:p>
    <w:p w:rsidR="00FF77DF" w:rsidRPr="00FF77DF" w:rsidRDefault="00FF77DF" w:rsidP="00FF77DF">
      <w:pPr>
        <w:spacing w:before="120" w:after="120"/>
        <w:ind w:firstLine="720"/>
        <w:jc w:val="both"/>
        <w:rPr>
          <w:rFonts w:ascii="Times New Roman" w:eastAsia="Times New Roman" w:hAnsi="Times New Roman" w:cs="Times New Roman"/>
          <w:b/>
          <w:sz w:val="28"/>
          <w:szCs w:val="28"/>
          <w:lang w:val="pt-PT"/>
        </w:rPr>
      </w:pPr>
      <w:r w:rsidRPr="00FF77DF">
        <w:rPr>
          <w:rFonts w:ascii="Times New Roman" w:eastAsia="Times New Roman" w:hAnsi="Times New Roman" w:cs="Times New Roman"/>
          <w:b/>
          <w:sz w:val="28"/>
          <w:szCs w:val="28"/>
          <w:lang w:val="pt-PT"/>
        </w:rPr>
        <w:t>1. Về công nghệ sản xuất VLXD.</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Ngành sản xuất VLXD nói riêng và các ngành công nghiệp nói chung của Khánh Hòa trong giai đoạn vừa qua đã hướng tới đầu tư các công nghệ thiết bị hiện đại, tiên tiến, không gây ô nhiễm môi trường. Tuy vậy, trong sản xuất VLXD hiện tại vẫn tồn tại nhiều cấp công nghệ khác nhau, công nghệ tiên tiến hiện đại đã chiếm ưu thế, nhiều cơ sở sản xuất VLXD có trình độ công nghệ cao và tiếp cận được với trình độ của quốc tế. Tuy nhiên, công nghệ lạc hậu vẫn còn tồn tại nhiều như sản xuất gạch nung lò thủ công, sản xuất gạch không nung, khai thác cát ...</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b/>
          <w:i/>
          <w:sz w:val="28"/>
          <w:szCs w:val="28"/>
          <w:lang w:val="pt-BR"/>
        </w:rPr>
        <w:lastRenderedPageBreak/>
        <w:t>1.1. Sản xuất gạch đất sét nung:</w:t>
      </w:r>
      <w:r w:rsidR="00B130E6">
        <w:rPr>
          <w:rFonts w:ascii="Times New Roman" w:eastAsia="Times New Roman" w:hAnsi="Times New Roman" w:cs="Times New Roman"/>
          <w:b/>
          <w:i/>
          <w:sz w:val="28"/>
          <w:szCs w:val="28"/>
          <w:lang w:val="pt-BR"/>
        </w:rPr>
        <w:t xml:space="preserve"> </w:t>
      </w:r>
      <w:r w:rsidRPr="00FF77DF">
        <w:rPr>
          <w:rFonts w:ascii="Times New Roman" w:eastAsia="Times New Roman" w:hAnsi="Times New Roman" w:cs="Times New Roman"/>
          <w:sz w:val="28"/>
          <w:szCs w:val="28"/>
          <w:lang w:val="en-GB"/>
        </w:rPr>
        <w:t>Công nghệ sản xuất gạch đất sét nung tập trung ở 3 hoạt động chính: khai thác đất sét, gia công tạo hình gạch mộc và nung gạch.</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sz w:val="28"/>
          <w:szCs w:val="28"/>
          <w:lang w:val="en-GB"/>
        </w:rPr>
        <w:t>- Hoạt động khai thác: Chủ yếu dùng máy xúc đào thuỷ lực loại gầu nghịch, dung tích gầu 0</w:t>
      </w:r>
      <w:proofErr w:type="gramStart"/>
      <w:r w:rsidRPr="00FF77DF">
        <w:rPr>
          <w:rFonts w:ascii="Times New Roman" w:eastAsia="Times New Roman" w:hAnsi="Times New Roman" w:cs="Times New Roman"/>
          <w:sz w:val="28"/>
          <w:szCs w:val="28"/>
          <w:lang w:val="en-GB"/>
        </w:rPr>
        <w:t>,7</w:t>
      </w:r>
      <w:proofErr w:type="gramEnd"/>
      <w:r w:rsidRPr="00FF77DF">
        <w:rPr>
          <w:rFonts w:ascii="Times New Roman" w:eastAsia="Times New Roman" w:hAnsi="Times New Roman" w:cs="Times New Roman"/>
          <w:sz w:val="28"/>
          <w:szCs w:val="28"/>
          <w:lang w:val="en-GB"/>
        </w:rPr>
        <w:t>-1,2</w:t>
      </w:r>
      <w:r w:rsidR="00B130E6">
        <w:rPr>
          <w:rFonts w:ascii="Times New Roman" w:eastAsia="Times New Roman" w:hAnsi="Times New Roman" w:cs="Times New Roman"/>
          <w:sz w:val="28"/>
          <w:szCs w:val="28"/>
          <w:lang w:val="en-GB"/>
        </w:rPr>
        <w:t xml:space="preserve"> </w:t>
      </w:r>
      <w:r w:rsidRPr="00FF77DF">
        <w:rPr>
          <w:rFonts w:ascii="Times New Roman" w:eastAsia="Times New Roman" w:hAnsi="Times New Roman" w:cs="Times New Roman"/>
          <w:sz w:val="28"/>
          <w:szCs w:val="28"/>
          <w:lang w:val="en-GB"/>
        </w:rPr>
        <w:t>m</w:t>
      </w:r>
      <w:r w:rsidRPr="00FF77DF">
        <w:rPr>
          <w:rFonts w:ascii="Times New Roman" w:eastAsia="Times New Roman" w:hAnsi="Times New Roman" w:cs="Times New Roman"/>
          <w:sz w:val="28"/>
          <w:szCs w:val="28"/>
          <w:vertAlign w:val="superscript"/>
          <w:lang w:val="en-GB"/>
        </w:rPr>
        <w:t>3</w:t>
      </w:r>
      <w:r w:rsidRPr="00FF77DF">
        <w:rPr>
          <w:rFonts w:ascii="Times New Roman" w:eastAsia="Times New Roman" w:hAnsi="Times New Roman" w:cs="Times New Roman"/>
          <w:sz w:val="28"/>
          <w:szCs w:val="28"/>
          <w:lang w:val="en-GB"/>
        </w:rPr>
        <w:t xml:space="preserve">/gầu. Một số nơi không có mỏ cố định được người dân </w:t>
      </w:r>
      <w:proofErr w:type="gramStart"/>
      <w:r w:rsidRPr="00FF77DF">
        <w:rPr>
          <w:rFonts w:ascii="Times New Roman" w:eastAsia="Times New Roman" w:hAnsi="Times New Roman" w:cs="Times New Roman"/>
          <w:sz w:val="28"/>
          <w:szCs w:val="28"/>
          <w:lang w:val="en-GB"/>
        </w:rPr>
        <w:t>thu</w:t>
      </w:r>
      <w:proofErr w:type="gramEnd"/>
      <w:r w:rsidRPr="00FF77DF">
        <w:rPr>
          <w:rFonts w:ascii="Times New Roman" w:eastAsia="Times New Roman" w:hAnsi="Times New Roman" w:cs="Times New Roman"/>
          <w:sz w:val="28"/>
          <w:szCs w:val="28"/>
          <w:lang w:val="en-GB"/>
        </w:rPr>
        <w:t xml:space="preserve"> gom đất sét từ các ruộng cải tạo (hạ cao độ mặt ruộng) kết hợp máy xúc với thủ công. Đất sét sau khi khai thác được tập kết về cơ sở sản xuất bằng ôtô, máy kéo, công nông, </w:t>
      </w:r>
      <w:proofErr w:type="gramStart"/>
      <w:r w:rsidRPr="00FF77DF">
        <w:rPr>
          <w:rFonts w:ascii="Times New Roman" w:eastAsia="Times New Roman" w:hAnsi="Times New Roman" w:cs="Times New Roman"/>
          <w:sz w:val="28"/>
          <w:szCs w:val="28"/>
          <w:lang w:val="en-GB"/>
        </w:rPr>
        <w:t>xe</w:t>
      </w:r>
      <w:proofErr w:type="gramEnd"/>
      <w:r w:rsidRPr="00FF77DF">
        <w:rPr>
          <w:rFonts w:ascii="Times New Roman" w:eastAsia="Times New Roman" w:hAnsi="Times New Roman" w:cs="Times New Roman"/>
          <w:sz w:val="28"/>
          <w:szCs w:val="28"/>
          <w:lang w:val="en-GB"/>
        </w:rPr>
        <w:t xml:space="preserve"> cải tiến ... và được ủ từ 1-2 năm.</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sz w:val="28"/>
          <w:szCs w:val="28"/>
          <w:lang w:val="en-GB"/>
        </w:rPr>
        <w:t xml:space="preserve">- Quá trình tạo hình: Tất cả đều sử dụng công nghệ đùn ép, cắt gạch tự động, vận chuyển gạch và xếp vào kho phơi bằng thủ công, gạch mộc được phơi khô tự nhiên nhờ gió và năng lượng mặt trời. </w:t>
      </w:r>
      <w:proofErr w:type="gramStart"/>
      <w:r w:rsidRPr="00FF77DF">
        <w:rPr>
          <w:rFonts w:ascii="Times New Roman" w:eastAsia="Times New Roman" w:hAnsi="Times New Roman" w:cs="Times New Roman"/>
          <w:sz w:val="28"/>
          <w:szCs w:val="28"/>
          <w:lang w:val="en-GB"/>
        </w:rPr>
        <w:t>Tuy nhiên, chất lượng gạch mộc không đồng đều dẫn đến chất lượng gạch sau nung không ổn định.</w:t>
      </w:r>
      <w:proofErr w:type="gramEnd"/>
      <w:r w:rsidRPr="00FF77DF">
        <w:rPr>
          <w:rFonts w:ascii="Times New Roman" w:eastAsia="Times New Roman" w:hAnsi="Times New Roman" w:cs="Times New Roman"/>
          <w:sz w:val="28"/>
          <w:szCs w:val="28"/>
          <w:lang w:val="en-GB"/>
        </w:rPr>
        <w:t xml:space="preserve"> Nguyên nhân là do sản xuất vẫn phân tán </w:t>
      </w:r>
      <w:proofErr w:type="gramStart"/>
      <w:r w:rsidRPr="00FF77DF">
        <w:rPr>
          <w:rFonts w:ascii="Times New Roman" w:eastAsia="Times New Roman" w:hAnsi="Times New Roman" w:cs="Times New Roman"/>
          <w:sz w:val="28"/>
          <w:szCs w:val="28"/>
          <w:lang w:val="en-GB"/>
        </w:rPr>
        <w:t>theo</w:t>
      </w:r>
      <w:proofErr w:type="gramEnd"/>
      <w:r w:rsidRPr="00FF77DF">
        <w:rPr>
          <w:rFonts w:ascii="Times New Roman" w:eastAsia="Times New Roman" w:hAnsi="Times New Roman" w:cs="Times New Roman"/>
          <w:sz w:val="28"/>
          <w:szCs w:val="28"/>
          <w:lang w:val="en-GB"/>
        </w:rPr>
        <w:t xml:space="preserve"> quy mô hộ gia đình, nguồn nguyên liệu không ổn định, chất lượng không đều nên khi nung gạch kết khối không tốt. Các hộ gia đình sử dụng nhiều loại máy ép tạo hình khác nhau, có nơi dùng máy ép lớn có hút chân không, có nơi dùng máy ép kiểu cũ loại nhỏ không có hút chân không, số lượng và kích thước lỗ đùn ép cũng khác nhau nên chất lượng gạch mộc rất khác nhau. </w:t>
      </w:r>
      <w:proofErr w:type="gramStart"/>
      <w:r w:rsidRPr="00FF77DF">
        <w:rPr>
          <w:rFonts w:ascii="Times New Roman" w:eastAsia="Times New Roman" w:hAnsi="Times New Roman" w:cs="Times New Roman"/>
          <w:sz w:val="28"/>
          <w:szCs w:val="28"/>
          <w:lang w:val="en-GB"/>
        </w:rPr>
        <w:t>Ngoài ra, trong quá trình tạo hình, phần lớn than được trộn lẫn vào đất sét nhưng cách trộn mỗi nơi một khác.</w:t>
      </w:r>
      <w:proofErr w:type="gramEnd"/>
      <w:r w:rsidRPr="00FF77DF">
        <w:rPr>
          <w:rFonts w:ascii="Times New Roman" w:eastAsia="Times New Roman" w:hAnsi="Times New Roman" w:cs="Times New Roman"/>
          <w:sz w:val="28"/>
          <w:szCs w:val="28"/>
          <w:lang w:val="en-GB"/>
        </w:rPr>
        <w:t xml:space="preserve"> Có nơi rải than lên băng tải và rải lẫn vào đất trên 1 băng tải khác nên than được phân bố khá đều, có nơi rải thủ công trực tiếp vào máy cán cùng với gầu múc sét theo tỷ lệ áng chừng bằng xẻng nên than không đều và thường tập trung 1 số chỗ khi nung tạo ra các vùng nhiệt không đều.</w:t>
      </w:r>
    </w:p>
    <w:p w:rsidR="00FF77DF" w:rsidRPr="00B130E6" w:rsidRDefault="00FF77DF" w:rsidP="00B130E6">
      <w:pPr>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sz w:val="28"/>
          <w:szCs w:val="28"/>
          <w:lang w:val="en-GB"/>
        </w:rPr>
        <w:t xml:space="preserve">- Quá trình nung: Trên địa bàn tỉnh vẫn còn tồn tại </w:t>
      </w:r>
      <w:r w:rsidR="00B130E6">
        <w:rPr>
          <w:rFonts w:ascii="Times New Roman" w:eastAsia="Times New Roman" w:hAnsi="Times New Roman" w:cs="Times New Roman"/>
          <w:sz w:val="28"/>
          <w:szCs w:val="28"/>
          <w:lang w:val="en-GB"/>
        </w:rPr>
        <w:t>4</w:t>
      </w:r>
      <w:r w:rsidRPr="00FF77DF">
        <w:rPr>
          <w:rFonts w:ascii="Times New Roman" w:eastAsia="Times New Roman" w:hAnsi="Times New Roman" w:cs="Times New Roman"/>
          <w:sz w:val="28"/>
          <w:szCs w:val="28"/>
          <w:lang w:val="en-GB"/>
        </w:rPr>
        <w:t xml:space="preserve"> kiểu lò khác nhau là lò tuynel, </w:t>
      </w:r>
      <w:r w:rsidR="00B130E6">
        <w:rPr>
          <w:rFonts w:ascii="Times New Roman" w:eastAsia="Times New Roman" w:hAnsi="Times New Roman" w:cs="Times New Roman"/>
          <w:sz w:val="28"/>
          <w:szCs w:val="28"/>
          <w:lang w:val="en-GB"/>
        </w:rPr>
        <w:t xml:space="preserve">lò vòng, </w:t>
      </w:r>
      <w:r w:rsidRPr="00FF77DF">
        <w:rPr>
          <w:rFonts w:ascii="Times New Roman" w:eastAsia="Times New Roman" w:hAnsi="Times New Roman" w:cs="Times New Roman"/>
          <w:sz w:val="28"/>
          <w:szCs w:val="28"/>
          <w:lang w:val="en-GB"/>
        </w:rPr>
        <w:t xml:space="preserve">lò đứng nung liên tục và lò </w:t>
      </w:r>
      <w:r w:rsidR="00B130E6">
        <w:rPr>
          <w:rFonts w:ascii="Times New Roman" w:eastAsia="Times New Roman" w:hAnsi="Times New Roman" w:cs="Times New Roman"/>
          <w:sz w:val="28"/>
          <w:szCs w:val="28"/>
          <w:lang w:val="en-GB"/>
        </w:rPr>
        <w:t>t</w:t>
      </w:r>
      <w:r w:rsidRPr="00FF77DF">
        <w:rPr>
          <w:rFonts w:ascii="Times New Roman" w:eastAsia="Times New Roman" w:hAnsi="Times New Roman" w:cs="Times New Roman"/>
          <w:sz w:val="28"/>
          <w:szCs w:val="28"/>
          <w:lang w:val="en-GB"/>
        </w:rPr>
        <w:t>hủ công. Các kiểu lò khác nhau tạo ra chất lượng gạch sau nung khác nhau, cụ thể là:</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BR"/>
        </w:rPr>
        <w:t xml:space="preserve">+ Các cơ sở </w:t>
      </w:r>
      <w:r w:rsidRPr="00FF77DF">
        <w:rPr>
          <w:rFonts w:ascii="Times New Roman" w:eastAsia="Times New Roman" w:hAnsi="Times New Roman" w:cs="Times New Roman"/>
          <w:sz w:val="28"/>
          <w:szCs w:val="28"/>
          <w:lang w:val="pt-PT"/>
        </w:rPr>
        <w:t>gạch ngói nung lò tuy nen, có công nghệ tiên tiến, dây chuyền thiết bị chế biến tạo hình đồng bộ của nước ngoài hoặc</w:t>
      </w:r>
      <w:r w:rsidR="00B130E6">
        <w:rPr>
          <w:rFonts w:ascii="Times New Roman" w:eastAsia="Times New Roman" w:hAnsi="Times New Roman" w:cs="Times New Roman"/>
          <w:sz w:val="28"/>
          <w:szCs w:val="28"/>
          <w:lang w:val="pt-PT"/>
        </w:rPr>
        <w:t xml:space="preserve"> của Việt Nam sản xuất. Chất lượ</w:t>
      </w:r>
      <w:r w:rsidRPr="00FF77DF">
        <w:rPr>
          <w:rFonts w:ascii="Times New Roman" w:eastAsia="Times New Roman" w:hAnsi="Times New Roman" w:cs="Times New Roman"/>
          <w:sz w:val="28"/>
          <w:szCs w:val="28"/>
          <w:lang w:val="pt-PT"/>
        </w:rPr>
        <w:t>ng sản phẩm tương đối đồng đều. Năng lực sản xuất gạch nung tuy nen hiện chiếm hơn 50% năng lực sản xuất gạch nung của tỉnh.</w:t>
      </w:r>
    </w:p>
    <w:p w:rsidR="00FF77DF" w:rsidRDefault="00FF77DF" w:rsidP="00FF77DF">
      <w:pPr>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sz w:val="28"/>
          <w:szCs w:val="28"/>
          <w:lang w:val="en-GB"/>
        </w:rPr>
        <w:t xml:space="preserve">+ Lò đứng nung liên tục chất lượng gạch cũng không cao. Nguyên nhân do loại lò này có thời gian làm nguội ngắn, làm nguội cưỡng bức nên gây ra ứng suất nhiệt làm nứt, vỡ gạch. </w:t>
      </w:r>
    </w:p>
    <w:p w:rsidR="00B130E6" w:rsidRPr="005D122F" w:rsidRDefault="00B130E6" w:rsidP="00FF77DF">
      <w:pPr>
        <w:spacing w:before="120" w:after="120"/>
        <w:ind w:firstLine="720"/>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 Lò vòng (Hoffman):</w:t>
      </w:r>
      <w:r w:rsidR="005D122F" w:rsidRPr="005D122F">
        <w:rPr>
          <w:rFonts w:ascii="Times New Roman" w:hAnsi="Times New Roman"/>
          <w:b/>
          <w:szCs w:val="28"/>
          <w:lang w:val="en-GB"/>
        </w:rPr>
        <w:t xml:space="preserve"> </w:t>
      </w:r>
      <w:r w:rsidR="005D122F" w:rsidRPr="005D122F">
        <w:rPr>
          <w:rFonts w:ascii="Times New Roman" w:hAnsi="Times New Roman"/>
          <w:sz w:val="28"/>
          <w:szCs w:val="28"/>
          <w:lang w:val="en-GB"/>
        </w:rPr>
        <w:t xml:space="preserve">có lợi thế là tận dụng được than qua lửa </w:t>
      </w:r>
      <w:proofErr w:type="gramStart"/>
      <w:r w:rsidR="005D122F" w:rsidRPr="005D122F">
        <w:rPr>
          <w:rFonts w:ascii="Times New Roman" w:hAnsi="Times New Roman"/>
          <w:sz w:val="28"/>
          <w:szCs w:val="28"/>
          <w:lang w:val="en-GB"/>
        </w:rPr>
        <w:t>và  xỉ</w:t>
      </w:r>
      <w:proofErr w:type="gramEnd"/>
      <w:r w:rsidR="005D122F" w:rsidRPr="005D122F">
        <w:rPr>
          <w:rFonts w:ascii="Times New Roman" w:hAnsi="Times New Roman"/>
          <w:sz w:val="28"/>
          <w:szCs w:val="28"/>
          <w:lang w:val="en-GB"/>
        </w:rPr>
        <w:t xml:space="preserve"> nhiệt điện v.v... </w:t>
      </w:r>
      <w:proofErr w:type="gramStart"/>
      <w:r w:rsidR="005D122F" w:rsidRPr="005D122F">
        <w:rPr>
          <w:rFonts w:ascii="Times New Roman" w:hAnsi="Times New Roman"/>
          <w:sz w:val="28"/>
          <w:szCs w:val="28"/>
          <w:lang w:val="en-GB"/>
        </w:rPr>
        <w:t>vừa</w:t>
      </w:r>
      <w:proofErr w:type="gramEnd"/>
      <w:r w:rsidR="005D122F" w:rsidRPr="005D122F">
        <w:rPr>
          <w:rFonts w:ascii="Times New Roman" w:hAnsi="Times New Roman"/>
          <w:sz w:val="28"/>
          <w:szCs w:val="28"/>
          <w:lang w:val="en-GB"/>
        </w:rPr>
        <w:t xml:space="preserve"> làm nguyên liệu sản xuất vừa chất đốt nên giảm được nhiên liệu than hóa </w:t>
      </w:r>
      <w:r w:rsidR="005D122F" w:rsidRPr="005D122F">
        <w:rPr>
          <w:rFonts w:ascii="Times New Roman" w:hAnsi="Times New Roman"/>
          <w:sz w:val="28"/>
          <w:szCs w:val="28"/>
          <w:lang w:val="en-GB"/>
        </w:rPr>
        <w:lastRenderedPageBreak/>
        <w:t>thạch, đất sét sử dụng, nhưng chất lượng gạch kém ổn định hơn lò tuynel do việc khống chế nhiệt độ các khoang không đều.</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sz w:val="28"/>
          <w:szCs w:val="28"/>
          <w:lang w:val="en-GB"/>
        </w:rPr>
        <w:t xml:space="preserve">+ Lò thủ công là loại hình công nghệ cổ điển, lạc hậu nhất. </w:t>
      </w:r>
      <w:proofErr w:type="gramStart"/>
      <w:r w:rsidRPr="00FF77DF">
        <w:rPr>
          <w:rFonts w:ascii="Times New Roman" w:eastAsia="Times New Roman" w:hAnsi="Times New Roman" w:cs="Times New Roman"/>
          <w:sz w:val="28"/>
          <w:szCs w:val="28"/>
          <w:lang w:val="en-GB"/>
        </w:rPr>
        <w:t>Loại lò này không kiểm soát được quá trình nung, phụ thuộc vào việc xếp gạch, than lần đầu, chất lượng không đều, ô nhiễm môi trường nặng.</w:t>
      </w:r>
      <w:proofErr w:type="gramEnd"/>
    </w:p>
    <w:p w:rsidR="00FF77DF" w:rsidRPr="00FF77DF" w:rsidRDefault="00FF77DF" w:rsidP="00FF77DF">
      <w:pPr>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sz w:val="28"/>
          <w:szCs w:val="28"/>
          <w:lang w:val="en-GB"/>
        </w:rPr>
        <w:t xml:space="preserve">Do vẫn tồn tại 4 công nghệ sản xuất khác nhau như đã nêu trên, nên chủng loại sản phẩm gạch đa dạng, kích thước không chuẩn và chất lượng sản phẩm không cao, không ổn định. </w:t>
      </w:r>
    </w:p>
    <w:p w:rsidR="00FF77DF" w:rsidRPr="00FF77DF" w:rsidRDefault="00FF77DF" w:rsidP="00FF77DF">
      <w:pPr>
        <w:widowControl w:val="0"/>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sz w:val="28"/>
          <w:szCs w:val="28"/>
          <w:lang w:val="en-GB"/>
        </w:rPr>
        <w:t xml:space="preserve">Về kích thước: </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sz w:val="28"/>
          <w:szCs w:val="28"/>
          <w:lang w:val="en-GB"/>
        </w:rPr>
        <w:t xml:space="preserve">Theo TCVN 1450:2009 đối với gạch rỗng đất sét nung, kích thước gạch tiêu chuẩn là: gạch 2 lỗ (6x10,5x22)cm; gạch 4 lỗ (9x9x19)cm và gạch 6 lỗ (10,5x10,5x22)cm nhưng thực tế các cơ sở đều sản xuất gạch cỡ nhỏ hơn: gạch 2 lỗ (4x8x18) cm, 4 lỗ (8x8x18) cm và 6 lỗ (12x8x18) cm. </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sz w:val="28"/>
          <w:szCs w:val="28"/>
          <w:lang w:val="en-GB"/>
        </w:rPr>
        <w:t xml:space="preserve">Về độ bền cơ học: </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en-GB"/>
        </w:rPr>
      </w:pPr>
      <w:r w:rsidRPr="00FF77DF">
        <w:rPr>
          <w:rFonts w:ascii="Times New Roman" w:eastAsia="Times New Roman" w:hAnsi="Times New Roman" w:cs="Times New Roman"/>
          <w:sz w:val="28"/>
          <w:szCs w:val="28"/>
          <w:lang w:val="en-GB"/>
        </w:rPr>
        <w:t>TCVN 1450:2009 chia gạch ra 5 mác M35, M50, M75, M100 và M125 nhưng hầu như các cơ sở chỉ sản xuất được mác M50 và rất ít mác M75 (cường độ kháng nén phải không nhỏ hơn 7</w:t>
      </w:r>
      <w:proofErr w:type="gramStart"/>
      <w:r w:rsidRPr="00FF77DF">
        <w:rPr>
          <w:rFonts w:ascii="Times New Roman" w:eastAsia="Times New Roman" w:hAnsi="Times New Roman" w:cs="Times New Roman"/>
          <w:sz w:val="28"/>
          <w:szCs w:val="28"/>
          <w:lang w:val="en-GB"/>
        </w:rPr>
        <w:t>,5</w:t>
      </w:r>
      <w:proofErr w:type="gramEnd"/>
      <w:r w:rsidRPr="00FF77DF">
        <w:rPr>
          <w:rFonts w:ascii="Times New Roman" w:eastAsia="Times New Roman" w:hAnsi="Times New Roman" w:cs="Times New Roman"/>
          <w:sz w:val="28"/>
          <w:szCs w:val="28"/>
          <w:lang w:val="en-GB"/>
        </w:rPr>
        <w:t xml:space="preserve"> N/mm</w:t>
      </w:r>
      <w:r w:rsidRPr="00FF77DF">
        <w:rPr>
          <w:rFonts w:ascii="Times New Roman" w:eastAsia="Times New Roman" w:hAnsi="Times New Roman" w:cs="Times New Roman"/>
          <w:sz w:val="28"/>
          <w:szCs w:val="28"/>
          <w:vertAlign w:val="superscript"/>
          <w:lang w:val="en-GB"/>
        </w:rPr>
        <w:t>2</w:t>
      </w:r>
      <w:r w:rsidRPr="00FF77DF">
        <w:rPr>
          <w:rFonts w:ascii="Times New Roman" w:eastAsia="Times New Roman" w:hAnsi="Times New Roman" w:cs="Times New Roman"/>
          <w:sz w:val="28"/>
          <w:szCs w:val="28"/>
          <w:lang w:val="en-GB"/>
        </w:rPr>
        <w:t xml:space="preserve"> ) đa số các cơ sở chỉ đạt 7,0 - 7,2 N/mm</w:t>
      </w:r>
      <w:r w:rsidRPr="00FF77DF">
        <w:rPr>
          <w:rFonts w:ascii="Times New Roman" w:eastAsia="Times New Roman" w:hAnsi="Times New Roman" w:cs="Times New Roman"/>
          <w:sz w:val="28"/>
          <w:szCs w:val="28"/>
          <w:vertAlign w:val="superscript"/>
          <w:lang w:val="en-GB"/>
        </w:rPr>
        <w:t>2</w:t>
      </w:r>
      <w:r w:rsidRPr="00FF77DF">
        <w:rPr>
          <w:rFonts w:ascii="Times New Roman" w:eastAsia="Times New Roman" w:hAnsi="Times New Roman" w:cs="Times New Roman"/>
          <w:sz w:val="28"/>
          <w:szCs w:val="28"/>
          <w:lang w:val="en-GB"/>
        </w:rPr>
        <w:t>, cá biệt có nơi chỉ đạt 6,0 - 6,4 N/mm</w:t>
      </w:r>
      <w:r w:rsidRPr="00FF77DF">
        <w:rPr>
          <w:rFonts w:ascii="Times New Roman" w:eastAsia="Times New Roman" w:hAnsi="Times New Roman" w:cs="Times New Roman"/>
          <w:sz w:val="28"/>
          <w:szCs w:val="28"/>
          <w:vertAlign w:val="superscript"/>
          <w:lang w:val="en-GB"/>
        </w:rPr>
        <w:t>2</w:t>
      </w:r>
      <w:r w:rsidRPr="00FF77DF">
        <w:rPr>
          <w:rFonts w:ascii="Times New Roman" w:eastAsia="Times New Roman" w:hAnsi="Times New Roman" w:cs="Times New Roman"/>
          <w:sz w:val="28"/>
          <w:szCs w:val="28"/>
          <w:lang w:val="en-GB"/>
        </w:rPr>
        <w:t xml:space="preserve">. </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b/>
          <w:i/>
          <w:sz w:val="28"/>
          <w:szCs w:val="28"/>
          <w:lang w:val="pt-PT"/>
        </w:rPr>
        <w:t>1.2. Sản xuất vật liệu xây không nung:</w:t>
      </w:r>
      <w:r w:rsidRPr="00FF77DF">
        <w:rPr>
          <w:rFonts w:ascii="Times New Roman" w:eastAsia="Times New Roman" w:hAnsi="Times New Roman" w:cs="Times New Roman"/>
          <w:sz w:val="28"/>
          <w:szCs w:val="28"/>
          <w:lang w:val="pt-PT"/>
        </w:rPr>
        <w:t xml:space="preserve"> Hiện chỉ có một số cơ sở sản xuất có công nghệ và mức độ cơ giới hoá cao, sản xuất được các loại gạch xi măng cốt liệu có chất lượng và công suất cao. Còn các cơ sở khác sử dụng thiết bị trong nước chế tạo, chưa tiên tiến, sản xuất bán cơ giới công suất khoảng </w:t>
      </w:r>
      <w:r w:rsidR="00331973">
        <w:rPr>
          <w:rFonts w:ascii="Times New Roman" w:eastAsia="Times New Roman" w:hAnsi="Times New Roman" w:cs="Times New Roman"/>
          <w:sz w:val="28"/>
          <w:szCs w:val="28"/>
          <w:lang w:val="pt-PT"/>
        </w:rPr>
        <w:t xml:space="preserve">trên </w:t>
      </w:r>
      <w:r w:rsidRPr="00FF77DF">
        <w:rPr>
          <w:rFonts w:ascii="Times New Roman" w:eastAsia="Times New Roman" w:hAnsi="Times New Roman" w:cs="Times New Roman"/>
          <w:sz w:val="28"/>
          <w:szCs w:val="28"/>
          <w:lang w:val="pt-PT"/>
        </w:rPr>
        <w:t xml:space="preserve">1 triệu viên QTC/năm. </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b/>
          <w:i/>
          <w:sz w:val="28"/>
          <w:szCs w:val="28"/>
          <w:lang w:val="pt-PT"/>
        </w:rPr>
        <w:t>1.3. Sản xuất vật liệu lợp:</w:t>
      </w:r>
      <w:r w:rsidRPr="00FF77DF">
        <w:rPr>
          <w:rFonts w:ascii="Times New Roman" w:eastAsia="Times New Roman" w:hAnsi="Times New Roman" w:cs="Times New Roman"/>
          <w:sz w:val="28"/>
          <w:szCs w:val="28"/>
          <w:lang w:val="pt-PT"/>
        </w:rPr>
        <w:t xml:space="preserve"> Trên địa bàn Khánh Hòa hiện tại sản xuất tấm </w:t>
      </w:r>
      <w:r w:rsidR="0058275F">
        <w:rPr>
          <w:rFonts w:ascii="Times New Roman" w:eastAsia="Times New Roman" w:hAnsi="Times New Roman" w:cs="Times New Roman"/>
          <w:sz w:val="28"/>
          <w:szCs w:val="28"/>
          <w:lang w:val="pt-PT"/>
        </w:rPr>
        <w:t xml:space="preserve">lợp </w:t>
      </w:r>
      <w:r w:rsidRPr="00FF77DF">
        <w:rPr>
          <w:rFonts w:ascii="Times New Roman" w:eastAsia="Times New Roman" w:hAnsi="Times New Roman" w:cs="Times New Roman"/>
          <w:sz w:val="28"/>
          <w:szCs w:val="28"/>
          <w:lang w:val="pt-PT"/>
        </w:rPr>
        <w:t>xi măng</w:t>
      </w:r>
      <w:r w:rsidR="0058275F">
        <w:rPr>
          <w:rFonts w:ascii="Times New Roman" w:eastAsia="Times New Roman" w:hAnsi="Times New Roman" w:cs="Times New Roman"/>
          <w:sz w:val="28"/>
          <w:szCs w:val="28"/>
          <w:lang w:val="pt-PT"/>
        </w:rPr>
        <w:t xml:space="preserve"> không amiăng</w:t>
      </w:r>
      <w:r w:rsidRPr="00FF77DF">
        <w:rPr>
          <w:rFonts w:ascii="Times New Roman" w:eastAsia="Times New Roman" w:hAnsi="Times New Roman" w:cs="Times New Roman"/>
          <w:sz w:val="28"/>
          <w:szCs w:val="28"/>
          <w:lang w:val="pt-PT"/>
        </w:rPr>
        <w:t xml:space="preserve"> và gia công tấm lợp kim loại là chủ yếu. Ngoài ra một số cơ sở sản xuất gạch tuy nen sản xuất ngói cơ giới hoá. Tuy nhiên, do nhu cầu thị trường ngày càng giảm, khó cạnh tranh với các loại vật liệu lợp khác nên sản lượng sản xuất của các nhà máy cũng giảm dần, có cơ sở ngừng sản xuất ngói và chuyển sang sản xuất gạch nung hoàn toàn.</w:t>
      </w:r>
    </w:p>
    <w:p w:rsidR="00FF77DF" w:rsidRPr="00FF77DF" w:rsidRDefault="00FF77DF" w:rsidP="00FF77DF">
      <w:pPr>
        <w:spacing w:before="120" w:after="120"/>
        <w:ind w:firstLine="720"/>
        <w:jc w:val="both"/>
        <w:rPr>
          <w:rFonts w:ascii="Times New Roman" w:eastAsia="Times New Roman" w:hAnsi="Times New Roman" w:cs="Times New Roman"/>
          <w:i/>
          <w:sz w:val="28"/>
          <w:szCs w:val="28"/>
          <w:lang w:val="pt-BR"/>
        </w:rPr>
      </w:pPr>
      <w:r w:rsidRPr="00FF77DF">
        <w:rPr>
          <w:rFonts w:ascii="Times New Roman" w:eastAsia="Times New Roman" w:hAnsi="Times New Roman" w:cs="Times New Roman"/>
          <w:b/>
          <w:i/>
          <w:sz w:val="28"/>
          <w:szCs w:val="28"/>
          <w:lang w:val="pt-BR"/>
        </w:rPr>
        <w:t xml:space="preserve">1.4. Sản xuất </w:t>
      </w:r>
      <w:r w:rsidRPr="00FF77DF">
        <w:rPr>
          <w:rFonts w:ascii="Times New Roman" w:eastAsia="Times New Roman" w:hAnsi="Times New Roman" w:cs="Times New Roman"/>
          <w:b/>
          <w:i/>
          <w:sz w:val="28"/>
          <w:szCs w:val="28"/>
          <w:lang w:val="pt-PT"/>
        </w:rPr>
        <w:t>bê tông cấu kiện:</w:t>
      </w:r>
      <w:r w:rsidRPr="00FF77DF">
        <w:rPr>
          <w:rFonts w:ascii="Times New Roman" w:eastAsia="Times New Roman" w:hAnsi="Times New Roman" w:cs="Times New Roman"/>
          <w:sz w:val="28"/>
          <w:szCs w:val="28"/>
          <w:lang w:val="pt-PT"/>
        </w:rPr>
        <w:t xml:space="preserve"> Cơ sở sản xuất bê tông cấu kiện quy mô lớn tại Khánh Hòa có dây chuyền tự động hoá cao, sản phẩm đạt chất lượng khá tốt, như </w:t>
      </w:r>
      <w:r w:rsidRPr="00FF77DF">
        <w:rPr>
          <w:rFonts w:ascii="Times New Roman" w:eastAsia="Times New Roman" w:hAnsi="Times New Roman" w:cs="Times New Roman"/>
          <w:sz w:val="28"/>
          <w:szCs w:val="28"/>
          <w:lang w:val="pt-BR"/>
        </w:rPr>
        <w:t>sản xuất các loại pa nen, cột điện, ống cống li tâm,</w:t>
      </w:r>
      <w:r w:rsidRPr="00FF77DF">
        <w:rPr>
          <w:rFonts w:ascii="Times New Roman" w:eastAsia="Times New Roman" w:hAnsi="Times New Roman" w:cs="Times New Roman"/>
          <w:sz w:val="28"/>
          <w:szCs w:val="28"/>
          <w:lang w:val="pt-PT"/>
        </w:rPr>
        <w:t xml:space="preserve"> đủ cung cấp cho nhu cầu xây dựng của tỉnh.</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b/>
          <w:i/>
          <w:sz w:val="28"/>
          <w:szCs w:val="28"/>
          <w:lang w:val="pt-PT"/>
        </w:rPr>
        <w:lastRenderedPageBreak/>
        <w:t>1.5. Sản xuất gạch lát:</w:t>
      </w:r>
      <w:r w:rsidRPr="00FF77DF">
        <w:rPr>
          <w:rFonts w:ascii="Times New Roman" w:eastAsia="Times New Roman" w:hAnsi="Times New Roman" w:cs="Times New Roman"/>
          <w:sz w:val="28"/>
          <w:szCs w:val="28"/>
          <w:lang w:val="pt-PT"/>
        </w:rPr>
        <w:t xml:space="preserve"> Một số cơ sở sản xuất gạch terrazzo, có quy mô nhỏ, chủ yếu sử dụng thiết bị của Trung Quốc hoặc thiết bị trong nước chế tạo, sản xuất cơ giới hoá hoặc bán cơ giới, mức độ cơ giới hoá thấp. Gạch gốm ốp lát được sản xuất trên dây chuyền tiên tiến nên sản phẩm khá đa dạng và phong phú về mẫu mã, màu sắc, chất lượng sản phẩm đa số đạt được tiêu chuẩn trong nước (TCVN 6414-1998, TCVN 7133-2002, 7134-2002, TCVN 6888-2002). </w:t>
      </w:r>
    </w:p>
    <w:p w:rsidR="00FF77DF" w:rsidRPr="00FF77DF" w:rsidRDefault="00FF77DF" w:rsidP="00FF77DF">
      <w:pPr>
        <w:spacing w:after="120"/>
        <w:ind w:firstLine="720"/>
        <w:jc w:val="both"/>
        <w:rPr>
          <w:rFonts w:ascii="Times New Roman" w:eastAsia="Times New Roman" w:hAnsi="Times New Roman" w:cs="Times New Roman"/>
          <w:sz w:val="28"/>
          <w:szCs w:val="16"/>
          <w:lang w:val="pt-PT"/>
        </w:rPr>
      </w:pPr>
      <w:r w:rsidRPr="00FF77DF">
        <w:rPr>
          <w:rFonts w:ascii="Times New Roman" w:eastAsia="Times New Roman" w:hAnsi="Times New Roman" w:cs="Times New Roman"/>
          <w:b/>
          <w:i/>
          <w:sz w:val="28"/>
          <w:szCs w:val="28"/>
          <w:lang w:val="pt-PT"/>
        </w:rPr>
        <w:t>1.6. Khai thác chế biến đá xây dựng</w:t>
      </w:r>
      <w:r w:rsidRPr="00FF77DF">
        <w:rPr>
          <w:rFonts w:ascii="Times New Roman" w:eastAsia="Times New Roman" w:hAnsi="Times New Roman" w:cs="Times New Roman"/>
          <w:i/>
          <w:sz w:val="28"/>
          <w:szCs w:val="28"/>
          <w:lang w:val="pt-PT"/>
        </w:rPr>
        <w:t>:</w:t>
      </w:r>
      <w:r w:rsidRPr="00FF77DF">
        <w:rPr>
          <w:rFonts w:ascii="Times New Roman" w:eastAsia="Times New Roman" w:hAnsi="Times New Roman" w:cs="Times New Roman"/>
          <w:sz w:val="28"/>
          <w:szCs w:val="28"/>
          <w:lang w:val="pt-PT"/>
        </w:rPr>
        <w:t xml:space="preserve"> Các cơ sở khai thác chế biến đá xây dựng có quy mô công nghiệp, đã được cấp giấy phép khai thác đều có các thiết bị nghiền sàng đá cơ giới hoá nhập của Nga hoặc của Trung Quốc. Tuy nhiên vẫn còn  các cơ sở khai thác đá xây dựng hộ cá thể, </w:t>
      </w:r>
      <w:r w:rsidRPr="00FF77DF">
        <w:rPr>
          <w:rFonts w:ascii="Times New Roman" w:eastAsia="Times New Roman" w:hAnsi="Times New Roman" w:cs="Times New Roman"/>
          <w:sz w:val="28"/>
          <w:szCs w:val="16"/>
          <w:lang w:val="pt-PT"/>
        </w:rPr>
        <w:t>khai thác tận thu thủ công, khai thác chế biến đá chẻ, chế biến đá bằng các thiết bị nghiền nhỏ của Trung Quốc hoặc sản xuất tại địa phương, năng suất nghiền chỉ đạt 4 – 6 m</w:t>
      </w:r>
      <w:r w:rsidRPr="00FF77DF">
        <w:rPr>
          <w:rFonts w:ascii="Times New Roman" w:eastAsia="Times New Roman" w:hAnsi="Times New Roman" w:cs="Times New Roman"/>
          <w:sz w:val="28"/>
          <w:szCs w:val="16"/>
          <w:vertAlign w:val="superscript"/>
          <w:lang w:val="pt-PT"/>
        </w:rPr>
        <w:t>3</w:t>
      </w:r>
      <w:r w:rsidRPr="00FF77DF">
        <w:rPr>
          <w:rFonts w:ascii="Times New Roman" w:eastAsia="Times New Roman" w:hAnsi="Times New Roman" w:cs="Times New Roman"/>
          <w:sz w:val="28"/>
          <w:szCs w:val="16"/>
          <w:lang w:val="pt-PT"/>
        </w:rPr>
        <w:t>/h.</w:t>
      </w:r>
    </w:p>
    <w:p w:rsidR="00FF77DF" w:rsidRPr="00FF77DF" w:rsidRDefault="00FF77DF" w:rsidP="00FF77DF">
      <w:pPr>
        <w:spacing w:after="120"/>
        <w:ind w:firstLine="720"/>
        <w:jc w:val="both"/>
        <w:rPr>
          <w:rFonts w:ascii="Times New Roman" w:eastAsia="Times New Roman" w:hAnsi="Times New Roman" w:cs="Times New Roman"/>
          <w:i/>
          <w:sz w:val="28"/>
          <w:szCs w:val="28"/>
        </w:rPr>
      </w:pPr>
      <w:r w:rsidRPr="00FF77DF">
        <w:rPr>
          <w:rFonts w:ascii="Times New Roman" w:eastAsia="Times New Roman" w:hAnsi="Times New Roman" w:cs="Times New Roman"/>
          <w:b/>
          <w:i/>
          <w:sz w:val="28"/>
          <w:szCs w:val="16"/>
          <w:lang w:val="pt-PT"/>
        </w:rPr>
        <w:t>1.7.</w:t>
      </w:r>
      <w:r w:rsidR="0058275F">
        <w:rPr>
          <w:rFonts w:ascii="Times New Roman" w:eastAsia="Times New Roman" w:hAnsi="Times New Roman" w:cs="Times New Roman"/>
          <w:b/>
          <w:i/>
          <w:sz w:val="28"/>
          <w:szCs w:val="16"/>
          <w:lang w:val="pt-PT"/>
        </w:rPr>
        <w:t xml:space="preserve"> </w:t>
      </w:r>
      <w:r w:rsidRPr="00FF77DF">
        <w:rPr>
          <w:rFonts w:ascii="Times New Roman" w:eastAsia="Times New Roman" w:hAnsi="Times New Roman" w:cs="Times New Roman"/>
          <w:b/>
          <w:i/>
          <w:sz w:val="28"/>
          <w:szCs w:val="28"/>
        </w:rPr>
        <w:t xml:space="preserve">Khai thác, chế biến đá ốp lát: </w:t>
      </w:r>
      <w:r w:rsidRPr="00FF77DF">
        <w:rPr>
          <w:rFonts w:ascii="Times New Roman" w:eastAsia="Times New Roman" w:hAnsi="Times New Roman" w:cs="Times New Roman"/>
          <w:sz w:val="28"/>
          <w:szCs w:val="28"/>
        </w:rPr>
        <w:t>Đối với các mỏ đá tảng lăn, việc khai thác đã được áp dụng các phương tiện cơ giới hóa để bóc tách vận chuyển đá tảng đến nơi chế biến trong khi các mỏ đá gốc đã được các doanh nghiệp đầu tư khai thác theo công nghệ khai thác khấu tầng sử dụng các hệ thiết bị khoan khí nén, tách khối bằng thuốc nổ hoặc bột nở. Trong chế biến đá ốp lát, đá mỹ nghệ, các cơ sở đã đầu tư các dây chuyền chế biến đồng bộ tiên tiến có mức cơ giới hóa, tự động hóa cao với các hệ máy cưa, xẻ, đánh bóng nhập ngoại từ Ý, Nhật, Trung Quốc… công suất lớn, phổ biến đạt mức 200.000 m</w:t>
      </w:r>
      <w:r w:rsidRPr="00FF77DF">
        <w:rPr>
          <w:rFonts w:ascii="Times New Roman" w:eastAsia="Times New Roman" w:hAnsi="Times New Roman" w:cs="Times New Roman"/>
          <w:sz w:val="28"/>
          <w:szCs w:val="28"/>
          <w:vertAlign w:val="superscript"/>
        </w:rPr>
        <w:t>2</w:t>
      </w:r>
      <w:r w:rsidRPr="00FF77DF">
        <w:rPr>
          <w:rFonts w:ascii="Times New Roman" w:eastAsia="Times New Roman" w:hAnsi="Times New Roman" w:cs="Times New Roman"/>
          <w:sz w:val="28"/>
          <w:szCs w:val="28"/>
        </w:rPr>
        <w:t xml:space="preserve">/năm. </w:t>
      </w:r>
    </w:p>
    <w:p w:rsidR="00FF77DF" w:rsidRPr="00FF77DF" w:rsidRDefault="00FF77DF" w:rsidP="00FF77DF">
      <w:pPr>
        <w:spacing w:before="120" w:after="120"/>
        <w:jc w:val="both"/>
        <w:rPr>
          <w:rFonts w:ascii="Times New Roman" w:eastAsia="Times New Roman" w:hAnsi="Times New Roman" w:cs="Times New Roman"/>
          <w:b/>
          <w:sz w:val="28"/>
          <w:szCs w:val="28"/>
          <w:lang w:val="pt-PT"/>
        </w:rPr>
      </w:pPr>
      <w:r w:rsidRPr="00FF77DF">
        <w:rPr>
          <w:rFonts w:ascii="Times New Roman" w:eastAsia="Times New Roman" w:hAnsi="Times New Roman" w:cs="Times New Roman"/>
          <w:b/>
          <w:sz w:val="28"/>
          <w:szCs w:val="28"/>
          <w:lang w:val="pt-PT"/>
        </w:rPr>
        <w:tab/>
        <w:t>2. Về phân bố các cơ sở sản xuất VLXD.</w:t>
      </w:r>
    </w:p>
    <w:p w:rsidR="00FF77DF" w:rsidRPr="00FF77DF" w:rsidRDefault="00FF77DF" w:rsidP="00FF77DF">
      <w:pPr>
        <w:spacing w:before="120" w:after="1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xml:space="preserve">           Phân bố các cơ sở sản xuất VLXD tại Khánh Hòa thường gắn với nguồn nguyên liệu sản xuất và nhu cầu phát triển của từng khu vực. Sản xuất gạch lát hè, bê tông, gia công tấm lợp tập,...  trung tại TP. Nha Trang; TP.</w:t>
      </w:r>
      <w:r w:rsidR="0058275F">
        <w:rPr>
          <w:rFonts w:ascii="Times New Roman" w:eastAsia="Times New Roman" w:hAnsi="Times New Roman" w:cs="Times New Roman"/>
          <w:sz w:val="28"/>
          <w:szCs w:val="28"/>
          <w:lang w:val="pt-PT"/>
        </w:rPr>
        <w:t xml:space="preserve"> </w:t>
      </w:r>
      <w:r w:rsidRPr="00FF77DF">
        <w:rPr>
          <w:rFonts w:ascii="Times New Roman" w:eastAsia="Times New Roman" w:hAnsi="Times New Roman" w:cs="Times New Roman"/>
          <w:sz w:val="28"/>
          <w:szCs w:val="28"/>
          <w:lang w:val="pt-PT"/>
        </w:rPr>
        <w:t>Cam Ranh, huyện Cam Lâm. Các cơ sở sản xuất gạch nung được sản xuất trên hầu hết tập trung ở  huyện Vạn Ninh, TX. Ninh Hòa, trong đó phần lớn tại TX. Ninh Hòa. Một số huyện còn lại sản xuất VLXD thường quy mô nhỏ và ít chủng loại, nên phải vận chuyển VLXD từ xa đến cung cấp cho thị trường. Phân bố sản xuất các chủng loại VLXD tại các huyện</w:t>
      </w:r>
      <w:r w:rsidR="0058275F">
        <w:rPr>
          <w:rFonts w:ascii="Times New Roman" w:eastAsia="Times New Roman" w:hAnsi="Times New Roman" w:cs="Times New Roman"/>
          <w:sz w:val="28"/>
          <w:szCs w:val="28"/>
          <w:lang w:val="pt-PT"/>
        </w:rPr>
        <w:t>, thị, thành</w:t>
      </w:r>
      <w:r w:rsidRPr="00FF77DF">
        <w:rPr>
          <w:rFonts w:ascii="Times New Roman" w:eastAsia="Times New Roman" w:hAnsi="Times New Roman" w:cs="Times New Roman"/>
          <w:sz w:val="28"/>
          <w:szCs w:val="28"/>
          <w:lang w:val="pt-PT"/>
        </w:rPr>
        <w:t xml:space="preserve"> như sau:</w:t>
      </w:r>
    </w:p>
    <w:p w:rsidR="00FF77DF" w:rsidRPr="00FF77DF" w:rsidRDefault="0058275F" w:rsidP="00FF77DF">
      <w:pPr>
        <w:spacing w:before="120" w:after="120"/>
        <w:ind w:firstLine="720"/>
        <w:jc w:val="both"/>
        <w:rPr>
          <w:rFonts w:ascii="Times New Roman" w:eastAsia="Times New Roman" w:hAnsi="Times New Roman" w:cs="Times New Roman"/>
          <w:position w:val="6"/>
          <w:sz w:val="28"/>
          <w:szCs w:val="28"/>
          <w:lang w:val="pt-PT"/>
        </w:rPr>
      </w:pPr>
      <w:r>
        <w:rPr>
          <w:rFonts w:ascii="Times New Roman" w:eastAsia="Times New Roman" w:hAnsi="Times New Roman" w:cs="Times New Roman"/>
          <w:position w:val="6"/>
          <w:sz w:val="28"/>
          <w:szCs w:val="28"/>
          <w:lang w:val="pt-PT"/>
        </w:rPr>
        <w:t xml:space="preserve">- </w:t>
      </w:r>
      <w:r w:rsidR="00FF77DF" w:rsidRPr="00FF77DF">
        <w:rPr>
          <w:rFonts w:ascii="Times New Roman" w:eastAsia="Times New Roman" w:hAnsi="Times New Roman" w:cs="Times New Roman"/>
          <w:position w:val="6"/>
          <w:sz w:val="28"/>
          <w:szCs w:val="28"/>
          <w:lang w:val="pt-PT"/>
        </w:rPr>
        <w:t>Các cơ sở như sản xuất gạch không nung, gạch tuy nen phân bố tại các huyện</w:t>
      </w:r>
      <w:r>
        <w:rPr>
          <w:rFonts w:ascii="Times New Roman" w:eastAsia="Times New Roman" w:hAnsi="Times New Roman" w:cs="Times New Roman"/>
          <w:position w:val="6"/>
          <w:sz w:val="28"/>
          <w:szCs w:val="28"/>
          <w:lang w:val="pt-PT"/>
        </w:rPr>
        <w:t>, thị</w:t>
      </w:r>
      <w:r w:rsidR="00FF77DF" w:rsidRPr="00FF77DF">
        <w:rPr>
          <w:rFonts w:ascii="Times New Roman" w:eastAsia="Times New Roman" w:hAnsi="Times New Roman" w:cs="Times New Roman"/>
          <w:position w:val="6"/>
          <w:sz w:val="28"/>
          <w:szCs w:val="28"/>
          <w:lang w:val="pt-PT"/>
        </w:rPr>
        <w:t xml:space="preserve"> nơi có hạ tầng giao thông, khu công nghiệp tập trung và nguồn nguyên liệu thuận lợi. Các cơ sở cũng đã tích cực cải tiến công nghệ, giảm thiểu ô nhiễm môi trường. Một số cơ sở gần khu dân cư hoặc nằm trong phạm vi nội thị đều đã được yêu cầu ngừng sản xuất.</w:t>
      </w:r>
    </w:p>
    <w:p w:rsidR="00FF77DF" w:rsidRPr="00FF77DF" w:rsidRDefault="0058275F" w:rsidP="00FF77DF">
      <w:pPr>
        <w:spacing w:before="120" w:after="120"/>
        <w:ind w:firstLine="720"/>
        <w:jc w:val="both"/>
        <w:rPr>
          <w:rFonts w:ascii="Times New Roman" w:eastAsia="Times New Roman" w:hAnsi="Times New Roman" w:cs="Times New Roman"/>
          <w:position w:val="6"/>
          <w:sz w:val="28"/>
          <w:szCs w:val="28"/>
          <w:lang w:val="pt-PT"/>
        </w:rPr>
      </w:pPr>
      <w:r>
        <w:rPr>
          <w:rFonts w:ascii="Times New Roman" w:eastAsia="Times New Roman" w:hAnsi="Times New Roman" w:cs="Times New Roman"/>
          <w:position w:val="6"/>
          <w:sz w:val="28"/>
          <w:szCs w:val="28"/>
          <w:lang w:val="pt-PT"/>
        </w:rPr>
        <w:lastRenderedPageBreak/>
        <w:t xml:space="preserve">- </w:t>
      </w:r>
      <w:r w:rsidR="00FF77DF" w:rsidRPr="00FF77DF">
        <w:rPr>
          <w:rFonts w:ascii="Times New Roman" w:eastAsia="Times New Roman" w:hAnsi="Times New Roman" w:cs="Times New Roman"/>
          <w:position w:val="6"/>
          <w:sz w:val="28"/>
          <w:szCs w:val="28"/>
          <w:lang w:val="pt-PT"/>
        </w:rPr>
        <w:t xml:space="preserve">Các cơ sở khai thác, chế biến đá xây dựng, cát xây dựng, đất san lấp chủ yếu tập trung ở các huyện có nguồn tài nguyên như Khánh Vĩnh, Khánh Sơn và Diên Khánh. </w:t>
      </w:r>
    </w:p>
    <w:p w:rsidR="00FF77DF" w:rsidRPr="00FF77DF" w:rsidRDefault="00FF77DF" w:rsidP="00FF77DF">
      <w:pPr>
        <w:spacing w:before="120" w:after="1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b/>
          <w:sz w:val="28"/>
          <w:szCs w:val="28"/>
          <w:lang w:val="pt-PT"/>
        </w:rPr>
        <w:t xml:space="preserve">        3. Về thị trường và tình hình cung cầu VLXD</w:t>
      </w:r>
      <w:r w:rsidRPr="00FF77DF">
        <w:rPr>
          <w:rFonts w:ascii="Times New Roman" w:eastAsia="Times New Roman" w:hAnsi="Times New Roman" w:cs="Times New Roman"/>
          <w:sz w:val="28"/>
          <w:szCs w:val="28"/>
          <w:lang w:val="pt-PT"/>
        </w:rPr>
        <w:t xml:space="preserve">. </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Trong những năm qua tỉnh đã và đang phấn đấu đầu tư tạo sự chuyển dịch mạnh mẽ trong cơ cấu kinh tế theo hướng công nghiệp hoá, hiện đại hóa. Việc đầu tư mạnh mẽ các khu công nghiệp, các khu du lịch, nhà hàng, khách sạn, xây dựng cải tạo và mở rộng cơ sở hạ tầng đô thị; hệ thống giao thông, hệ thống cung cấp năng lượng, hệ thống thuỷ lợi; xây dựng cơ sở hạ tầng nông thôn, đã tạo điều kiện cho thị trường VLXD trong tỉnh phát triển. Hiện nay trên thị trường của tỉnh sẵn có các chủng loại VLXD từ thông thường đến những sản phẩm VLXD mới và cao cấp, có nhiều tính năng kỹ thuật, tính năng sử dụng với giá cả cũng không chênh lệch lớn so với thị trường lớn như TP.</w:t>
      </w:r>
      <w:r w:rsidR="0058275F">
        <w:rPr>
          <w:rFonts w:ascii="Times New Roman" w:eastAsia="Times New Roman" w:hAnsi="Times New Roman" w:cs="Times New Roman"/>
          <w:sz w:val="28"/>
          <w:szCs w:val="28"/>
          <w:lang w:val="pt-PT"/>
        </w:rPr>
        <w:t xml:space="preserve"> </w:t>
      </w:r>
      <w:r w:rsidRPr="00FF77DF">
        <w:rPr>
          <w:rFonts w:ascii="Times New Roman" w:eastAsia="Times New Roman" w:hAnsi="Times New Roman" w:cs="Times New Roman"/>
          <w:sz w:val="28"/>
          <w:szCs w:val="28"/>
          <w:lang w:val="pt-PT"/>
        </w:rPr>
        <w:t>Hồ Chí Minh và một số địa phương lớn khác.</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xml:space="preserve">Đối với các chủng loại vật liệu mà tỉnh không tự sản xuất được như: kính xây dựng, sứ vệ sinh,... được cung ứng từ các tỉnh lân cận cũng như từ các nơi khác trên cả nước. </w:t>
      </w:r>
    </w:p>
    <w:p w:rsidR="00FF77DF" w:rsidRPr="00FF77DF" w:rsidRDefault="00FF77DF" w:rsidP="00FF77DF">
      <w:pPr>
        <w:spacing w:before="120" w:after="120"/>
        <w:jc w:val="both"/>
        <w:rPr>
          <w:rFonts w:ascii="Times New Roman" w:eastAsia="Times New Roman" w:hAnsi="Times New Roman" w:cs="Times New Roman"/>
          <w:b/>
          <w:sz w:val="28"/>
          <w:szCs w:val="28"/>
          <w:lang w:val="pt-PT"/>
        </w:rPr>
      </w:pPr>
      <w:r w:rsidRPr="00FF77DF">
        <w:rPr>
          <w:rFonts w:ascii="Times New Roman" w:eastAsia="Times New Roman" w:hAnsi="Times New Roman" w:cs="Times New Roman"/>
          <w:b/>
          <w:sz w:val="28"/>
          <w:szCs w:val="28"/>
          <w:lang w:val="pt-PT"/>
        </w:rPr>
        <w:t xml:space="preserve">         4. Về tác động đến môi trường trong quá trình sản xuất VLXD.</w:t>
      </w:r>
    </w:p>
    <w:p w:rsidR="00FF77DF" w:rsidRPr="00FF77DF" w:rsidRDefault="00FF77DF" w:rsidP="00FF77DF">
      <w:pPr>
        <w:spacing w:before="120" w:after="120"/>
        <w:ind w:firstLine="720"/>
        <w:jc w:val="both"/>
        <w:rPr>
          <w:rFonts w:ascii="Times New Roman" w:eastAsia="Times New Roman" w:hAnsi="Times New Roman" w:cs="Times New Roman"/>
          <w:b/>
          <w:sz w:val="28"/>
          <w:szCs w:val="28"/>
          <w:lang w:val="pt-PT"/>
        </w:rPr>
      </w:pPr>
      <w:r w:rsidRPr="00FF77DF">
        <w:rPr>
          <w:rFonts w:ascii="Times New Roman" w:eastAsia="Times New Roman" w:hAnsi="Times New Roman" w:cs="Times New Roman"/>
          <w:sz w:val="28"/>
          <w:szCs w:val="28"/>
          <w:lang w:val="pt-PT"/>
        </w:rPr>
        <w:t>Sản xuất VLXD tại Khánh Hòa trong thời gian qua đã có nhiều chuyển biến tích cực trong việc cải thiện môi trường làm việc ở một số doanh nghiệp để tăng cường bảo vệ sức khoẻ cho công nhân và giảm ô nhiễm môi trường xung quanh như một số nhà máy gạch tuy nen, các cơ sở sản xuất bê tông, các cơ sở sản xuất tấm lợp amiang... Tuy nhiên, tại các cơ sở sản xuất VLXD thủ công vẫn gây ảnh hưởng xấu đến môi trường sinh thái như các lò gạch thủ công, các cơ sở khai thác chế biến thác cát... Trình độ cơ giới hoá thấp đã gây nên tình trạng lãng phí tài nguyên và do không làm tốt công tác phục hồi môi trường sinh thái ở những nơi đã khai thác cũng gây ảnh hưỏng xấu đến môi sinh, môi trường và cảnh quan thiên nhiên trong khu vực.</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Sản xuất gạch nung bằng lò thủ công với quy mô nhỏ, công nghệ lạc hậu, lượng khói có nhiều CO</w:t>
      </w:r>
      <w:r w:rsidRPr="00FF77DF">
        <w:rPr>
          <w:rFonts w:ascii="Times New Roman" w:eastAsia="Times New Roman" w:hAnsi="Times New Roman" w:cs="Times New Roman"/>
          <w:sz w:val="28"/>
          <w:szCs w:val="28"/>
          <w:vertAlign w:val="subscript"/>
          <w:lang w:val="pt-PT"/>
        </w:rPr>
        <w:t>2</w:t>
      </w:r>
      <w:r w:rsidRPr="00FF77DF">
        <w:rPr>
          <w:rFonts w:ascii="Times New Roman" w:eastAsia="Times New Roman" w:hAnsi="Times New Roman" w:cs="Times New Roman"/>
          <w:sz w:val="28"/>
          <w:szCs w:val="28"/>
          <w:lang w:val="pt-PT"/>
        </w:rPr>
        <w:t>, NO</w:t>
      </w:r>
      <w:r w:rsidRPr="00FF77DF">
        <w:rPr>
          <w:rFonts w:ascii="Times New Roman" w:eastAsia="Times New Roman" w:hAnsi="Times New Roman" w:cs="Times New Roman"/>
          <w:sz w:val="28"/>
          <w:szCs w:val="28"/>
          <w:vertAlign w:val="subscript"/>
          <w:lang w:val="pt-PT"/>
        </w:rPr>
        <w:t>x</w:t>
      </w:r>
      <w:r w:rsidRPr="00FF77DF">
        <w:rPr>
          <w:rFonts w:ascii="Times New Roman" w:eastAsia="Times New Roman" w:hAnsi="Times New Roman" w:cs="Times New Roman"/>
          <w:sz w:val="28"/>
          <w:szCs w:val="28"/>
          <w:lang w:val="pt-PT"/>
        </w:rPr>
        <w:t>, H</w:t>
      </w:r>
      <w:r w:rsidRPr="00FF77DF">
        <w:rPr>
          <w:rFonts w:ascii="Times New Roman" w:eastAsia="Times New Roman" w:hAnsi="Times New Roman" w:cs="Times New Roman"/>
          <w:sz w:val="28"/>
          <w:szCs w:val="28"/>
          <w:vertAlign w:val="subscript"/>
          <w:lang w:val="pt-PT"/>
        </w:rPr>
        <w:t>2</w:t>
      </w:r>
      <w:r w:rsidRPr="00FF77DF">
        <w:rPr>
          <w:rFonts w:ascii="Times New Roman" w:eastAsia="Times New Roman" w:hAnsi="Times New Roman" w:cs="Times New Roman"/>
          <w:sz w:val="28"/>
          <w:szCs w:val="28"/>
          <w:lang w:val="pt-PT"/>
        </w:rPr>
        <w:t xml:space="preserve">S v.v... và bụi thải ra môi trường cũng khá lớn. Sản xuất tấm lợp amiăng xi măng, nước thải không được xử lý gây ô nhiễm môi trường nước. </w:t>
      </w:r>
    </w:p>
    <w:p w:rsidR="00FF77DF" w:rsidRPr="00FF77DF" w:rsidRDefault="00FF77DF" w:rsidP="00FF77DF">
      <w:pPr>
        <w:spacing w:before="120" w:after="1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ab/>
        <w:t xml:space="preserve">Khai thác cát trên các tuyến sông cũng có ảnh hưởng đến môi trường, đặc biệt là môi trường nước, tuy nhiên mức độ ảnh hưởng tùy thuộc vào quy mô, thời gian và phương tiện khai thác. Ảnh hưởng gây hậu quả nghiêm trọng nhất là ảnh hưởng đến giao thông vận tải và các công trình đường thuỷ, đê điều. Hoạt động khai thác cát trái phép của tư nhân có ảnh hưởng nghiêm trọng hơn, vì khai thác tràn lan khai thác cả </w:t>
      </w:r>
      <w:r w:rsidRPr="00FF77DF">
        <w:rPr>
          <w:rFonts w:ascii="Times New Roman" w:eastAsia="Times New Roman" w:hAnsi="Times New Roman" w:cs="Times New Roman"/>
          <w:sz w:val="28"/>
          <w:szCs w:val="28"/>
          <w:lang w:val="pt-PT"/>
        </w:rPr>
        <w:lastRenderedPageBreak/>
        <w:t xml:space="preserve">trong phạm vi luồng tàu, gần các công trình chỉnh trị, công trình báo hiệu, … không theo quy hoạch nên ảnh hưởng đến các công trình bến cảng, kè chỉnh trị, báo hiệu </w:t>
      </w:r>
      <w:r w:rsidRPr="00FF77DF">
        <w:rPr>
          <w:rFonts w:ascii="Times New Roman" w:eastAsia="Times New Roman" w:hAnsi="Times New Roman" w:cs="Times New Roman"/>
          <w:color w:val="000000"/>
          <w:sz w:val="28"/>
          <w:szCs w:val="28"/>
          <w:lang w:val="pt-PT"/>
        </w:rPr>
        <w:t>đường sông…</w:t>
      </w:r>
      <w:r w:rsidRPr="00FF77DF">
        <w:rPr>
          <w:rFonts w:ascii="Times New Roman" w:eastAsia="Times New Roman" w:hAnsi="Times New Roman" w:cs="Times New Roman"/>
          <w:sz w:val="28"/>
          <w:szCs w:val="28"/>
          <w:lang w:val="pt-PT"/>
        </w:rPr>
        <w:t xml:space="preserve"> gây sạt lở, xói mòn bờ sông, ảnh hưởng đến độ an toàn của đê điều, cầu cống, làm cản trở giao thông đường thuỷ. </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Hoạt động vận tải khoáng sản với những xe tải cỡ lớn là nguyên nhân làm hỏng hạ tầng giao thông, đê điều, gây bức xúc trong dân về nguy cơ mất an toàn giao thông.</w:t>
      </w:r>
    </w:p>
    <w:p w:rsidR="00FF77DF" w:rsidRPr="00FF77DF" w:rsidRDefault="00FF77DF" w:rsidP="00FF77DF">
      <w:pPr>
        <w:spacing w:before="120" w:after="120"/>
        <w:ind w:firstLine="720"/>
        <w:jc w:val="both"/>
        <w:rPr>
          <w:rFonts w:ascii="Times New Roman" w:eastAsia="Times New Roman" w:hAnsi="Times New Roman" w:cs="Times New Roman"/>
          <w:b/>
          <w:sz w:val="28"/>
          <w:szCs w:val="28"/>
          <w:lang w:val="pt-PT"/>
        </w:rPr>
      </w:pPr>
      <w:r w:rsidRPr="00FF77DF">
        <w:rPr>
          <w:rFonts w:ascii="Times New Roman" w:eastAsia="Times New Roman" w:hAnsi="Times New Roman" w:cs="Times New Roman"/>
          <w:b/>
          <w:sz w:val="28"/>
          <w:szCs w:val="28"/>
          <w:lang w:val="pt-PT"/>
        </w:rPr>
        <w:t>5. Về công tác quản lý hoạt động sản xuất VLXD.</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Công tác quản lý khai thác và sản xuất VLXD của Khánh Hòa trong thời gian qua đã có nhiều tiến bộ đặc biệt là công tác quản lý khai thác tài nguyên làm VLXD. Việc cấp phép hoạt động khai thác khoáng sản đã thực hiện theo đúng quy trình và các quy định  tại các Nghị định của Chính Phủ, các Thông tư, Quyết định của Bộ Tài Nguyên và Môi trường. UBND tỉnh đã phân rõ trách nhiệm của các Sở, ban, ngành, của chính quyền địa phương (cấp huyện, xã), sự phối hợp với các cơ quan Trung ương trong việc cấp phép. Nhìn chung việc phân cấp cấp giấy phép hoạt động khoáng sản cho UBND cấp tỉnh đã tạo chuyển biến tích cực, hành lang pháp lý đã thông thoáng hơn, thời gian thụ lý hồ sơ cấp giấy phép được rút ngắn. Các Sở, ngành liên quan thực hiện tốt hơn trách nhiệm quản lý nhà nước, tạo điều kiện thuận lợi cho các tổ chức cá nhân trong quá trình lập và triển khai các dự án đầu tư thuộc lĩnh vực khai thác chế biến khoáng sản và sản xuất VLXD.</w:t>
      </w:r>
    </w:p>
    <w:p w:rsidR="00FF77DF" w:rsidRPr="00FF77DF" w:rsidRDefault="00FF77DF" w:rsidP="00FF77DF">
      <w:pPr>
        <w:spacing w:before="120" w:after="1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ab/>
        <w:t>Trong thời gian qua, việc tuân thủ quy định Luật Khoáng sản của các doanh nghiệp được cấp phép khai thác khoáng sản bước đầu có chuyển biến, hoạt động sản xuất kinh doanh ổn định, góp phần giải quyết việc làm cho người lao động. Công tác thu phí bảo vệ môi trường tuy mới đi vào thực tiễn nhưng đã được cấp chính quyền địa phương triển khai, thu được kết quả tốt.</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Tuy nhiên, vấn đề quản lý sản xuất và khai thác khoáng sản làm VLXD vẫn còn những bất cập, chưa đáp ứng được yêu cầu phát triển ngành. Việc quản lý các hoạt động khai thác khoáng sản, đặc biệt là đất sét sản xuất gạch nung chưa được kiểm tra đánh giá thường xuyên đã gây ra tình trạng khai thác bừa bãi, nên rất lãng phí tài nguyên. Các doanh nghiệp lớn được cấp phép nhưng lại không khai thác mỏ mà thu gom nguyên liệu trên thị trường dẫn đến tình trạng khai thác trái phép của các đơn vị nhỏ, các hợp tác xã, các hộ cá thể, khai thác không theo quy hoạch gây lãng phí nguồn tài nguyên khoáng sản, gây khó khăn cho công tác quản lý và làm ảnh hưởng đến cảnh quan môi trường.</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lastRenderedPageBreak/>
        <w:t xml:space="preserve"> Các cơ sở sản xuất VLXD có quy mô nhỏ, sản xuất tự phát, công nghệ lạc hậu, (nhiều nhất là trong khai thác cát san lấp), chưa có sự quản lý chặt chẽ của các cấp ngành và các cấp chính quyền ở xã, huyện về sản lượng, chất lượng, giá cả, an toàn lao động cũng như việc thực hiện luật tài nguyên và các quy định về bảo vệ môi trường. Chính vì vậy, các cơ sở này đã không thực hiện đầy đủ nghĩa vụ về thuế cho ngân sách và gây ra tình trạng cạnh tranh không lành mạnh với các doanh nghiệp. </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Tóm lại, sản xuất VLXD ở Khánh Hòa trong những năm qua về cơ bản đã đáp ứng được yêu cầu của xã hội về các mặt như:</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Sản xuất VLXD đã chuyển biến theo hướng công nghiệp hoá, hiện đại hoá, công nghệ thiết bị tiên tiến, loại bỏ dần công nghệ lạc hậu, giảm thiểu ô nhiễm môi trường.</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Đáp ứng được nhu cầu một số chủng loại VLXD mà tỉnh có lợi thế sản xuất và đáp ứng được một phần của các chủng loại VLXD khác.</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Tham gia cung ứng một số chủng loại VLXD cho các tỉnh khác, góp phần mở rộng và phát triển thị trường VLXD trong tỉnh.</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Giải quyết được việc làm cho hàng nghìn người lao động địa phương.</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Phát huy và tận dụng được tiềm năng về tài nguyên sẵn có để phát triển sản xuất mang lại hiệu quả kinh tế.</w:t>
      </w:r>
    </w:p>
    <w:p w:rsidR="00FF77DF" w:rsidRPr="00FF77DF" w:rsidRDefault="00FF77DF" w:rsidP="00FF77DF">
      <w:pPr>
        <w:spacing w:before="120" w:after="120"/>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Mặc dù vậy, sản xuất VLXD ở Khánh Hòa vẫn còn tồn tại những hạn chế và bất cập cần được giải quyết. Từ thực tế đó, để phát huy hơn nữa hiệu quả trong sản xuất VLXD và đưa ngành sản xuất VLXD phát triển một cách bền vững, đóng góp vào sự nghiệp xây dựng tỉnh ngày một phát triển, thì việc quy hoạch sắp xếp lại sản xuất, tăng cường quản lý các hoạt động khai thác và sản xuất VLXD theo đúng quy hoạch; đầu tư thay đổi công nghệ, xoá bỏ công nghệ lạc hậu gây ô nhiễm môi trường và phát triển các công nghệ tiên tiến, sản xuất các chủng loại VLXD mới có hàm lượng khoa học và giá trị kinh tế cao, phù hợp với điều kiện kinh tế - xã hội của tỉnh, tránh bị tụt hậu là nhiệm vụ quan trọng của ngành xây dựng tỉnh Khánh Hòa trong giai đoạn tới.</w:t>
      </w:r>
    </w:p>
    <w:p w:rsidR="00FF77DF" w:rsidRPr="00FF77DF" w:rsidRDefault="00FF77DF" w:rsidP="00FF77DF">
      <w:pPr>
        <w:spacing w:before="120" w:after="120" w:line="264" w:lineRule="auto"/>
        <w:jc w:val="both"/>
        <w:rPr>
          <w:rFonts w:ascii="Times New Roman" w:eastAsia="Times New Roman" w:hAnsi="Times New Roman" w:cs="Times New Roman"/>
          <w:b/>
          <w:spacing w:val="-4"/>
          <w:sz w:val="28"/>
          <w:szCs w:val="28"/>
          <w:lang w:val="pt-PT"/>
        </w:rPr>
      </w:pPr>
      <w:r w:rsidRPr="00FF77DF">
        <w:rPr>
          <w:rFonts w:ascii="Times New Roman" w:eastAsia="Times New Roman" w:hAnsi="Times New Roman" w:cs="Times New Roman"/>
          <w:b/>
          <w:spacing w:val="-4"/>
          <w:sz w:val="28"/>
          <w:szCs w:val="28"/>
          <w:lang w:val="pt-PT"/>
        </w:rPr>
        <w:t xml:space="preserve">III. </w:t>
      </w:r>
      <w:r w:rsidRPr="00FF77DF">
        <w:rPr>
          <w:rFonts w:ascii="Times New Roman" w:eastAsia="Times New Roman" w:hAnsi="Times New Roman" w:cs="Times New Roman"/>
          <w:b/>
          <w:spacing w:val="-4"/>
          <w:sz w:val="26"/>
          <w:szCs w:val="26"/>
          <w:lang w:val="vi-VN"/>
        </w:rPr>
        <w:t>ĐÁNH GIÁ VIỆC THỰC HIỆN QUY HOẠCH PHÁT TRIỂN VLXD</w:t>
      </w:r>
      <w:r w:rsidR="002356B8">
        <w:rPr>
          <w:rFonts w:ascii="Times New Roman" w:eastAsia="Times New Roman" w:hAnsi="Times New Roman" w:cs="Times New Roman"/>
          <w:b/>
          <w:spacing w:val="-4"/>
          <w:sz w:val="26"/>
          <w:szCs w:val="26"/>
        </w:rPr>
        <w:t xml:space="preserve"> </w:t>
      </w:r>
      <w:r w:rsidRPr="00FF77DF">
        <w:rPr>
          <w:rFonts w:ascii="Times New Roman" w:eastAsia="Times New Roman" w:hAnsi="Times New Roman" w:cs="Times New Roman"/>
          <w:b/>
          <w:spacing w:val="-4"/>
          <w:sz w:val="26"/>
          <w:szCs w:val="26"/>
          <w:lang w:val="pt-PT"/>
        </w:rPr>
        <w:t xml:space="preserve">TỈNH KHÁNH HÒA </w:t>
      </w:r>
      <w:r w:rsidRPr="00FF77DF">
        <w:rPr>
          <w:rFonts w:ascii="Times New Roman" w:eastAsia="Times New Roman" w:hAnsi="Times New Roman" w:cs="Times New Roman"/>
          <w:b/>
          <w:spacing w:val="-4"/>
          <w:sz w:val="26"/>
          <w:szCs w:val="26"/>
          <w:lang w:val="vi-VN"/>
        </w:rPr>
        <w:t>GIAI ĐOẠN 20</w:t>
      </w:r>
      <w:r w:rsidRPr="00FF77DF">
        <w:rPr>
          <w:rFonts w:ascii="Times New Roman" w:eastAsia="Times New Roman" w:hAnsi="Times New Roman" w:cs="Times New Roman"/>
          <w:b/>
          <w:spacing w:val="-4"/>
          <w:sz w:val="26"/>
          <w:szCs w:val="26"/>
        </w:rPr>
        <w:t>11</w:t>
      </w:r>
      <w:r w:rsidRPr="00FF77DF">
        <w:rPr>
          <w:rFonts w:ascii="Times New Roman" w:eastAsia="Times New Roman" w:hAnsi="Times New Roman" w:cs="Times New Roman"/>
          <w:b/>
          <w:spacing w:val="-4"/>
          <w:sz w:val="26"/>
          <w:szCs w:val="26"/>
          <w:lang w:val="vi-VN"/>
        </w:rPr>
        <w:t>– 201</w:t>
      </w:r>
      <w:r w:rsidRPr="00FF77DF">
        <w:rPr>
          <w:rFonts w:ascii="Times New Roman" w:eastAsia="Times New Roman" w:hAnsi="Times New Roman" w:cs="Times New Roman"/>
          <w:b/>
          <w:spacing w:val="-4"/>
          <w:sz w:val="26"/>
          <w:szCs w:val="26"/>
        </w:rPr>
        <w:t>5</w:t>
      </w:r>
      <w:r w:rsidRPr="00FF77DF">
        <w:rPr>
          <w:rFonts w:ascii="Times New Roman" w:eastAsia="Times New Roman" w:hAnsi="Times New Roman" w:cs="Times New Roman"/>
          <w:b/>
          <w:spacing w:val="-4"/>
          <w:sz w:val="26"/>
          <w:szCs w:val="26"/>
          <w:lang w:val="pt-PT"/>
        </w:rPr>
        <w:t>.</w:t>
      </w:r>
    </w:p>
    <w:p w:rsidR="00FF77DF" w:rsidRPr="00FF77DF" w:rsidRDefault="00FF77DF" w:rsidP="00FF77DF">
      <w:pPr>
        <w:spacing w:before="120" w:after="120" w:line="264" w:lineRule="auto"/>
        <w:ind w:firstLine="720"/>
        <w:rPr>
          <w:rFonts w:ascii="Times New Roman" w:eastAsia="Times New Roman" w:hAnsi="Times New Roman" w:cs="Times New Roman"/>
          <w:b/>
          <w:sz w:val="28"/>
          <w:szCs w:val="28"/>
          <w:lang w:val="pt-PT"/>
        </w:rPr>
      </w:pPr>
      <w:r w:rsidRPr="00FF77DF">
        <w:rPr>
          <w:rFonts w:ascii="Times New Roman" w:eastAsia="Times New Roman" w:hAnsi="Times New Roman" w:cs="Times New Roman"/>
          <w:b/>
          <w:sz w:val="28"/>
          <w:szCs w:val="28"/>
          <w:lang w:val="pt-PT"/>
        </w:rPr>
        <w:t>1.  Về năng lực sản xuất các sản phẩm VLXD</w:t>
      </w:r>
    </w:p>
    <w:p w:rsidR="00FF77DF" w:rsidRPr="00FF77DF" w:rsidRDefault="00FF77DF" w:rsidP="00FF77DF">
      <w:pPr>
        <w:spacing w:before="120" w:after="120" w:line="264"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Dự kiến theo quy hoạch năng lực sản xuất VLXD đến năm 2015 và thực tế đạt được như bảng sau:</w:t>
      </w:r>
    </w:p>
    <w:p w:rsidR="00FF77DF" w:rsidRPr="00FF77DF" w:rsidRDefault="00FF77DF" w:rsidP="00FF77DF">
      <w:pPr>
        <w:spacing w:after="0" w:line="240" w:lineRule="auto"/>
        <w:jc w:val="center"/>
        <w:rPr>
          <w:rFonts w:ascii="Times New Roman" w:eastAsia="Times New Roman" w:hAnsi="Times New Roman" w:cs="Times New Roman"/>
          <w:b/>
          <w:sz w:val="26"/>
          <w:szCs w:val="26"/>
          <w:lang w:val="pt-PT"/>
        </w:rPr>
      </w:pPr>
      <w:r w:rsidRPr="00FF77DF">
        <w:rPr>
          <w:rFonts w:ascii="Times New Roman" w:eastAsia="Times New Roman" w:hAnsi="Times New Roman" w:cs="Times New Roman"/>
          <w:b/>
          <w:sz w:val="26"/>
          <w:szCs w:val="26"/>
          <w:lang w:val="pt-PT"/>
        </w:rPr>
        <w:t xml:space="preserve">Bảng 10: So sánh năng lực sản xuất VLXD </w:t>
      </w:r>
    </w:p>
    <w:p w:rsidR="00FF77DF" w:rsidRPr="00FF77DF" w:rsidRDefault="00FF77DF" w:rsidP="00FF77DF">
      <w:pPr>
        <w:spacing w:after="0" w:line="240" w:lineRule="auto"/>
        <w:jc w:val="center"/>
        <w:rPr>
          <w:rFonts w:ascii="Times New Roman" w:eastAsia="Times New Roman" w:hAnsi="Times New Roman" w:cs="Times New Roman"/>
          <w:b/>
          <w:sz w:val="26"/>
          <w:szCs w:val="26"/>
          <w:lang w:val="pt-PT"/>
        </w:rPr>
      </w:pPr>
      <w:r w:rsidRPr="00FF77DF">
        <w:rPr>
          <w:rFonts w:ascii="Times New Roman" w:eastAsia="Times New Roman" w:hAnsi="Times New Roman" w:cs="Times New Roman"/>
          <w:b/>
          <w:sz w:val="26"/>
          <w:szCs w:val="26"/>
          <w:lang w:val="pt-PT"/>
        </w:rPr>
        <w:lastRenderedPageBreak/>
        <w:t>theo quy hoạch và thực tế đạt được</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2210"/>
        <w:gridCol w:w="1350"/>
        <w:gridCol w:w="2902"/>
        <w:gridCol w:w="2740"/>
      </w:tblGrid>
      <w:tr w:rsidR="00FF77DF" w:rsidRPr="00FF77DF" w:rsidTr="00416B41">
        <w:trPr>
          <w:tblHeader/>
          <w:jc w:val="center"/>
        </w:trPr>
        <w:tc>
          <w:tcPr>
            <w:tcW w:w="778" w:type="dxa"/>
            <w:vMerge w:val="restart"/>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lang w:val="pt-PT"/>
              </w:rPr>
            </w:pPr>
            <w:r w:rsidRPr="00FF77DF">
              <w:rPr>
                <w:rFonts w:ascii="Times New Roman" w:eastAsia="Times New Roman" w:hAnsi="Times New Roman" w:cs="Times New Roman"/>
                <w:b/>
                <w:sz w:val="24"/>
                <w:szCs w:val="24"/>
                <w:lang w:val="pt-PT"/>
              </w:rPr>
              <w:t>TT</w:t>
            </w:r>
          </w:p>
        </w:tc>
        <w:tc>
          <w:tcPr>
            <w:tcW w:w="2210" w:type="dxa"/>
            <w:vMerge w:val="restart"/>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lang w:val="pt-PT"/>
              </w:rPr>
            </w:pPr>
            <w:r w:rsidRPr="00FF77DF">
              <w:rPr>
                <w:rFonts w:ascii="Times New Roman" w:eastAsia="Times New Roman" w:hAnsi="Times New Roman" w:cs="Times New Roman"/>
                <w:b/>
                <w:sz w:val="24"/>
                <w:szCs w:val="24"/>
                <w:lang w:val="pt-PT"/>
              </w:rPr>
              <w:t>Sản phẩm</w:t>
            </w:r>
          </w:p>
        </w:tc>
        <w:tc>
          <w:tcPr>
            <w:tcW w:w="1350" w:type="dxa"/>
            <w:vMerge w:val="restart"/>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lang w:val="pt-PT"/>
              </w:rPr>
            </w:pPr>
            <w:r w:rsidRPr="00FF77DF">
              <w:rPr>
                <w:rFonts w:ascii="Times New Roman" w:eastAsia="Times New Roman" w:hAnsi="Times New Roman" w:cs="Times New Roman"/>
                <w:b/>
                <w:sz w:val="24"/>
                <w:szCs w:val="24"/>
                <w:lang w:val="pt-PT"/>
              </w:rPr>
              <w:t>Đơn vị</w:t>
            </w:r>
          </w:p>
        </w:tc>
        <w:tc>
          <w:tcPr>
            <w:tcW w:w="5642" w:type="dxa"/>
            <w:gridSpan w:val="2"/>
          </w:tcPr>
          <w:p w:rsidR="00FF77DF" w:rsidRPr="00FF77DF" w:rsidRDefault="00FF77DF" w:rsidP="00FF77DF">
            <w:pPr>
              <w:spacing w:after="0" w:line="240" w:lineRule="auto"/>
              <w:jc w:val="center"/>
              <w:rPr>
                <w:rFonts w:ascii="Times New Roman" w:eastAsia="Times New Roman" w:hAnsi="Times New Roman" w:cs="Times New Roman"/>
                <w:b/>
                <w:sz w:val="24"/>
                <w:szCs w:val="24"/>
                <w:lang w:val="pt-PT"/>
              </w:rPr>
            </w:pPr>
            <w:r w:rsidRPr="00FF77DF">
              <w:rPr>
                <w:rFonts w:ascii="Times New Roman" w:eastAsia="Times New Roman" w:hAnsi="Times New Roman" w:cs="Times New Roman"/>
                <w:b/>
                <w:sz w:val="24"/>
                <w:szCs w:val="24"/>
                <w:lang w:val="pt-PT"/>
              </w:rPr>
              <w:t xml:space="preserve">Sản lượng </w:t>
            </w:r>
          </w:p>
        </w:tc>
      </w:tr>
      <w:tr w:rsidR="00FF77DF" w:rsidRPr="00FF77DF" w:rsidTr="00416B41">
        <w:trPr>
          <w:trHeight w:val="512"/>
          <w:tblHeader/>
          <w:jc w:val="center"/>
        </w:trPr>
        <w:tc>
          <w:tcPr>
            <w:tcW w:w="778" w:type="dxa"/>
            <w:vMerge/>
          </w:tcPr>
          <w:p w:rsidR="00FF77DF" w:rsidRPr="00FF77DF" w:rsidRDefault="00FF77DF" w:rsidP="00FF77DF">
            <w:pPr>
              <w:spacing w:after="0" w:line="240" w:lineRule="auto"/>
              <w:jc w:val="center"/>
              <w:rPr>
                <w:rFonts w:ascii="Times New Roman" w:eastAsia="Times New Roman" w:hAnsi="Times New Roman" w:cs="Times New Roman"/>
                <w:b/>
                <w:sz w:val="24"/>
                <w:szCs w:val="24"/>
                <w:lang w:val="pt-PT"/>
              </w:rPr>
            </w:pPr>
          </w:p>
        </w:tc>
        <w:tc>
          <w:tcPr>
            <w:tcW w:w="2210" w:type="dxa"/>
            <w:vMerge/>
          </w:tcPr>
          <w:p w:rsidR="00FF77DF" w:rsidRPr="00FF77DF" w:rsidRDefault="00FF77DF" w:rsidP="00FF77DF">
            <w:pPr>
              <w:spacing w:after="0" w:line="240" w:lineRule="auto"/>
              <w:jc w:val="center"/>
              <w:rPr>
                <w:rFonts w:ascii="Times New Roman" w:eastAsia="Times New Roman" w:hAnsi="Times New Roman" w:cs="Times New Roman"/>
                <w:b/>
                <w:sz w:val="24"/>
                <w:szCs w:val="24"/>
                <w:lang w:val="pt-PT"/>
              </w:rPr>
            </w:pPr>
          </w:p>
        </w:tc>
        <w:tc>
          <w:tcPr>
            <w:tcW w:w="1350" w:type="dxa"/>
            <w:vMerge/>
          </w:tcPr>
          <w:p w:rsidR="00FF77DF" w:rsidRPr="00FF77DF" w:rsidRDefault="00FF77DF" w:rsidP="00FF77DF">
            <w:pPr>
              <w:spacing w:after="0" w:line="240" w:lineRule="auto"/>
              <w:jc w:val="center"/>
              <w:rPr>
                <w:rFonts w:ascii="Times New Roman" w:eastAsia="Times New Roman" w:hAnsi="Times New Roman" w:cs="Times New Roman"/>
                <w:b/>
                <w:sz w:val="24"/>
                <w:szCs w:val="24"/>
              </w:rPr>
            </w:pPr>
          </w:p>
        </w:tc>
        <w:tc>
          <w:tcPr>
            <w:tcW w:w="2902" w:type="dxa"/>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 xml:space="preserve">Năm 2015 </w:t>
            </w:r>
          </w:p>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(Dự kiến theo QH - 2011)</w:t>
            </w:r>
          </w:p>
        </w:tc>
        <w:tc>
          <w:tcPr>
            <w:tcW w:w="2740" w:type="dxa"/>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Năm 2015</w:t>
            </w:r>
          </w:p>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(Ước đạt theo thực tế)</w:t>
            </w:r>
          </w:p>
        </w:tc>
      </w:tr>
      <w:tr w:rsidR="00FF77DF" w:rsidRPr="00FF77DF" w:rsidTr="00416B41">
        <w:trPr>
          <w:jc w:val="center"/>
        </w:trPr>
        <w:tc>
          <w:tcPr>
            <w:tcW w:w="778" w:type="dxa"/>
            <w:tcBorders>
              <w:bottom w:val="dashSmallGap" w:sz="4" w:space="0" w:color="auto"/>
            </w:tcBorders>
            <w:vAlign w:val="center"/>
          </w:tcPr>
          <w:p w:rsidR="00FF77DF" w:rsidRPr="00FF77DF" w:rsidRDefault="00FF77DF" w:rsidP="00FF77DF">
            <w:pPr>
              <w:spacing w:before="120" w:after="0" w:line="24" w:lineRule="atLeast"/>
              <w:ind w:left="142"/>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c>
          <w:tcPr>
            <w:tcW w:w="2210" w:type="dxa"/>
            <w:tcBorders>
              <w:bottom w:val="dashSmallGap" w:sz="4" w:space="0" w:color="auto"/>
            </w:tcBorders>
            <w:vAlign w:val="center"/>
          </w:tcPr>
          <w:p w:rsidR="00FF77DF" w:rsidRPr="00FF77DF" w:rsidRDefault="00FF77DF" w:rsidP="00FF77DF">
            <w:pPr>
              <w:spacing w:before="120" w:after="0" w:line="24" w:lineRule="atLeast"/>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Xi măng </w:t>
            </w:r>
          </w:p>
        </w:tc>
        <w:tc>
          <w:tcPr>
            <w:tcW w:w="1350" w:type="dxa"/>
            <w:tcBorders>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Triệu tấn</w:t>
            </w:r>
          </w:p>
        </w:tc>
        <w:tc>
          <w:tcPr>
            <w:tcW w:w="2902" w:type="dxa"/>
            <w:tcBorders>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1,63</w:t>
            </w:r>
          </w:p>
        </w:tc>
        <w:tc>
          <w:tcPr>
            <w:tcW w:w="2740" w:type="dxa"/>
            <w:tcBorders>
              <w:bottom w:val="dashSmallGap"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1,305</w:t>
            </w:r>
          </w:p>
        </w:tc>
      </w:tr>
      <w:tr w:rsidR="00FF77DF" w:rsidRPr="00FF77DF" w:rsidTr="00416B41">
        <w:trPr>
          <w:jc w:val="center"/>
        </w:trPr>
        <w:tc>
          <w:tcPr>
            <w:tcW w:w="778"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c>
          <w:tcPr>
            <w:tcW w:w="221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Gạch nung </w:t>
            </w:r>
          </w:p>
        </w:tc>
        <w:tc>
          <w:tcPr>
            <w:tcW w:w="135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Triệu viên</w:t>
            </w:r>
          </w:p>
        </w:tc>
        <w:tc>
          <w:tcPr>
            <w:tcW w:w="2902"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357</w:t>
            </w:r>
          </w:p>
        </w:tc>
        <w:tc>
          <w:tcPr>
            <w:tcW w:w="2740" w:type="dxa"/>
            <w:tcBorders>
              <w:top w:val="dashSmallGap" w:sz="4" w:space="0" w:color="auto"/>
              <w:bottom w:val="dashSmallGap"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lang w:val="de-DE"/>
              </w:rPr>
              <w:t>200</w:t>
            </w:r>
          </w:p>
        </w:tc>
      </w:tr>
      <w:tr w:rsidR="00FF77DF" w:rsidRPr="00FF77DF" w:rsidTr="00416B41">
        <w:trPr>
          <w:jc w:val="center"/>
        </w:trPr>
        <w:tc>
          <w:tcPr>
            <w:tcW w:w="778"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w:t>
            </w:r>
          </w:p>
        </w:tc>
        <w:tc>
          <w:tcPr>
            <w:tcW w:w="221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Gạch không nung</w:t>
            </w:r>
          </w:p>
          <w:p w:rsidR="00FF77DF" w:rsidRPr="00FF77DF" w:rsidRDefault="00FF77DF" w:rsidP="00FF77DF">
            <w:pPr>
              <w:spacing w:before="120" w:after="0" w:line="24" w:lineRule="atLeast"/>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(Quy tiêu chuẩn)</w:t>
            </w:r>
          </w:p>
        </w:tc>
        <w:tc>
          <w:tcPr>
            <w:tcW w:w="135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Triệu viên</w:t>
            </w:r>
          </w:p>
        </w:tc>
        <w:tc>
          <w:tcPr>
            <w:tcW w:w="2902"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117</w:t>
            </w:r>
          </w:p>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87</w:t>
            </w:r>
          </w:p>
        </w:tc>
        <w:tc>
          <w:tcPr>
            <w:tcW w:w="2740" w:type="dxa"/>
            <w:tcBorders>
              <w:top w:val="dashSmallGap" w:sz="4" w:space="0" w:color="auto"/>
              <w:bottom w:val="dashSmallGap"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lang w:val="de-DE"/>
              </w:rPr>
              <w:t>12</w:t>
            </w:r>
          </w:p>
        </w:tc>
      </w:tr>
      <w:tr w:rsidR="00FF77DF" w:rsidRPr="00FF77DF" w:rsidTr="00416B41">
        <w:trPr>
          <w:jc w:val="center"/>
        </w:trPr>
        <w:tc>
          <w:tcPr>
            <w:tcW w:w="778"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ind w:left="142"/>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4</w:t>
            </w:r>
          </w:p>
        </w:tc>
        <w:tc>
          <w:tcPr>
            <w:tcW w:w="221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Vật liệu lợp</w:t>
            </w:r>
          </w:p>
        </w:tc>
        <w:tc>
          <w:tcPr>
            <w:tcW w:w="135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ind w:right="-62"/>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Triệu m</w:t>
            </w:r>
            <w:r w:rsidRPr="00FF77DF">
              <w:rPr>
                <w:rFonts w:ascii="Times New Roman" w:eastAsia="Times New Roman" w:hAnsi="Times New Roman" w:cs="Times New Roman"/>
                <w:sz w:val="24"/>
                <w:szCs w:val="24"/>
                <w:vertAlign w:val="superscript"/>
              </w:rPr>
              <w:t>2</w:t>
            </w:r>
          </w:p>
        </w:tc>
        <w:tc>
          <w:tcPr>
            <w:tcW w:w="2902"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1,355</w:t>
            </w:r>
          </w:p>
        </w:tc>
        <w:tc>
          <w:tcPr>
            <w:tcW w:w="2740" w:type="dxa"/>
            <w:tcBorders>
              <w:top w:val="dashSmallGap" w:sz="4" w:space="0" w:color="auto"/>
              <w:bottom w:val="dashSmallGap"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lang w:val="pt-PT"/>
              </w:rPr>
              <w:t>0,49</w:t>
            </w:r>
          </w:p>
        </w:tc>
      </w:tr>
      <w:tr w:rsidR="00FF77DF" w:rsidRPr="00FF77DF" w:rsidTr="00416B41">
        <w:trPr>
          <w:jc w:val="center"/>
        </w:trPr>
        <w:tc>
          <w:tcPr>
            <w:tcW w:w="778"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ind w:left="142"/>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c>
          <w:tcPr>
            <w:tcW w:w="221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Đá xây dựng</w:t>
            </w:r>
          </w:p>
        </w:tc>
        <w:tc>
          <w:tcPr>
            <w:tcW w:w="135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vertAlign w:val="superscript"/>
              </w:rPr>
            </w:pPr>
            <w:r w:rsidRPr="00FF77DF">
              <w:rPr>
                <w:rFonts w:ascii="Times New Roman" w:eastAsia="Times New Roman" w:hAnsi="Times New Roman" w:cs="Times New Roman"/>
                <w:sz w:val="24"/>
                <w:szCs w:val="24"/>
              </w:rPr>
              <w:t>Triệu m</w:t>
            </w:r>
            <w:r w:rsidRPr="00FF77DF">
              <w:rPr>
                <w:rFonts w:ascii="Times New Roman" w:eastAsia="Times New Roman" w:hAnsi="Times New Roman" w:cs="Times New Roman"/>
                <w:sz w:val="24"/>
                <w:szCs w:val="24"/>
                <w:vertAlign w:val="superscript"/>
              </w:rPr>
              <w:t>3</w:t>
            </w:r>
          </w:p>
        </w:tc>
        <w:tc>
          <w:tcPr>
            <w:tcW w:w="2902"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2,37</w:t>
            </w:r>
          </w:p>
        </w:tc>
        <w:tc>
          <w:tcPr>
            <w:tcW w:w="2740" w:type="dxa"/>
            <w:tcBorders>
              <w:top w:val="dashSmallGap" w:sz="4" w:space="0" w:color="auto"/>
              <w:bottom w:val="dashSmallGap"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lang w:val="pt-PT"/>
              </w:rPr>
              <w:t>1,766</w:t>
            </w:r>
          </w:p>
        </w:tc>
      </w:tr>
      <w:tr w:rsidR="00FF77DF" w:rsidRPr="00FF77DF" w:rsidTr="00416B41">
        <w:trPr>
          <w:jc w:val="center"/>
        </w:trPr>
        <w:tc>
          <w:tcPr>
            <w:tcW w:w="778"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ind w:left="142"/>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6</w:t>
            </w:r>
          </w:p>
        </w:tc>
        <w:tc>
          <w:tcPr>
            <w:tcW w:w="2210" w:type="dxa"/>
            <w:tcBorders>
              <w:top w:val="dashSmallGap" w:sz="4" w:space="0" w:color="auto"/>
              <w:bottom w:val="dashSmallGap" w:sz="4" w:space="0" w:color="auto"/>
            </w:tcBorders>
            <w:vAlign w:val="center"/>
          </w:tcPr>
          <w:p w:rsidR="00FF77DF" w:rsidRPr="00FF77DF" w:rsidRDefault="0058275F" w:rsidP="00FF77DF">
            <w:pPr>
              <w:spacing w:before="120" w:after="0" w:line="24" w:lineRule="atLeast"/>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Cát xây dựng</w:t>
            </w:r>
          </w:p>
        </w:tc>
        <w:tc>
          <w:tcPr>
            <w:tcW w:w="135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Triệu m</w:t>
            </w:r>
            <w:r w:rsidRPr="00FF77DF">
              <w:rPr>
                <w:rFonts w:ascii="Times New Roman" w:eastAsia="Times New Roman" w:hAnsi="Times New Roman" w:cs="Times New Roman"/>
                <w:sz w:val="24"/>
                <w:szCs w:val="24"/>
                <w:vertAlign w:val="superscript"/>
              </w:rPr>
              <w:t>3</w:t>
            </w:r>
          </w:p>
        </w:tc>
        <w:tc>
          <w:tcPr>
            <w:tcW w:w="2902"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bCs/>
                <w:sz w:val="24"/>
                <w:szCs w:val="24"/>
              </w:rPr>
            </w:pPr>
            <w:r w:rsidRPr="00FF77DF">
              <w:rPr>
                <w:rFonts w:ascii="Times New Roman" w:eastAsia="Times New Roman" w:hAnsi="Times New Roman" w:cs="Times New Roman"/>
                <w:bCs/>
                <w:sz w:val="24"/>
                <w:szCs w:val="24"/>
              </w:rPr>
              <w:t>1,03</w:t>
            </w:r>
          </w:p>
        </w:tc>
        <w:tc>
          <w:tcPr>
            <w:tcW w:w="2740" w:type="dxa"/>
            <w:tcBorders>
              <w:top w:val="dashSmallGap" w:sz="4" w:space="0" w:color="auto"/>
              <w:bottom w:val="dashSmallGap"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0,756</w:t>
            </w:r>
          </w:p>
        </w:tc>
      </w:tr>
      <w:tr w:rsidR="00FF77DF" w:rsidRPr="00FF77DF" w:rsidTr="00416B41">
        <w:trPr>
          <w:jc w:val="center"/>
        </w:trPr>
        <w:tc>
          <w:tcPr>
            <w:tcW w:w="778"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ind w:left="142"/>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7</w:t>
            </w:r>
          </w:p>
        </w:tc>
        <w:tc>
          <w:tcPr>
            <w:tcW w:w="221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both"/>
              <w:rPr>
                <w:rFonts w:ascii="Times New Roman" w:eastAsia="Times New Roman" w:hAnsi="Times New Roman" w:cs="Times New Roman"/>
                <w:sz w:val="24"/>
                <w:szCs w:val="24"/>
                <w:lang w:val="fr-FR"/>
              </w:rPr>
            </w:pPr>
            <w:r w:rsidRPr="00FF77DF">
              <w:rPr>
                <w:rFonts w:ascii="Times New Roman" w:eastAsia="Times New Roman" w:hAnsi="Times New Roman" w:cs="Times New Roman"/>
                <w:sz w:val="24"/>
                <w:szCs w:val="24"/>
                <w:lang w:val="fr-FR"/>
              </w:rPr>
              <w:t>Đá ốp lát</w:t>
            </w:r>
          </w:p>
        </w:tc>
        <w:tc>
          <w:tcPr>
            <w:tcW w:w="135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Triệu m</w:t>
            </w:r>
            <w:r w:rsidRPr="00FF77DF">
              <w:rPr>
                <w:rFonts w:ascii="Times New Roman" w:eastAsia="Times New Roman" w:hAnsi="Times New Roman" w:cs="Times New Roman"/>
                <w:sz w:val="24"/>
                <w:szCs w:val="24"/>
                <w:vertAlign w:val="superscript"/>
              </w:rPr>
              <w:t>2</w:t>
            </w:r>
          </w:p>
        </w:tc>
        <w:tc>
          <w:tcPr>
            <w:tcW w:w="2902"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bCs/>
                <w:sz w:val="24"/>
                <w:szCs w:val="24"/>
              </w:rPr>
            </w:pPr>
            <w:r w:rsidRPr="00FF77DF">
              <w:rPr>
                <w:rFonts w:ascii="Times New Roman" w:eastAsia="Times New Roman" w:hAnsi="Times New Roman" w:cs="Times New Roman"/>
                <w:bCs/>
                <w:sz w:val="24"/>
                <w:szCs w:val="24"/>
              </w:rPr>
              <w:t>4,6</w:t>
            </w:r>
          </w:p>
        </w:tc>
        <w:tc>
          <w:tcPr>
            <w:tcW w:w="2740" w:type="dxa"/>
            <w:tcBorders>
              <w:top w:val="dashSmallGap" w:sz="4" w:space="0" w:color="auto"/>
              <w:bottom w:val="dashSmallGap"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0,18</w:t>
            </w:r>
          </w:p>
        </w:tc>
      </w:tr>
      <w:tr w:rsidR="00FF77DF" w:rsidRPr="00FF77DF" w:rsidTr="00416B41">
        <w:trPr>
          <w:jc w:val="center"/>
        </w:trPr>
        <w:tc>
          <w:tcPr>
            <w:tcW w:w="778"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ind w:left="142"/>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8</w:t>
            </w:r>
          </w:p>
        </w:tc>
        <w:tc>
          <w:tcPr>
            <w:tcW w:w="221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both"/>
              <w:rPr>
                <w:rFonts w:ascii="Times New Roman" w:eastAsia="Times New Roman" w:hAnsi="Times New Roman" w:cs="Times New Roman"/>
                <w:sz w:val="24"/>
                <w:szCs w:val="24"/>
                <w:lang w:val="fr-FR"/>
              </w:rPr>
            </w:pPr>
            <w:r w:rsidRPr="00FF77DF">
              <w:rPr>
                <w:rFonts w:ascii="Times New Roman" w:eastAsia="Times New Roman" w:hAnsi="Times New Roman" w:cs="Times New Roman"/>
                <w:sz w:val="24"/>
                <w:szCs w:val="24"/>
                <w:lang w:val="fr-FR"/>
              </w:rPr>
              <w:t>Cát thủy tinh</w:t>
            </w:r>
          </w:p>
        </w:tc>
        <w:tc>
          <w:tcPr>
            <w:tcW w:w="1350"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1.000 tấn</w:t>
            </w:r>
          </w:p>
        </w:tc>
        <w:tc>
          <w:tcPr>
            <w:tcW w:w="2902" w:type="dxa"/>
            <w:tcBorders>
              <w:top w:val="dashSmallGap" w:sz="4" w:space="0" w:color="auto"/>
              <w:bottom w:val="dashSmallGap" w:sz="4" w:space="0" w:color="auto"/>
            </w:tcBorders>
          </w:tcPr>
          <w:p w:rsidR="00FF77DF" w:rsidRPr="00FF77DF" w:rsidRDefault="00FF77DF" w:rsidP="00FF77DF">
            <w:pPr>
              <w:spacing w:before="120" w:after="0" w:line="24" w:lineRule="atLeast"/>
              <w:jc w:val="center"/>
              <w:rPr>
                <w:rFonts w:ascii="Times New Roman" w:eastAsia="Times New Roman" w:hAnsi="Times New Roman" w:cs="Times New Roman"/>
                <w:bCs/>
                <w:sz w:val="24"/>
                <w:szCs w:val="24"/>
              </w:rPr>
            </w:pPr>
            <w:r w:rsidRPr="00FF77DF">
              <w:rPr>
                <w:rFonts w:ascii="Times New Roman" w:eastAsia="Times New Roman" w:hAnsi="Times New Roman" w:cs="Times New Roman"/>
                <w:bCs/>
                <w:sz w:val="24"/>
                <w:szCs w:val="24"/>
              </w:rPr>
              <w:t>850</w:t>
            </w:r>
          </w:p>
        </w:tc>
        <w:tc>
          <w:tcPr>
            <w:tcW w:w="2740" w:type="dxa"/>
            <w:tcBorders>
              <w:top w:val="dashSmallGap" w:sz="4" w:space="0" w:color="auto"/>
              <w:bottom w:val="dashSmallGap"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w:t>
            </w:r>
          </w:p>
        </w:tc>
      </w:tr>
      <w:tr w:rsidR="00FF77DF" w:rsidRPr="00FF77DF" w:rsidTr="00416B41">
        <w:trPr>
          <w:jc w:val="center"/>
        </w:trPr>
        <w:tc>
          <w:tcPr>
            <w:tcW w:w="778"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ind w:left="142"/>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9</w:t>
            </w:r>
          </w:p>
        </w:tc>
        <w:tc>
          <w:tcPr>
            <w:tcW w:w="2210" w:type="dxa"/>
            <w:tcBorders>
              <w:top w:val="dashSmallGap" w:sz="4" w:space="0" w:color="auto"/>
              <w:bottom w:val="dashSmallGap" w:sz="4" w:space="0" w:color="auto"/>
            </w:tcBorders>
          </w:tcPr>
          <w:p w:rsidR="00FF77DF" w:rsidRPr="00FF77DF" w:rsidRDefault="00FF77DF" w:rsidP="00FF77DF">
            <w:pPr>
              <w:spacing w:before="60" w:after="0" w:line="24" w:lineRule="atLeast"/>
              <w:rPr>
                <w:rFonts w:ascii="Times New Roman" w:eastAsia="Times New Roman" w:hAnsi="Times New Roman" w:cs="Times New Roman"/>
                <w:position w:val="6"/>
                <w:sz w:val="24"/>
                <w:szCs w:val="24"/>
                <w:lang w:val="fr-FR"/>
              </w:rPr>
            </w:pPr>
            <w:r w:rsidRPr="00FF77DF">
              <w:rPr>
                <w:rFonts w:ascii="Times New Roman" w:eastAsia="Times New Roman" w:hAnsi="Times New Roman" w:cs="Times New Roman"/>
                <w:position w:val="6"/>
                <w:sz w:val="24"/>
                <w:szCs w:val="24"/>
                <w:lang w:val="fr-FR"/>
              </w:rPr>
              <w:t>Gạch lát hè tự chèn</w:t>
            </w:r>
          </w:p>
        </w:tc>
        <w:tc>
          <w:tcPr>
            <w:tcW w:w="1350" w:type="dxa"/>
            <w:tcBorders>
              <w:top w:val="dashSmallGap" w:sz="4" w:space="0" w:color="auto"/>
              <w:bottom w:val="dashSmallGap" w:sz="4" w:space="0" w:color="auto"/>
            </w:tcBorders>
          </w:tcPr>
          <w:p w:rsidR="00FF77DF" w:rsidRPr="00FF77DF" w:rsidRDefault="00FF77DF" w:rsidP="00FF77DF">
            <w:pPr>
              <w:spacing w:before="60" w:after="0" w:line="24" w:lineRule="atLeast"/>
              <w:jc w:val="center"/>
              <w:rPr>
                <w:rFonts w:ascii="Times New Roman" w:eastAsia="Times New Roman" w:hAnsi="Times New Roman" w:cs="Times New Roman"/>
                <w:position w:val="6"/>
                <w:sz w:val="24"/>
                <w:szCs w:val="24"/>
                <w:vertAlign w:val="superscript"/>
              </w:rPr>
            </w:pPr>
            <w:r w:rsidRPr="00FF77DF">
              <w:rPr>
                <w:rFonts w:ascii="Times New Roman" w:eastAsia="Times New Roman" w:hAnsi="Times New Roman" w:cs="Times New Roman"/>
                <w:position w:val="6"/>
                <w:sz w:val="24"/>
                <w:szCs w:val="24"/>
              </w:rPr>
              <w:t>1000 m</w:t>
            </w:r>
            <w:r w:rsidRPr="00FF77DF">
              <w:rPr>
                <w:rFonts w:ascii="Times New Roman" w:eastAsia="Times New Roman" w:hAnsi="Times New Roman" w:cs="Times New Roman"/>
                <w:position w:val="6"/>
                <w:sz w:val="24"/>
                <w:szCs w:val="24"/>
                <w:vertAlign w:val="superscript"/>
              </w:rPr>
              <w:t>2</w:t>
            </w:r>
          </w:p>
        </w:tc>
        <w:tc>
          <w:tcPr>
            <w:tcW w:w="2902" w:type="dxa"/>
            <w:tcBorders>
              <w:top w:val="dashSmallGap" w:sz="4" w:space="0" w:color="auto"/>
              <w:bottom w:val="dashSmallGap" w:sz="4" w:space="0" w:color="auto"/>
            </w:tcBorders>
          </w:tcPr>
          <w:p w:rsidR="00FF77DF" w:rsidRPr="00FF77DF" w:rsidRDefault="00FF77DF" w:rsidP="00FF77DF">
            <w:pPr>
              <w:spacing w:before="60" w:after="0" w:line="24" w:lineRule="atLeast"/>
              <w:jc w:val="center"/>
              <w:rPr>
                <w:rFonts w:ascii="Times New Roman" w:eastAsia="Times New Roman" w:hAnsi="Times New Roman" w:cs="Times New Roman"/>
                <w:position w:val="6"/>
                <w:sz w:val="24"/>
                <w:szCs w:val="24"/>
              </w:rPr>
            </w:pPr>
            <w:r w:rsidRPr="00FF77DF">
              <w:rPr>
                <w:rFonts w:ascii="Times New Roman" w:eastAsia="Times New Roman" w:hAnsi="Times New Roman" w:cs="Times New Roman"/>
                <w:position w:val="6"/>
                <w:sz w:val="24"/>
                <w:szCs w:val="24"/>
              </w:rPr>
              <w:t>150</w:t>
            </w:r>
          </w:p>
        </w:tc>
        <w:tc>
          <w:tcPr>
            <w:tcW w:w="2740" w:type="dxa"/>
            <w:tcBorders>
              <w:top w:val="dashSmallGap" w:sz="4" w:space="0" w:color="auto"/>
              <w:bottom w:val="dashSmallGap"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w:t>
            </w:r>
          </w:p>
        </w:tc>
      </w:tr>
      <w:tr w:rsidR="00FF77DF" w:rsidRPr="00FF77DF" w:rsidTr="00416B41">
        <w:trPr>
          <w:jc w:val="center"/>
        </w:trPr>
        <w:tc>
          <w:tcPr>
            <w:tcW w:w="778"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ind w:left="142"/>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c>
          <w:tcPr>
            <w:tcW w:w="2210" w:type="dxa"/>
            <w:tcBorders>
              <w:top w:val="dashSmallGap" w:sz="4" w:space="0" w:color="auto"/>
              <w:bottom w:val="dashSmallGap" w:sz="4" w:space="0" w:color="auto"/>
            </w:tcBorders>
          </w:tcPr>
          <w:p w:rsidR="00FF77DF" w:rsidRPr="00FF77DF" w:rsidRDefault="00FF77DF" w:rsidP="00FF77DF">
            <w:pPr>
              <w:spacing w:before="60" w:after="0" w:line="24" w:lineRule="atLeast"/>
              <w:jc w:val="both"/>
              <w:rPr>
                <w:rFonts w:ascii="Times New Roman" w:eastAsia="Times New Roman" w:hAnsi="Times New Roman" w:cs="Times New Roman"/>
                <w:position w:val="6"/>
                <w:sz w:val="24"/>
                <w:szCs w:val="24"/>
                <w:lang w:val="fr-FR"/>
              </w:rPr>
            </w:pPr>
            <w:r w:rsidRPr="00FF77DF">
              <w:rPr>
                <w:rFonts w:ascii="Times New Roman" w:eastAsia="Times New Roman" w:hAnsi="Times New Roman" w:cs="Times New Roman"/>
                <w:spacing w:val="-4"/>
                <w:position w:val="6"/>
                <w:sz w:val="24"/>
                <w:szCs w:val="24"/>
                <w:lang w:val="de-DE"/>
              </w:rPr>
              <w:t>Gạch lát terrazzo</w:t>
            </w:r>
          </w:p>
        </w:tc>
        <w:tc>
          <w:tcPr>
            <w:tcW w:w="1350" w:type="dxa"/>
            <w:tcBorders>
              <w:top w:val="dashSmallGap" w:sz="4" w:space="0" w:color="auto"/>
              <w:bottom w:val="dashSmallGap" w:sz="4" w:space="0" w:color="auto"/>
            </w:tcBorders>
          </w:tcPr>
          <w:p w:rsidR="00FF77DF" w:rsidRPr="00FF77DF" w:rsidRDefault="00FF77DF" w:rsidP="00FF77DF">
            <w:pPr>
              <w:spacing w:before="60" w:after="0" w:line="24" w:lineRule="atLeast"/>
              <w:jc w:val="center"/>
              <w:rPr>
                <w:rFonts w:ascii="Times New Roman" w:eastAsia="Times New Roman" w:hAnsi="Times New Roman" w:cs="Times New Roman"/>
                <w:position w:val="6"/>
                <w:sz w:val="24"/>
                <w:szCs w:val="24"/>
                <w:vertAlign w:val="superscript"/>
              </w:rPr>
            </w:pPr>
            <w:r w:rsidRPr="00FF77DF">
              <w:rPr>
                <w:rFonts w:ascii="Times New Roman" w:eastAsia="Times New Roman" w:hAnsi="Times New Roman" w:cs="Times New Roman"/>
                <w:position w:val="6"/>
                <w:sz w:val="24"/>
                <w:szCs w:val="24"/>
              </w:rPr>
              <w:t>1000 m</w:t>
            </w:r>
            <w:r w:rsidRPr="00FF77DF">
              <w:rPr>
                <w:rFonts w:ascii="Times New Roman" w:eastAsia="Times New Roman" w:hAnsi="Times New Roman" w:cs="Times New Roman"/>
                <w:position w:val="6"/>
                <w:sz w:val="24"/>
                <w:szCs w:val="24"/>
                <w:vertAlign w:val="superscript"/>
              </w:rPr>
              <w:t>2</w:t>
            </w:r>
          </w:p>
        </w:tc>
        <w:tc>
          <w:tcPr>
            <w:tcW w:w="2902" w:type="dxa"/>
            <w:tcBorders>
              <w:top w:val="dashSmallGap" w:sz="4" w:space="0" w:color="auto"/>
              <w:bottom w:val="dashSmallGap" w:sz="4" w:space="0" w:color="auto"/>
            </w:tcBorders>
          </w:tcPr>
          <w:p w:rsidR="00FF77DF" w:rsidRPr="00FF77DF" w:rsidRDefault="00FF77DF" w:rsidP="00FF77DF">
            <w:pPr>
              <w:spacing w:before="60" w:after="0" w:line="24" w:lineRule="atLeast"/>
              <w:jc w:val="center"/>
              <w:rPr>
                <w:rFonts w:ascii="Times New Roman" w:eastAsia="Times New Roman" w:hAnsi="Times New Roman" w:cs="Times New Roman"/>
                <w:position w:val="6"/>
                <w:sz w:val="24"/>
                <w:szCs w:val="24"/>
              </w:rPr>
            </w:pPr>
            <w:r w:rsidRPr="00FF77DF">
              <w:rPr>
                <w:rFonts w:ascii="Times New Roman" w:eastAsia="Times New Roman" w:hAnsi="Times New Roman" w:cs="Times New Roman"/>
                <w:position w:val="6"/>
                <w:sz w:val="24"/>
                <w:szCs w:val="24"/>
              </w:rPr>
              <w:t>400</w:t>
            </w:r>
          </w:p>
        </w:tc>
        <w:tc>
          <w:tcPr>
            <w:tcW w:w="2740" w:type="dxa"/>
            <w:tcBorders>
              <w:top w:val="dashSmallGap" w:sz="4" w:space="0" w:color="auto"/>
              <w:bottom w:val="dashSmallGap"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w:t>
            </w:r>
          </w:p>
        </w:tc>
      </w:tr>
      <w:tr w:rsidR="00FF77DF" w:rsidRPr="00FF77DF" w:rsidTr="00416B41">
        <w:trPr>
          <w:jc w:val="center"/>
        </w:trPr>
        <w:tc>
          <w:tcPr>
            <w:tcW w:w="778" w:type="dxa"/>
            <w:tcBorders>
              <w:top w:val="dashSmallGap" w:sz="4" w:space="0" w:color="auto"/>
              <w:bottom w:val="dashSmallGap" w:sz="4" w:space="0" w:color="auto"/>
            </w:tcBorders>
            <w:vAlign w:val="center"/>
          </w:tcPr>
          <w:p w:rsidR="00FF77DF" w:rsidRPr="00FF77DF" w:rsidRDefault="00FF77DF" w:rsidP="00FF77DF">
            <w:pPr>
              <w:spacing w:before="120" w:after="0" w:line="24" w:lineRule="atLeast"/>
              <w:ind w:left="142"/>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11</w:t>
            </w:r>
          </w:p>
        </w:tc>
        <w:tc>
          <w:tcPr>
            <w:tcW w:w="2210" w:type="dxa"/>
            <w:tcBorders>
              <w:top w:val="dashSmallGap" w:sz="4" w:space="0" w:color="auto"/>
              <w:bottom w:val="dashSmallGap" w:sz="4" w:space="0" w:color="auto"/>
            </w:tcBorders>
          </w:tcPr>
          <w:p w:rsidR="00FF77DF" w:rsidRPr="00FF77DF" w:rsidRDefault="00FF77DF" w:rsidP="00FF77DF">
            <w:pPr>
              <w:spacing w:before="60" w:after="0" w:line="24" w:lineRule="atLeast"/>
              <w:jc w:val="both"/>
              <w:rPr>
                <w:rFonts w:ascii="Times New Roman" w:eastAsia="Times New Roman" w:hAnsi="Times New Roman" w:cs="Times New Roman"/>
                <w:position w:val="6"/>
                <w:sz w:val="24"/>
                <w:szCs w:val="24"/>
              </w:rPr>
            </w:pPr>
            <w:r w:rsidRPr="00FF77DF">
              <w:rPr>
                <w:rFonts w:ascii="Times New Roman" w:eastAsia="Times New Roman" w:hAnsi="Times New Roman" w:cs="Times New Roman"/>
                <w:position w:val="6"/>
                <w:sz w:val="24"/>
                <w:szCs w:val="24"/>
              </w:rPr>
              <w:t>Tấm trần vách ngăn</w:t>
            </w:r>
          </w:p>
        </w:tc>
        <w:tc>
          <w:tcPr>
            <w:tcW w:w="1350" w:type="dxa"/>
            <w:tcBorders>
              <w:top w:val="dashSmallGap" w:sz="4" w:space="0" w:color="auto"/>
              <w:bottom w:val="dashSmallGap" w:sz="4" w:space="0" w:color="auto"/>
            </w:tcBorders>
          </w:tcPr>
          <w:p w:rsidR="00FF77DF" w:rsidRPr="00FF77DF" w:rsidRDefault="00FF77DF" w:rsidP="00FF77DF">
            <w:pPr>
              <w:spacing w:before="60" w:after="0" w:line="24" w:lineRule="atLeast"/>
              <w:jc w:val="center"/>
              <w:rPr>
                <w:rFonts w:ascii="Times New Roman" w:eastAsia="Times New Roman" w:hAnsi="Times New Roman" w:cs="Times New Roman"/>
                <w:position w:val="6"/>
                <w:sz w:val="24"/>
                <w:szCs w:val="24"/>
              </w:rPr>
            </w:pPr>
            <w:r w:rsidRPr="00FF77DF">
              <w:rPr>
                <w:rFonts w:ascii="Times New Roman" w:eastAsia="Times New Roman" w:hAnsi="Times New Roman" w:cs="Times New Roman"/>
                <w:position w:val="6"/>
                <w:sz w:val="24"/>
                <w:szCs w:val="24"/>
              </w:rPr>
              <w:t>Ngàn m</w:t>
            </w:r>
            <w:r w:rsidRPr="00FF77DF">
              <w:rPr>
                <w:rFonts w:ascii="Times New Roman" w:eastAsia="Times New Roman" w:hAnsi="Times New Roman" w:cs="Times New Roman"/>
                <w:position w:val="6"/>
                <w:sz w:val="24"/>
                <w:szCs w:val="24"/>
                <w:vertAlign w:val="superscript"/>
              </w:rPr>
              <w:t>3</w:t>
            </w:r>
          </w:p>
        </w:tc>
        <w:tc>
          <w:tcPr>
            <w:tcW w:w="2902" w:type="dxa"/>
            <w:tcBorders>
              <w:top w:val="dashSmallGap" w:sz="4" w:space="0" w:color="auto"/>
              <w:bottom w:val="dashSmallGap" w:sz="4" w:space="0" w:color="auto"/>
            </w:tcBorders>
          </w:tcPr>
          <w:p w:rsidR="00FF77DF" w:rsidRPr="00FF77DF" w:rsidRDefault="00FF77DF" w:rsidP="00FF77DF">
            <w:pPr>
              <w:spacing w:before="60" w:after="0" w:line="24" w:lineRule="atLeast"/>
              <w:jc w:val="center"/>
              <w:rPr>
                <w:rFonts w:ascii="Times New Roman" w:eastAsia="Times New Roman" w:hAnsi="Times New Roman" w:cs="Times New Roman"/>
                <w:position w:val="6"/>
                <w:sz w:val="24"/>
                <w:szCs w:val="24"/>
              </w:rPr>
            </w:pPr>
            <w:r w:rsidRPr="00FF77DF">
              <w:rPr>
                <w:rFonts w:ascii="Times New Roman" w:eastAsia="Times New Roman" w:hAnsi="Times New Roman" w:cs="Times New Roman"/>
                <w:position w:val="6"/>
                <w:sz w:val="24"/>
                <w:szCs w:val="24"/>
              </w:rPr>
              <w:t>45</w:t>
            </w:r>
          </w:p>
        </w:tc>
        <w:tc>
          <w:tcPr>
            <w:tcW w:w="2740" w:type="dxa"/>
            <w:tcBorders>
              <w:top w:val="dashSmallGap" w:sz="4" w:space="0" w:color="auto"/>
              <w:bottom w:val="dashSmallGap"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w:t>
            </w:r>
          </w:p>
        </w:tc>
      </w:tr>
      <w:tr w:rsidR="00FF77DF" w:rsidRPr="00FF77DF" w:rsidTr="00416B41">
        <w:trPr>
          <w:jc w:val="center"/>
        </w:trPr>
        <w:tc>
          <w:tcPr>
            <w:tcW w:w="778" w:type="dxa"/>
            <w:tcBorders>
              <w:top w:val="dashSmallGap" w:sz="4" w:space="0" w:color="auto"/>
              <w:bottom w:val="single" w:sz="4" w:space="0" w:color="auto"/>
            </w:tcBorders>
            <w:vAlign w:val="center"/>
          </w:tcPr>
          <w:p w:rsidR="00FF77DF" w:rsidRPr="00FF77DF" w:rsidRDefault="00FF77DF" w:rsidP="00FF77DF">
            <w:pPr>
              <w:spacing w:before="120" w:after="0" w:line="24" w:lineRule="atLeast"/>
              <w:ind w:left="142"/>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12</w:t>
            </w:r>
          </w:p>
        </w:tc>
        <w:tc>
          <w:tcPr>
            <w:tcW w:w="2210" w:type="dxa"/>
            <w:tcBorders>
              <w:top w:val="dashSmallGap" w:sz="4" w:space="0" w:color="auto"/>
              <w:bottom w:val="single" w:sz="4" w:space="0" w:color="auto"/>
            </w:tcBorders>
          </w:tcPr>
          <w:p w:rsidR="00FF77DF" w:rsidRPr="00FF77DF" w:rsidRDefault="00FF77DF" w:rsidP="00FF77DF">
            <w:pPr>
              <w:spacing w:before="60" w:after="0" w:line="24" w:lineRule="atLeast"/>
              <w:jc w:val="both"/>
              <w:rPr>
                <w:rFonts w:ascii="Times New Roman" w:eastAsia="Times New Roman" w:hAnsi="Times New Roman" w:cs="Times New Roman"/>
                <w:position w:val="6"/>
                <w:sz w:val="24"/>
                <w:szCs w:val="24"/>
              </w:rPr>
            </w:pPr>
            <w:r w:rsidRPr="00FF77DF">
              <w:rPr>
                <w:rFonts w:ascii="Times New Roman" w:eastAsia="Times New Roman" w:hAnsi="Times New Roman" w:cs="Times New Roman"/>
                <w:position w:val="6"/>
                <w:sz w:val="24"/>
                <w:szCs w:val="24"/>
              </w:rPr>
              <w:t>Bê tông cấu kiện</w:t>
            </w:r>
          </w:p>
        </w:tc>
        <w:tc>
          <w:tcPr>
            <w:tcW w:w="1350" w:type="dxa"/>
            <w:tcBorders>
              <w:top w:val="dashSmallGap" w:sz="4" w:space="0" w:color="auto"/>
              <w:bottom w:val="single" w:sz="4" w:space="0" w:color="auto"/>
            </w:tcBorders>
          </w:tcPr>
          <w:p w:rsidR="00FF77DF" w:rsidRPr="00FF77DF" w:rsidRDefault="00FF77DF" w:rsidP="00FF77DF">
            <w:pPr>
              <w:spacing w:before="60" w:after="0" w:line="24" w:lineRule="atLeast"/>
              <w:jc w:val="center"/>
              <w:rPr>
                <w:rFonts w:ascii="Times New Roman" w:eastAsia="Times New Roman" w:hAnsi="Times New Roman" w:cs="Times New Roman"/>
                <w:position w:val="6"/>
                <w:sz w:val="24"/>
                <w:szCs w:val="24"/>
              </w:rPr>
            </w:pPr>
            <w:r w:rsidRPr="00FF77DF">
              <w:rPr>
                <w:rFonts w:ascii="Times New Roman" w:eastAsia="Times New Roman" w:hAnsi="Times New Roman" w:cs="Times New Roman"/>
                <w:position w:val="6"/>
                <w:sz w:val="24"/>
                <w:szCs w:val="24"/>
              </w:rPr>
              <w:t>Ngàn m</w:t>
            </w:r>
            <w:r w:rsidRPr="00FF77DF">
              <w:rPr>
                <w:rFonts w:ascii="Times New Roman" w:eastAsia="Times New Roman" w:hAnsi="Times New Roman" w:cs="Times New Roman"/>
                <w:position w:val="6"/>
                <w:sz w:val="24"/>
                <w:szCs w:val="24"/>
                <w:vertAlign w:val="superscript"/>
              </w:rPr>
              <w:t>3</w:t>
            </w:r>
          </w:p>
        </w:tc>
        <w:tc>
          <w:tcPr>
            <w:tcW w:w="2902" w:type="dxa"/>
            <w:tcBorders>
              <w:top w:val="dashSmallGap" w:sz="4" w:space="0" w:color="auto"/>
              <w:bottom w:val="single" w:sz="4" w:space="0" w:color="auto"/>
            </w:tcBorders>
          </w:tcPr>
          <w:p w:rsidR="00FF77DF" w:rsidRPr="00FF77DF" w:rsidRDefault="00FF77DF" w:rsidP="00FF77DF">
            <w:pPr>
              <w:spacing w:before="60" w:after="0" w:line="24" w:lineRule="atLeast"/>
              <w:jc w:val="center"/>
              <w:rPr>
                <w:rFonts w:ascii="Times New Roman" w:eastAsia="Times New Roman" w:hAnsi="Times New Roman" w:cs="Times New Roman"/>
                <w:position w:val="6"/>
                <w:sz w:val="24"/>
                <w:szCs w:val="24"/>
              </w:rPr>
            </w:pPr>
            <w:r w:rsidRPr="00FF77DF">
              <w:rPr>
                <w:rFonts w:ascii="Times New Roman" w:eastAsia="Times New Roman" w:hAnsi="Times New Roman" w:cs="Times New Roman"/>
                <w:position w:val="6"/>
                <w:sz w:val="24"/>
                <w:szCs w:val="24"/>
              </w:rPr>
              <w:t>26</w:t>
            </w:r>
          </w:p>
        </w:tc>
        <w:tc>
          <w:tcPr>
            <w:tcW w:w="2740" w:type="dxa"/>
            <w:tcBorders>
              <w:top w:val="dashSmallGap" w:sz="4" w:space="0" w:color="auto"/>
              <w:bottom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23</w:t>
            </w:r>
          </w:p>
        </w:tc>
      </w:tr>
    </w:tbl>
    <w:p w:rsidR="00FF77DF" w:rsidRPr="00FF77DF" w:rsidRDefault="00FF77DF" w:rsidP="00FF77DF">
      <w:pPr>
        <w:spacing w:after="0" w:line="240" w:lineRule="auto"/>
        <w:ind w:firstLine="720"/>
        <w:jc w:val="both"/>
        <w:rPr>
          <w:rFonts w:ascii="Times New Roman" w:eastAsia="Times New Roman" w:hAnsi="Times New Roman" w:cs="Times New Roman"/>
          <w:sz w:val="16"/>
          <w:szCs w:val="28"/>
          <w:lang w:val="de-DE"/>
        </w:rPr>
      </w:pPr>
    </w:p>
    <w:p w:rsidR="00FF77DF" w:rsidRPr="00FF77DF" w:rsidRDefault="00FF77DF" w:rsidP="00FF77DF">
      <w:pPr>
        <w:spacing w:after="0" w:line="240" w:lineRule="auto"/>
        <w:ind w:firstLine="720"/>
        <w:jc w:val="both"/>
        <w:rPr>
          <w:rFonts w:ascii="Times New Roman" w:eastAsia="Times New Roman" w:hAnsi="Times New Roman" w:cs="Times New Roman"/>
          <w:sz w:val="28"/>
          <w:szCs w:val="28"/>
          <w:lang w:val="de-DE"/>
        </w:rPr>
      </w:pPr>
      <w:r w:rsidRPr="00FF77DF">
        <w:rPr>
          <w:rFonts w:ascii="Times New Roman" w:eastAsia="Times New Roman" w:hAnsi="Times New Roman" w:cs="Times New Roman"/>
          <w:sz w:val="28"/>
          <w:szCs w:val="28"/>
          <w:lang w:val="de-DE"/>
        </w:rPr>
        <w:t>Từ kết quả trên, ta thấy các loại vật liệu xây dựng sản xuất trên địa bàn tỉnh trong thời gian qua chưa đạt được sản lượng như dự báo quy hoạch. Nguyên nhân chủ yếu do sự đi xuống của nền kinh tế trong những năm vừa qua làm ảnh hưởng trực tiếp đến ngành xây dựng và sản xuất VLXD. Một số sản phẩm VLXD mới, đã và đang dự kiến phát triển sản xuất trên địa bàn tỉnh theo quy hoạch trước chưa đạt được kết quả như mong muốn do chưa làm hài lòng thị hiếu tiêu dùng của người dân, giá cả sản xuất ra chưa thực sự cạnh tranh  như: gạch không nung, gạch lát bê tông, tấm vách ngăn, ...</w:t>
      </w:r>
    </w:p>
    <w:p w:rsidR="00FF77DF" w:rsidRPr="00FF77DF" w:rsidRDefault="00FF77DF" w:rsidP="00FF77DF">
      <w:pPr>
        <w:spacing w:after="0" w:line="240" w:lineRule="auto"/>
        <w:ind w:firstLine="720"/>
        <w:jc w:val="both"/>
        <w:rPr>
          <w:rFonts w:ascii="Times New Roman" w:eastAsia="Times New Roman" w:hAnsi="Times New Roman" w:cs="Times New Roman"/>
          <w:b/>
          <w:i/>
          <w:sz w:val="28"/>
          <w:szCs w:val="28"/>
          <w:lang w:val="de-DE"/>
        </w:rPr>
      </w:pPr>
      <w:r w:rsidRPr="00FF77DF">
        <w:rPr>
          <w:rFonts w:ascii="Times New Roman" w:eastAsia="Times New Roman" w:hAnsi="Times New Roman" w:cs="Times New Roman"/>
          <w:b/>
          <w:i/>
          <w:sz w:val="28"/>
          <w:szCs w:val="28"/>
          <w:lang w:val="de-DE"/>
        </w:rPr>
        <w:t>+ Xi măng:</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de-DE"/>
        </w:rPr>
      </w:pPr>
      <w:r w:rsidRPr="00FF77DF">
        <w:rPr>
          <w:rFonts w:ascii="Times New Roman" w:eastAsia="Times New Roman" w:hAnsi="Times New Roman" w:cs="Times New Roman"/>
          <w:sz w:val="28"/>
          <w:szCs w:val="28"/>
          <w:lang w:val="de-DE"/>
        </w:rPr>
        <w:t xml:space="preserve">Theo quy hoạch đã được phê duyệt, sản lượng xi măng đến năm 2015 đạt 1,63 triệu tấn. Thực tế đến hết năm 2015, sản lượng xi măng mới đạt khoảng 1,3 triệu tấn. Một số dây chuyền nghiền xi măng mới được lắp đặt và đưa vào hoạt động trong những năm gần đây chưa phát huy hết công suất. Do thị trường đầu ra dư thừa, lượng tiêu thụ giảm những năm qua và sự cạnh tranh lẫn nhau giữa số lượng lớn các nhà máy sản xuất. </w:t>
      </w:r>
    </w:p>
    <w:p w:rsidR="00FF77DF" w:rsidRPr="00FF77DF" w:rsidRDefault="00FF77DF" w:rsidP="00FF77DF">
      <w:pPr>
        <w:spacing w:before="120" w:after="120" w:line="240" w:lineRule="auto"/>
        <w:jc w:val="both"/>
        <w:rPr>
          <w:rFonts w:ascii="Times New Roman" w:eastAsia="Times New Roman" w:hAnsi="Times New Roman" w:cs="Times New Roman"/>
          <w:b/>
          <w:i/>
          <w:sz w:val="28"/>
          <w:szCs w:val="28"/>
          <w:lang w:val="de-DE"/>
        </w:rPr>
      </w:pPr>
      <w:r w:rsidRPr="00FF77DF">
        <w:rPr>
          <w:rFonts w:ascii="Times New Roman" w:eastAsia="Times New Roman" w:hAnsi="Times New Roman" w:cs="Times New Roman"/>
          <w:sz w:val="28"/>
          <w:szCs w:val="28"/>
          <w:lang w:val="de-DE"/>
        </w:rPr>
        <w:t xml:space="preserve">          + </w:t>
      </w:r>
      <w:r w:rsidRPr="00FF77DF">
        <w:rPr>
          <w:rFonts w:ascii="Times New Roman" w:eastAsia="Times New Roman" w:hAnsi="Times New Roman" w:cs="Times New Roman"/>
          <w:b/>
          <w:i/>
          <w:sz w:val="28"/>
          <w:szCs w:val="28"/>
          <w:lang w:val="de-DE"/>
        </w:rPr>
        <w:t>Vật liệu xây:</w:t>
      </w:r>
    </w:p>
    <w:p w:rsidR="00FF77DF" w:rsidRPr="00FF77DF" w:rsidRDefault="00FF77DF" w:rsidP="0058275F">
      <w:pPr>
        <w:spacing w:before="120" w:after="120" w:line="240" w:lineRule="auto"/>
        <w:ind w:firstLine="720"/>
        <w:jc w:val="both"/>
        <w:rPr>
          <w:rFonts w:ascii="Times New Roman" w:eastAsia="Times New Roman" w:hAnsi="Times New Roman" w:cs="Times New Roman"/>
          <w:sz w:val="28"/>
          <w:szCs w:val="28"/>
          <w:lang w:val="de-DE"/>
        </w:rPr>
      </w:pPr>
      <w:r w:rsidRPr="00FF77DF">
        <w:rPr>
          <w:rFonts w:ascii="Times New Roman" w:eastAsia="Times New Roman" w:hAnsi="Times New Roman" w:cs="Times New Roman"/>
          <w:sz w:val="28"/>
          <w:szCs w:val="28"/>
          <w:lang w:val="de-DE"/>
        </w:rPr>
        <w:t>Theo QH – 2011, giai đoạn đến năm 2015, tổng năng lực sản xuất vật liệu xây đạt 561 triệu viên. Trong đó:</w:t>
      </w:r>
    </w:p>
    <w:p w:rsidR="00FF77DF" w:rsidRPr="00FF77DF" w:rsidRDefault="00FF77DF" w:rsidP="00FF77DF">
      <w:pPr>
        <w:spacing w:before="120" w:after="120" w:line="240" w:lineRule="auto"/>
        <w:jc w:val="both"/>
        <w:rPr>
          <w:rFonts w:ascii="Times New Roman" w:eastAsia="Times New Roman" w:hAnsi="Times New Roman" w:cs="Times New Roman"/>
          <w:sz w:val="28"/>
          <w:szCs w:val="28"/>
          <w:lang w:val="de-DE"/>
        </w:rPr>
      </w:pPr>
      <w:r w:rsidRPr="00FF77DF">
        <w:rPr>
          <w:rFonts w:ascii="Times New Roman" w:eastAsia="Times New Roman" w:hAnsi="Times New Roman" w:cs="Times New Roman"/>
          <w:position w:val="6"/>
          <w:sz w:val="28"/>
          <w:szCs w:val="28"/>
          <w:lang w:val="de-DE"/>
        </w:rPr>
        <w:tab/>
        <w:t xml:space="preserve">- Gạch nung  </w:t>
      </w:r>
      <w:r w:rsidRPr="00FF77DF">
        <w:rPr>
          <w:rFonts w:ascii="Times New Roman" w:eastAsia="Times New Roman" w:hAnsi="Times New Roman" w:cs="Times New Roman"/>
          <w:position w:val="6"/>
          <w:sz w:val="28"/>
          <w:szCs w:val="28"/>
          <w:lang w:val="de-DE"/>
        </w:rPr>
        <w:tab/>
      </w:r>
      <w:r w:rsidRPr="00FF77DF">
        <w:rPr>
          <w:rFonts w:ascii="Times New Roman" w:eastAsia="Times New Roman" w:hAnsi="Times New Roman" w:cs="Times New Roman"/>
          <w:position w:val="6"/>
          <w:sz w:val="28"/>
          <w:szCs w:val="28"/>
          <w:lang w:val="de-DE"/>
        </w:rPr>
        <w:tab/>
      </w:r>
      <w:r w:rsidRPr="00FF77DF">
        <w:rPr>
          <w:rFonts w:ascii="Times New Roman" w:eastAsia="Times New Roman" w:hAnsi="Times New Roman" w:cs="Times New Roman"/>
          <w:position w:val="6"/>
          <w:sz w:val="28"/>
          <w:szCs w:val="28"/>
          <w:lang w:val="de-DE"/>
        </w:rPr>
        <w:tab/>
      </w:r>
      <w:r w:rsidRPr="00FF77DF">
        <w:rPr>
          <w:rFonts w:ascii="Times New Roman" w:eastAsia="Times New Roman" w:hAnsi="Times New Roman" w:cs="Times New Roman"/>
          <w:position w:val="6"/>
          <w:sz w:val="28"/>
          <w:szCs w:val="28"/>
          <w:lang w:val="de-DE"/>
        </w:rPr>
        <w:tab/>
        <w:t>: 357 triệu viên (64%);</w:t>
      </w:r>
    </w:p>
    <w:p w:rsidR="00FF77DF" w:rsidRPr="00FF77DF" w:rsidRDefault="00FF77DF" w:rsidP="00FF77DF">
      <w:pPr>
        <w:spacing w:before="120" w:after="120" w:line="24" w:lineRule="atLeast"/>
        <w:jc w:val="both"/>
        <w:rPr>
          <w:rFonts w:ascii="Times New Roman" w:eastAsia="Times New Roman" w:hAnsi="Times New Roman" w:cs="Times New Roman"/>
          <w:position w:val="6"/>
          <w:sz w:val="28"/>
          <w:szCs w:val="28"/>
          <w:lang w:val="de-DE"/>
        </w:rPr>
      </w:pPr>
      <w:r w:rsidRPr="00FF77DF">
        <w:rPr>
          <w:rFonts w:ascii="Times New Roman" w:eastAsia="Times New Roman" w:hAnsi="Times New Roman" w:cs="Times New Roman"/>
          <w:position w:val="6"/>
          <w:sz w:val="28"/>
          <w:szCs w:val="28"/>
          <w:lang w:val="de-DE"/>
        </w:rPr>
        <w:lastRenderedPageBreak/>
        <w:tab/>
        <w:t>- Gạch không nung</w:t>
      </w:r>
      <w:r w:rsidRPr="00FF77DF">
        <w:rPr>
          <w:rFonts w:ascii="Times New Roman" w:eastAsia="Times New Roman" w:hAnsi="Times New Roman" w:cs="Times New Roman"/>
          <w:position w:val="6"/>
          <w:sz w:val="28"/>
          <w:szCs w:val="28"/>
          <w:lang w:val="de-DE"/>
        </w:rPr>
        <w:tab/>
      </w:r>
      <w:r w:rsidRPr="00FF77DF">
        <w:rPr>
          <w:rFonts w:ascii="Times New Roman" w:eastAsia="Times New Roman" w:hAnsi="Times New Roman" w:cs="Times New Roman"/>
          <w:position w:val="6"/>
          <w:sz w:val="28"/>
          <w:szCs w:val="28"/>
          <w:lang w:val="de-DE"/>
        </w:rPr>
        <w:tab/>
      </w:r>
      <w:r w:rsidRPr="00FF77DF">
        <w:rPr>
          <w:rFonts w:ascii="Times New Roman" w:eastAsia="Times New Roman" w:hAnsi="Times New Roman" w:cs="Times New Roman"/>
          <w:position w:val="6"/>
          <w:sz w:val="28"/>
          <w:szCs w:val="28"/>
          <w:lang w:val="de-DE"/>
        </w:rPr>
        <w:tab/>
      </w:r>
      <w:r w:rsidRPr="00FF77DF">
        <w:rPr>
          <w:rFonts w:ascii="Times New Roman" w:eastAsia="Times New Roman" w:hAnsi="Times New Roman" w:cs="Times New Roman"/>
          <w:position w:val="6"/>
          <w:sz w:val="28"/>
          <w:szCs w:val="28"/>
          <w:lang w:val="de-DE"/>
        </w:rPr>
        <w:tab/>
        <w:t>: 204 triệu viên (36%).</w:t>
      </w:r>
    </w:p>
    <w:p w:rsidR="00FF77DF" w:rsidRPr="00FF77DF" w:rsidRDefault="00FF77DF" w:rsidP="00FF77DF">
      <w:pPr>
        <w:spacing w:before="120" w:after="120" w:line="252" w:lineRule="auto"/>
        <w:jc w:val="both"/>
        <w:rPr>
          <w:rFonts w:ascii="Times New Roman" w:eastAsia="Times New Roman" w:hAnsi="Times New Roman" w:cs="Times New Roman"/>
          <w:b/>
          <w:i/>
          <w:sz w:val="28"/>
          <w:szCs w:val="28"/>
          <w:lang w:val="de-DE"/>
        </w:rPr>
      </w:pPr>
      <w:r w:rsidRPr="00FF77DF">
        <w:rPr>
          <w:rFonts w:ascii="Times New Roman" w:eastAsia="Times New Roman" w:hAnsi="Times New Roman" w:cs="Times New Roman"/>
          <w:b/>
          <w:i/>
          <w:sz w:val="28"/>
          <w:szCs w:val="28"/>
          <w:lang w:val="de-DE"/>
        </w:rPr>
        <w:t xml:space="preserve">          *  Gạch nung:</w:t>
      </w:r>
    </w:p>
    <w:p w:rsidR="00FF77DF" w:rsidRPr="00FF77DF" w:rsidRDefault="00FF77DF" w:rsidP="00FF77DF">
      <w:pPr>
        <w:spacing w:before="120" w:after="120" w:line="259" w:lineRule="auto"/>
        <w:jc w:val="both"/>
        <w:rPr>
          <w:rFonts w:ascii="Times New Roman" w:eastAsia="Times New Roman" w:hAnsi="Times New Roman" w:cs="Times New Roman"/>
          <w:position w:val="6"/>
          <w:sz w:val="28"/>
          <w:szCs w:val="28"/>
          <w:lang w:val="de-DE"/>
        </w:rPr>
      </w:pPr>
      <w:r w:rsidRPr="00FF77DF">
        <w:rPr>
          <w:rFonts w:ascii="Times New Roman" w:eastAsia="Times New Roman" w:hAnsi="Times New Roman" w:cs="Times New Roman"/>
          <w:position w:val="6"/>
          <w:sz w:val="28"/>
          <w:szCs w:val="28"/>
          <w:lang w:val="de-DE"/>
        </w:rPr>
        <w:t xml:space="preserve">             Thực trạng sản xuất gạch nung trên địa bàn tỉnh Khánh Hòa những năm vừa qua đang đi đúng hướng và thực hiện nghiêm túc QH – 2011. Các cơ sở sản xuất đã đầu tư chiều sâu, cải tiến công nghệ sản xuất nhằm tăng năng suất, chất lượng sản phẩm và giảm thiểu ô nhiễm môi trường. Theo QH – 2011, giai đoạn đến năm 2015, tỉnh sẽ đưa vào hoạt động thêm 2 cơ sở sản xuất gạch tuy nen. Thực tế trong giai đoạn từ năm 2011 đến nay, trên toàn tỉnh đã xây dựng và đưa vào hoạt động 2 cơ sở sản xuất gạch tuy nen với quy mô từ 20 – 30 triệu viên/ năm, năng lực sản xuất hiện tại đạt 87 triệu viên/năm.</w:t>
      </w:r>
    </w:p>
    <w:p w:rsidR="00FF77DF" w:rsidRPr="00FF77DF" w:rsidRDefault="00FF77DF" w:rsidP="00FF77DF">
      <w:pPr>
        <w:spacing w:before="120" w:after="120" w:line="259" w:lineRule="auto"/>
        <w:jc w:val="both"/>
        <w:rPr>
          <w:rFonts w:ascii="Times New Roman" w:eastAsia="Times New Roman" w:hAnsi="Times New Roman" w:cs="Times New Roman"/>
          <w:sz w:val="28"/>
          <w:szCs w:val="28"/>
          <w:lang w:val="de-DE"/>
        </w:rPr>
      </w:pPr>
      <w:r w:rsidRPr="00FF77DF">
        <w:rPr>
          <w:rFonts w:ascii="Times New Roman" w:eastAsia="Times New Roman" w:hAnsi="Times New Roman" w:cs="Times New Roman"/>
          <w:sz w:val="28"/>
          <w:szCs w:val="28"/>
          <w:lang w:val="de-DE"/>
        </w:rPr>
        <w:t xml:space="preserve">             Ngày 23/12/2013, UBND tỉnh đã ra Chỉ thị số 22/2013/CT-UBND </w:t>
      </w:r>
      <w:r w:rsidRPr="00FF77DF">
        <w:rPr>
          <w:rFonts w:ascii="Times New Roman" w:eastAsia="Times New Roman" w:hAnsi="Times New Roman" w:cs="Times New Roman"/>
          <w:i/>
          <w:sz w:val="28"/>
          <w:szCs w:val="28"/>
          <w:lang w:val="de-DE"/>
        </w:rPr>
        <w:t>“về lộ trình chấm dứt hoạt động sản xuất gạch đất sét nung bằng lò thủ công, thủ công cải tiến và lò đứng liên tục; tăng cường sử dụng và phát triển vật liệu xây không nung trên địa bàn tỉnh Khánh Hòa”</w:t>
      </w:r>
      <w:r w:rsidRPr="00FF77DF">
        <w:rPr>
          <w:rFonts w:ascii="Times New Roman" w:eastAsia="Times New Roman" w:hAnsi="Times New Roman" w:cs="Times New Roman"/>
          <w:sz w:val="28"/>
          <w:szCs w:val="28"/>
          <w:lang w:val="de-DE"/>
        </w:rPr>
        <w:t>. Đến nay đã dừng hoạt động và tháo dỡ các lò nung gạch thủ công và thủ công cải tiến vi phạm Chỉ thị trên. Tổng công suất thiết kế gạch nung tuy nen là khoảng 40%, còn lại là các loại lò hoffman và lò đứng liên tục. Năng lực sản xuất gạch đất sét nung không đạt so với công suất dự kiến đề ra trong QH- 2011.</w:t>
      </w:r>
    </w:p>
    <w:p w:rsidR="00FF77DF" w:rsidRPr="00FF77DF" w:rsidRDefault="00FF77DF" w:rsidP="00FF77DF">
      <w:pPr>
        <w:spacing w:before="120" w:after="120" w:line="259" w:lineRule="auto"/>
        <w:jc w:val="both"/>
        <w:rPr>
          <w:rFonts w:ascii="Times New Roman" w:eastAsia="Times New Roman" w:hAnsi="Times New Roman" w:cs="Times New Roman"/>
          <w:b/>
          <w:i/>
          <w:sz w:val="28"/>
          <w:szCs w:val="28"/>
          <w:lang w:val="de-DE"/>
        </w:rPr>
      </w:pPr>
      <w:r w:rsidRPr="00FF77DF">
        <w:rPr>
          <w:rFonts w:ascii="Times New Roman" w:eastAsia="Times New Roman" w:hAnsi="Times New Roman" w:cs="Times New Roman"/>
          <w:b/>
          <w:i/>
          <w:sz w:val="28"/>
          <w:szCs w:val="28"/>
          <w:lang w:val="de-DE"/>
        </w:rPr>
        <w:t xml:space="preserve">           * Gạch không nung:</w:t>
      </w:r>
    </w:p>
    <w:p w:rsidR="00FF77DF" w:rsidRPr="00FF77DF" w:rsidRDefault="00FF77DF" w:rsidP="00FF77DF">
      <w:pPr>
        <w:spacing w:before="120" w:after="120" w:line="24" w:lineRule="atLeast"/>
        <w:jc w:val="both"/>
        <w:rPr>
          <w:rFonts w:ascii="Times New Roman" w:eastAsia="Times New Roman" w:hAnsi="Times New Roman" w:cs="Times New Roman"/>
          <w:position w:val="6"/>
          <w:sz w:val="28"/>
          <w:szCs w:val="28"/>
          <w:lang w:val="de-DE"/>
        </w:rPr>
      </w:pPr>
      <w:r w:rsidRPr="00FF77DF">
        <w:rPr>
          <w:rFonts w:ascii="Times New Roman" w:eastAsia="Times New Roman" w:hAnsi="Times New Roman" w:cs="Times New Roman"/>
          <w:position w:val="6"/>
          <w:sz w:val="28"/>
          <w:szCs w:val="28"/>
          <w:lang w:val="de-DE"/>
        </w:rPr>
        <w:t xml:space="preserve">              Giai đoạn từ năm 2011 đến</w:t>
      </w:r>
      <w:r w:rsidR="00331973">
        <w:rPr>
          <w:rFonts w:ascii="Times New Roman" w:eastAsia="Times New Roman" w:hAnsi="Times New Roman" w:cs="Times New Roman"/>
          <w:position w:val="6"/>
          <w:sz w:val="28"/>
          <w:szCs w:val="28"/>
          <w:lang w:val="de-DE"/>
        </w:rPr>
        <w:t xml:space="preserve"> nay, trên địa bàn tỉnh đã có 16</w:t>
      </w:r>
      <w:r w:rsidRPr="00FF77DF">
        <w:rPr>
          <w:rFonts w:ascii="Times New Roman" w:eastAsia="Times New Roman" w:hAnsi="Times New Roman" w:cs="Times New Roman"/>
          <w:position w:val="6"/>
          <w:sz w:val="28"/>
          <w:szCs w:val="28"/>
          <w:lang w:val="de-DE"/>
        </w:rPr>
        <w:t xml:space="preserve"> cơ sở sản xuất gạch không nung với quy mô trung bình. Tuy nhiên, các cơ sở không phát huy hết công suất, do thị trường đầu ra còn ít, chủ yếu do thị hiếu người tiêu dùng chưa quen với việc sử dụng sản phẩm gạch không nung trong xây dựng. Chất lượng và giá thành sản phẩm chưa đủ sức thuyết phục người tiêu dùng. Sản lượng gạch không nung đến hết năm 2015 thực tế mới đạt khoảng 12 triệu viên QTC (chỉ đạt khoảng 6% so với tổng sản lượng dự kiến trong QH – 2011).</w:t>
      </w:r>
    </w:p>
    <w:p w:rsidR="00FF77DF" w:rsidRPr="00FF77DF" w:rsidRDefault="00FF77DF" w:rsidP="00FF77DF">
      <w:pPr>
        <w:spacing w:before="120" w:after="120" w:line="24" w:lineRule="atLeast"/>
        <w:jc w:val="both"/>
        <w:rPr>
          <w:rFonts w:ascii="Times New Roman" w:eastAsia="Times New Roman" w:hAnsi="Times New Roman" w:cs="Times New Roman"/>
          <w:spacing w:val="-4"/>
          <w:position w:val="6"/>
          <w:sz w:val="28"/>
          <w:szCs w:val="28"/>
          <w:lang w:val="de-DE"/>
        </w:rPr>
      </w:pPr>
      <w:r w:rsidRPr="00FF77DF">
        <w:rPr>
          <w:rFonts w:ascii="Times New Roman" w:eastAsia="Times New Roman" w:hAnsi="Times New Roman" w:cs="Times New Roman"/>
          <w:position w:val="6"/>
          <w:sz w:val="28"/>
          <w:szCs w:val="28"/>
          <w:lang w:val="de-DE"/>
        </w:rPr>
        <w:tab/>
      </w:r>
      <w:r w:rsidRPr="00FF77DF">
        <w:rPr>
          <w:rFonts w:ascii="Times New Roman" w:eastAsia="Times New Roman" w:hAnsi="Times New Roman" w:cs="Times New Roman"/>
          <w:b/>
          <w:i/>
          <w:sz w:val="28"/>
          <w:szCs w:val="28"/>
          <w:lang w:val="pt-PT"/>
        </w:rPr>
        <w:t xml:space="preserve">+  Vật liệu lợp: </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xml:space="preserve">- Sản lượng sản xuất ngói nung trên địa bàn tỉnh đang giảm dần, do không cạnh tranh được với các chủng loại vật liệu lợp khác hiện đang phát triển. Nhiều nhà máy sản xuất gạch tuy nen có dây chuyền sản xuất ngói nung chỉ sản xuất cầm chừng hoặc chuyển hẳn sang sản xuất gạch nung 100%. </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Sản lượng vật liệu lợp trên địa bàn tập trung chủ yếu ở các loại sản phẩm như tấm lợp ami</w:t>
      </w:r>
      <w:r w:rsidRPr="00FF77DF">
        <w:rPr>
          <w:rFonts w:ascii="Times New Roman" w:eastAsia="Times New Roman" w:hAnsi="Times New Roman" w:cs="Times New Roman" w:hint="eastAsia"/>
          <w:sz w:val="28"/>
          <w:szCs w:val="28"/>
          <w:lang w:val="pt-PT"/>
        </w:rPr>
        <w:t>ă</w:t>
      </w:r>
      <w:r w:rsidRPr="00FF77DF">
        <w:rPr>
          <w:rFonts w:ascii="Times New Roman" w:eastAsia="Times New Roman" w:hAnsi="Times New Roman" w:cs="Times New Roman"/>
          <w:sz w:val="28"/>
          <w:szCs w:val="28"/>
          <w:lang w:val="pt-PT"/>
        </w:rPr>
        <w:t>ng xi măng, tấm lợp xi măng sợi PVA, ngói màu.</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xml:space="preserve">- Ngoài ra sản phẩm tấm lợp kim loại với ưu điểm vượt trội, đa dạng về chủng loại, phong phú về màu sắc, mẫu mã, với độ dài bất kỳ phục vụ thi công nhanh chóng các công trình xây dựng, đáp ứng được mọi thị hiếu của người tiêu dùng về các loại </w:t>
      </w:r>
      <w:r w:rsidRPr="00FF77DF">
        <w:rPr>
          <w:rFonts w:ascii="Times New Roman" w:eastAsia="Times New Roman" w:hAnsi="Times New Roman" w:cs="Times New Roman"/>
          <w:sz w:val="28"/>
          <w:szCs w:val="28"/>
          <w:lang w:val="pt-PT"/>
        </w:rPr>
        <w:lastRenderedPageBreak/>
        <w:t>tôn múi vuông, tôn tròn, tôn giả ngói, tôn mát... sản lượng đã tăng rõ rệt và ngày càng tăng nhanh trong giai đoạn tới.</w:t>
      </w:r>
    </w:p>
    <w:p w:rsidR="00FF77DF" w:rsidRPr="00FF77DF" w:rsidRDefault="00FF77DF" w:rsidP="00FF77DF">
      <w:pPr>
        <w:spacing w:before="120" w:after="120" w:line="240" w:lineRule="auto"/>
        <w:ind w:firstLine="720"/>
        <w:jc w:val="both"/>
        <w:rPr>
          <w:rFonts w:ascii="Times New Roman" w:eastAsia="Times New Roman" w:hAnsi="Times New Roman" w:cs="Times New Roman"/>
          <w:b/>
          <w:i/>
          <w:sz w:val="28"/>
          <w:szCs w:val="28"/>
          <w:lang w:val="pt-PT"/>
        </w:rPr>
      </w:pPr>
      <w:r w:rsidRPr="00FF77DF">
        <w:rPr>
          <w:rFonts w:ascii="Times New Roman" w:eastAsia="Times New Roman" w:hAnsi="Times New Roman" w:cs="Times New Roman"/>
          <w:sz w:val="28"/>
          <w:szCs w:val="28"/>
          <w:lang w:val="pt-PT"/>
        </w:rPr>
        <w:t>- Năng lực sản xuất vật liệu lợp của tỉnh hiện tại đạt khoảng gần 0,5 triệu m</w:t>
      </w:r>
      <w:r w:rsidRPr="00FF77DF">
        <w:rPr>
          <w:rFonts w:ascii="Times New Roman" w:eastAsia="Times New Roman" w:hAnsi="Times New Roman" w:cs="Times New Roman"/>
          <w:sz w:val="28"/>
          <w:szCs w:val="28"/>
          <w:vertAlign w:val="superscript"/>
          <w:lang w:val="pt-PT"/>
        </w:rPr>
        <w:t>2</w:t>
      </w:r>
      <w:r w:rsidRPr="00FF77DF">
        <w:rPr>
          <w:rFonts w:ascii="Times New Roman" w:eastAsia="Times New Roman" w:hAnsi="Times New Roman" w:cs="Times New Roman"/>
          <w:sz w:val="28"/>
          <w:szCs w:val="28"/>
          <w:lang w:val="pt-PT"/>
        </w:rPr>
        <w:t>/năm, đạt khoảng 40% so với sản lượng dự kiến trong QH – 2011.</w:t>
      </w:r>
    </w:p>
    <w:p w:rsidR="00FF77DF" w:rsidRPr="00FF77DF" w:rsidRDefault="00FF77DF" w:rsidP="00FF77DF">
      <w:pPr>
        <w:spacing w:before="120" w:after="120" w:line="240" w:lineRule="auto"/>
        <w:ind w:firstLine="720"/>
        <w:rPr>
          <w:rFonts w:ascii="Times New Roman" w:eastAsia="Times New Roman" w:hAnsi="Times New Roman" w:cs="Times New Roman"/>
          <w:b/>
          <w:i/>
          <w:sz w:val="28"/>
          <w:szCs w:val="28"/>
          <w:lang w:val="pt-PT"/>
        </w:rPr>
      </w:pPr>
      <w:r w:rsidRPr="00FF77DF">
        <w:rPr>
          <w:rFonts w:ascii="Times New Roman" w:eastAsia="Times New Roman" w:hAnsi="Times New Roman" w:cs="Times New Roman"/>
          <w:b/>
          <w:i/>
          <w:sz w:val="28"/>
          <w:szCs w:val="28"/>
          <w:lang w:val="pt-PT"/>
        </w:rPr>
        <w:t>+ Cát xây dựng</w:t>
      </w:r>
    </w:p>
    <w:p w:rsidR="00FF77DF" w:rsidRPr="00FF77DF" w:rsidRDefault="00FF77DF" w:rsidP="00FF77DF">
      <w:pPr>
        <w:spacing w:before="120" w:after="120" w:line="240" w:lineRule="auto"/>
        <w:ind w:firstLine="720"/>
        <w:jc w:val="both"/>
        <w:rPr>
          <w:rFonts w:ascii="Times New Roman" w:eastAsia="Times New Roman" w:hAnsi="Times New Roman" w:cs="Times New Roman"/>
          <w:spacing w:val="-4"/>
          <w:sz w:val="28"/>
          <w:szCs w:val="28"/>
          <w:lang w:val="pt-PT"/>
        </w:rPr>
      </w:pPr>
      <w:r w:rsidRPr="00FF77DF">
        <w:rPr>
          <w:rFonts w:ascii="Times New Roman" w:eastAsia="Times New Roman" w:hAnsi="Times New Roman" w:cs="Times New Roman"/>
          <w:sz w:val="28"/>
          <w:szCs w:val="28"/>
          <w:lang w:val="pt-PT"/>
        </w:rPr>
        <w:t xml:space="preserve">Theo QH – 2011, có nêu rõ phương hướng phát triển và phương án cụ thể khai thác cát tại Khánh Hòa trong giai đoạn 2010 – 2015 và giai đoạn 2015 – 2020. Nhưng thực tế việc thực hiện quy hoạch, cùng với công tác kiểm tra, giám sát chưa được chặt, thiếu sự phối hợp đồng bộ của các ban ngành, các cấp chính quyền. Vì vậy, hiện tượng khai thác cát trái phép tại vẫn diễn ra tại các khu vực hạn chế và cấm khai thác </w:t>
      </w:r>
      <w:r w:rsidRPr="00FF77DF">
        <w:rPr>
          <w:rFonts w:ascii="Times New Roman" w:eastAsia="Times New Roman" w:hAnsi="Times New Roman" w:cs="Times New Roman"/>
          <w:spacing w:val="-4"/>
          <w:sz w:val="28"/>
          <w:szCs w:val="28"/>
          <w:lang w:val="pt-PT"/>
        </w:rPr>
        <w:t>ảnh hưởng tới môi trường sinh thái, tất cả các khu vực xung yếu đối với đất đai, công trình cầu cống, đê điều. Sản lượng cát xây dựng năm 2015 đạt khoảng 70% công suất dự kiến trong QH-2011.</w:t>
      </w:r>
    </w:p>
    <w:p w:rsidR="00FF77DF" w:rsidRPr="00FF77DF" w:rsidRDefault="00FF77DF" w:rsidP="00FF77DF">
      <w:pPr>
        <w:spacing w:before="120" w:after="120" w:line="240" w:lineRule="auto"/>
        <w:ind w:firstLine="720"/>
        <w:jc w:val="both"/>
        <w:rPr>
          <w:rFonts w:ascii="Times New Roman" w:eastAsia="Times New Roman" w:hAnsi="Times New Roman" w:cs="Times New Roman"/>
          <w:b/>
          <w:i/>
          <w:spacing w:val="-4"/>
          <w:sz w:val="28"/>
          <w:szCs w:val="28"/>
          <w:lang w:val="pt-PT"/>
        </w:rPr>
      </w:pPr>
      <w:r w:rsidRPr="00FF77DF">
        <w:rPr>
          <w:rFonts w:ascii="Times New Roman" w:eastAsia="Times New Roman" w:hAnsi="Times New Roman" w:cs="Times New Roman"/>
          <w:b/>
          <w:i/>
          <w:spacing w:val="-4"/>
          <w:sz w:val="28"/>
          <w:szCs w:val="28"/>
          <w:lang w:val="pt-PT"/>
        </w:rPr>
        <w:t>+ Đá xây dựng:</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pacing w:val="-4"/>
          <w:sz w:val="28"/>
          <w:szCs w:val="28"/>
          <w:lang w:val="pt-PT"/>
        </w:rPr>
        <w:t>Phương án quy hoạch khai thác đá xây dựng ở tỉnh Khánh Hòa theo QH – 2011 có nêu: “</w:t>
      </w:r>
      <w:r w:rsidRPr="00FF77DF">
        <w:rPr>
          <w:rFonts w:ascii="Times New Roman" w:eastAsia="Times New Roman" w:hAnsi="Times New Roman" w:cs="Times New Roman"/>
          <w:i/>
          <w:sz w:val="28"/>
          <w:szCs w:val="28"/>
          <w:lang w:val="pt-PT"/>
        </w:rPr>
        <w:t>đến năm 2015, năng lực khai thác đá xây dựng ở Khánh Hòa khoảng 2,37 triệu m</w:t>
      </w:r>
      <w:r w:rsidRPr="00FF77DF">
        <w:rPr>
          <w:rFonts w:ascii="Times New Roman" w:eastAsia="Times New Roman" w:hAnsi="Times New Roman" w:cs="Times New Roman"/>
          <w:i/>
          <w:sz w:val="28"/>
          <w:szCs w:val="28"/>
          <w:vertAlign w:val="superscript"/>
          <w:lang w:val="pt-PT"/>
        </w:rPr>
        <w:t>3</w:t>
      </w:r>
      <w:r w:rsidRPr="00FF77DF">
        <w:rPr>
          <w:rFonts w:ascii="Times New Roman" w:eastAsia="Times New Roman" w:hAnsi="Times New Roman" w:cs="Times New Roman"/>
          <w:i/>
          <w:sz w:val="28"/>
          <w:szCs w:val="28"/>
          <w:lang w:val="pt-PT"/>
        </w:rPr>
        <w:t>/năm“</w:t>
      </w:r>
      <w:r w:rsidRPr="00FF77DF">
        <w:rPr>
          <w:rFonts w:ascii="Times New Roman" w:eastAsia="Times New Roman" w:hAnsi="Times New Roman" w:cs="Times New Roman"/>
          <w:sz w:val="28"/>
          <w:szCs w:val="28"/>
          <w:lang w:val="pt-PT"/>
        </w:rPr>
        <w:t>. Nhưng thực tế sản lượng khai thác đá hiện tại của tỉnh những năm qua đã đạt khoảng1,766 triệu m</w:t>
      </w:r>
      <w:r w:rsidRPr="00FF77DF">
        <w:rPr>
          <w:rFonts w:ascii="Times New Roman" w:eastAsia="Times New Roman" w:hAnsi="Times New Roman" w:cs="Times New Roman"/>
          <w:sz w:val="28"/>
          <w:szCs w:val="28"/>
          <w:vertAlign w:val="superscript"/>
          <w:lang w:val="pt-PT"/>
        </w:rPr>
        <w:t>3</w:t>
      </w:r>
      <w:r w:rsidRPr="00FF77DF">
        <w:rPr>
          <w:rFonts w:ascii="Times New Roman" w:eastAsia="Times New Roman" w:hAnsi="Times New Roman" w:cs="Times New Roman"/>
          <w:sz w:val="28"/>
          <w:szCs w:val="28"/>
          <w:lang w:val="pt-PT"/>
        </w:rPr>
        <w:t>/năm. So với sản lượng dự kiến QH-2011 chỉ đạt 74%.</w:t>
      </w:r>
    </w:p>
    <w:p w:rsidR="00FF77DF" w:rsidRPr="00FF77DF" w:rsidRDefault="00FF77DF" w:rsidP="00FF77DF">
      <w:pPr>
        <w:spacing w:before="120" w:after="120" w:line="240" w:lineRule="auto"/>
        <w:ind w:firstLine="720"/>
        <w:jc w:val="both"/>
        <w:rPr>
          <w:rFonts w:ascii="Times New Roman" w:eastAsia="Times New Roman" w:hAnsi="Times New Roman" w:cs="Times New Roman"/>
          <w:b/>
          <w:i/>
          <w:spacing w:val="-4"/>
          <w:sz w:val="28"/>
          <w:szCs w:val="28"/>
          <w:lang w:val="pt-PT"/>
        </w:rPr>
      </w:pPr>
      <w:r w:rsidRPr="00FF77DF">
        <w:rPr>
          <w:rFonts w:ascii="Times New Roman" w:eastAsia="Times New Roman" w:hAnsi="Times New Roman" w:cs="Times New Roman"/>
          <w:b/>
          <w:i/>
          <w:spacing w:val="-4"/>
          <w:sz w:val="28"/>
          <w:szCs w:val="28"/>
          <w:lang w:val="pt-PT"/>
        </w:rPr>
        <w:t>+ Bê tông:</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Bê tông là một trong những chủng loại sản phẩm VLXD có nhu cầu rất lớn trong xây dựng. Các địa bàn tỉnh sản xuất được cả bê tông cấu kiện và bê tông thương phẩm. Bê tông cấu kiện tập trung sản xuất các sản phẩm: panen các loại, ống cấp thoát nước, tấm đan, cột điện, cột mốc, cột móng, dải phân cách giao thông, thanh bó vỉa hè... và các cấu kiện khác được sản xuất theo nhu cầu sử dụng. Bê tông thương phẩm phục vụ cung cấp cho việc thi công các công trình nhanh gọn, thuận tiện, các công trình có khối lượng thi công bê tông lớn, có thể sản xuất và cung cấp  bê tông với chất lượng cao theo yêu cầu của khách hàng và đảm bảo vệ sinh công nghiệp, môi trường.</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fr-FR"/>
        </w:rPr>
      </w:pPr>
      <w:r w:rsidRPr="00FF77DF">
        <w:rPr>
          <w:rFonts w:ascii="Times New Roman" w:eastAsia="Times New Roman" w:hAnsi="Times New Roman" w:cs="Times New Roman"/>
          <w:spacing w:val="-4"/>
          <w:sz w:val="28"/>
          <w:szCs w:val="28"/>
          <w:lang w:val="pt-PT"/>
        </w:rPr>
        <w:t>Theo QH – 2011, năng lực sản xuất bê tông cấu kiện năm 2015 đạt 26 ngàn</w:t>
      </w:r>
      <w:r w:rsidRPr="00FF77DF">
        <w:rPr>
          <w:rFonts w:ascii="Times New Roman" w:eastAsia="Times New Roman" w:hAnsi="Times New Roman" w:cs="Times New Roman"/>
          <w:sz w:val="28"/>
          <w:szCs w:val="28"/>
          <w:lang w:val="fr-FR"/>
        </w:rPr>
        <w:t xml:space="preserve"> m</w:t>
      </w:r>
      <w:r w:rsidRPr="00FF77DF">
        <w:rPr>
          <w:rFonts w:ascii="Times New Roman" w:eastAsia="Times New Roman" w:hAnsi="Times New Roman" w:cs="Times New Roman"/>
          <w:sz w:val="28"/>
          <w:szCs w:val="28"/>
          <w:vertAlign w:val="superscript"/>
          <w:lang w:val="fr-FR"/>
        </w:rPr>
        <w:t>3</w:t>
      </w:r>
      <w:r w:rsidRPr="00FF77DF">
        <w:rPr>
          <w:rFonts w:ascii="Times New Roman" w:eastAsia="Times New Roman" w:hAnsi="Times New Roman" w:cs="Times New Roman"/>
          <w:sz w:val="28"/>
          <w:szCs w:val="28"/>
          <w:lang w:val="fr-FR"/>
        </w:rPr>
        <w:t>/năm.</w:t>
      </w:r>
    </w:p>
    <w:p w:rsidR="00FF77DF" w:rsidRPr="00FF77DF" w:rsidRDefault="00FF77DF" w:rsidP="00FF77DF">
      <w:pPr>
        <w:spacing w:before="120" w:after="120" w:line="254" w:lineRule="auto"/>
        <w:ind w:firstLine="720"/>
        <w:jc w:val="both"/>
        <w:rPr>
          <w:rFonts w:ascii="Times New Roman" w:eastAsia="Times New Roman" w:hAnsi="Times New Roman" w:cs="Times New Roman"/>
          <w:spacing w:val="-4"/>
          <w:sz w:val="28"/>
          <w:szCs w:val="28"/>
          <w:lang w:val="fr-FR"/>
        </w:rPr>
      </w:pPr>
      <w:r w:rsidRPr="00FF77DF">
        <w:rPr>
          <w:rFonts w:ascii="Times New Roman" w:eastAsia="Times New Roman" w:hAnsi="Times New Roman" w:cs="Times New Roman"/>
          <w:spacing w:val="-4"/>
          <w:sz w:val="28"/>
          <w:szCs w:val="28"/>
          <w:lang w:val="fr-FR"/>
        </w:rPr>
        <w:t>Hiện nay, năng lực sản xuất bê tông cấu kiện thực tế đã đáp ứng được phương án quy hoạch. Tuy nhiên, năng lực sản xuất bê tông thương phẩm trên địa bàn tỉnh vẫn còn thấp, chưa đạt 100% phương án đề ra cho giai đoạn này. Lí do chủ yếu do lượng công trình xây dựng với quy mô lớn trên địa bàn tỉnh cần dùng đến bê tông thương phẩm không nhiều.</w:t>
      </w:r>
    </w:p>
    <w:p w:rsidR="00FF77DF" w:rsidRPr="00FF77DF" w:rsidRDefault="00FF77DF" w:rsidP="00FF77DF">
      <w:pPr>
        <w:spacing w:after="0" w:line="245" w:lineRule="auto"/>
        <w:rPr>
          <w:rFonts w:ascii="Times New Roman" w:eastAsia="Times New Roman" w:hAnsi="Times New Roman" w:cs="Times New Roman"/>
          <w:b/>
          <w:spacing w:val="-2"/>
          <w:sz w:val="28"/>
          <w:szCs w:val="28"/>
          <w:lang w:val="pt-PT"/>
        </w:rPr>
      </w:pPr>
      <w:r w:rsidRPr="00FF77DF">
        <w:rPr>
          <w:rFonts w:ascii="Times New Roman" w:eastAsia="Times New Roman" w:hAnsi="Times New Roman" w:cs="Times New Roman"/>
          <w:b/>
          <w:spacing w:val="-2"/>
          <w:sz w:val="28"/>
          <w:szCs w:val="28"/>
          <w:lang w:val="pt-PT"/>
        </w:rPr>
        <w:t>2. Tổng hợp các công trình VLXD đã được đầu tư trong giai đoạn 2010-2015</w:t>
      </w:r>
    </w:p>
    <w:p w:rsidR="00FF77DF" w:rsidRPr="00FF77DF" w:rsidRDefault="00FF77DF" w:rsidP="00FF77DF">
      <w:pPr>
        <w:spacing w:before="120" w:after="120" w:line="245"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Các công trình VLXD dự kiến đầu tư trên địa bàn tỉnh Khánh Hòa theo phương án quy hoạch đã được phê duyệt đến năm 2015 và thực tế thực hiện như bảng sau:</w:t>
      </w:r>
    </w:p>
    <w:p w:rsidR="00FF77DF" w:rsidRPr="00FF77DF" w:rsidRDefault="00FF77DF" w:rsidP="00FF77DF">
      <w:pPr>
        <w:spacing w:after="0" w:line="240" w:lineRule="auto"/>
        <w:ind w:firstLine="14"/>
        <w:jc w:val="center"/>
        <w:rPr>
          <w:rFonts w:ascii="Times New Roman" w:eastAsia="Times New Roman" w:hAnsi="Times New Roman" w:cs="Times New Roman"/>
          <w:b/>
          <w:sz w:val="26"/>
          <w:szCs w:val="26"/>
          <w:lang w:val="pt-PT"/>
        </w:rPr>
      </w:pPr>
      <w:r w:rsidRPr="00FF77DF">
        <w:rPr>
          <w:rFonts w:ascii="Times New Roman" w:eastAsia="Times New Roman" w:hAnsi="Times New Roman" w:cs="Times New Roman"/>
          <w:b/>
          <w:sz w:val="26"/>
          <w:szCs w:val="26"/>
          <w:lang w:val="pt-PT"/>
        </w:rPr>
        <w:lastRenderedPageBreak/>
        <w:t>Bảng 11: Bảng tổng hợp các công trình VLXD của tỉnh Khánh Hòa</w:t>
      </w:r>
    </w:p>
    <w:p w:rsidR="00FF77DF" w:rsidRPr="00FF77DF" w:rsidRDefault="00FF77DF" w:rsidP="00FF77DF">
      <w:pPr>
        <w:spacing w:after="0" w:line="240" w:lineRule="auto"/>
        <w:ind w:firstLine="14"/>
        <w:jc w:val="center"/>
        <w:rPr>
          <w:rFonts w:ascii="Times New Roman" w:eastAsia="Times New Roman" w:hAnsi="Times New Roman" w:cs="Times New Roman"/>
          <w:sz w:val="26"/>
          <w:szCs w:val="26"/>
          <w:lang w:val="pt-PT"/>
        </w:rPr>
      </w:pPr>
      <w:r w:rsidRPr="00FF77DF">
        <w:rPr>
          <w:rFonts w:ascii="Times New Roman" w:eastAsia="Times New Roman" w:hAnsi="Times New Roman" w:cs="Times New Roman"/>
          <w:b/>
          <w:sz w:val="26"/>
          <w:szCs w:val="26"/>
          <w:lang w:val="pt-PT"/>
        </w:rPr>
        <w:t>đã đi vào hoạt động trong giai đoạn 2010 - 2015</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3960"/>
        <w:gridCol w:w="1440"/>
        <w:gridCol w:w="3630"/>
      </w:tblGrid>
      <w:tr w:rsidR="00FF77DF" w:rsidRPr="00FF77DF" w:rsidTr="00416B41">
        <w:trPr>
          <w:tblHeader/>
        </w:trPr>
        <w:tc>
          <w:tcPr>
            <w:tcW w:w="690" w:type="dxa"/>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TT</w:t>
            </w:r>
          </w:p>
        </w:tc>
        <w:tc>
          <w:tcPr>
            <w:tcW w:w="3960" w:type="dxa"/>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 xml:space="preserve">Danh mục công trình </w:t>
            </w:r>
          </w:p>
        </w:tc>
        <w:tc>
          <w:tcPr>
            <w:tcW w:w="1440" w:type="dxa"/>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Năm đi vào hoạt động</w:t>
            </w:r>
          </w:p>
        </w:tc>
        <w:tc>
          <w:tcPr>
            <w:tcW w:w="3630" w:type="dxa"/>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Hiện trạng thực tế</w:t>
            </w:r>
          </w:p>
        </w:tc>
      </w:tr>
      <w:tr w:rsidR="00FF77DF" w:rsidRPr="00FF77DF" w:rsidTr="00416B41">
        <w:trPr>
          <w:trHeight w:val="233"/>
        </w:trPr>
        <w:tc>
          <w:tcPr>
            <w:tcW w:w="690" w:type="dxa"/>
            <w:tcBorders>
              <w:bottom w:val="dashSmallGap" w:sz="4" w:space="0" w:color="auto"/>
            </w:tcBorders>
          </w:tcPr>
          <w:p w:rsidR="00FF77DF" w:rsidRPr="00FF77DF" w:rsidRDefault="00FF77DF" w:rsidP="00FF77DF">
            <w:pPr>
              <w:spacing w:after="0" w:line="240" w:lineRule="auto"/>
              <w:jc w:val="center"/>
              <w:rPr>
                <w:rFonts w:ascii="Times New Roman" w:hAnsi="Times New Roman"/>
                <w:b/>
                <w:bCs/>
                <w:sz w:val="24"/>
                <w:szCs w:val="24"/>
                <w:lang w:val="pt-BR"/>
              </w:rPr>
            </w:pPr>
            <w:r w:rsidRPr="00FF77DF">
              <w:rPr>
                <w:rFonts w:ascii="Times New Roman" w:hAnsi="Times New Roman"/>
                <w:b/>
                <w:bCs/>
                <w:sz w:val="24"/>
                <w:szCs w:val="24"/>
                <w:lang w:val="pt-BR"/>
              </w:rPr>
              <w:t>I</w:t>
            </w:r>
          </w:p>
        </w:tc>
        <w:tc>
          <w:tcPr>
            <w:tcW w:w="3960" w:type="dxa"/>
            <w:tcBorders>
              <w:bottom w:val="dashSmallGap" w:sz="4" w:space="0" w:color="auto"/>
            </w:tcBorders>
          </w:tcPr>
          <w:p w:rsidR="00FF77DF" w:rsidRPr="00FF77DF" w:rsidRDefault="00FF77DF" w:rsidP="00FF77DF">
            <w:pPr>
              <w:spacing w:after="0" w:line="240" w:lineRule="auto"/>
              <w:jc w:val="both"/>
              <w:rPr>
                <w:rFonts w:ascii="Times New Roman" w:hAnsi="Times New Roman"/>
                <w:b/>
                <w:bCs/>
                <w:sz w:val="24"/>
                <w:szCs w:val="24"/>
                <w:lang w:val="pt-BR"/>
              </w:rPr>
            </w:pPr>
            <w:r w:rsidRPr="00FF77DF">
              <w:rPr>
                <w:rFonts w:ascii="Times New Roman" w:hAnsi="Times New Roman"/>
                <w:b/>
                <w:bCs/>
                <w:sz w:val="24"/>
                <w:szCs w:val="24"/>
                <w:lang w:val="pt-BR"/>
              </w:rPr>
              <w:t>Chế biến cát thủy tinh</w:t>
            </w:r>
          </w:p>
        </w:tc>
        <w:tc>
          <w:tcPr>
            <w:tcW w:w="1440" w:type="dxa"/>
            <w:tcBorders>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c>
          <w:tcPr>
            <w:tcW w:w="3630" w:type="dxa"/>
            <w:tcBorders>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p>
        </w:tc>
      </w:tr>
      <w:tr w:rsidR="00FF77DF" w:rsidRPr="00FF77DF" w:rsidTr="00416B41">
        <w:tc>
          <w:tcPr>
            <w:tcW w:w="690" w:type="dxa"/>
            <w:tcBorders>
              <w:top w:val="dashSmallGap" w:sz="4" w:space="0" w:color="auto"/>
              <w:bottom w:val="single" w:sz="4" w:space="0" w:color="auto"/>
            </w:tcBorders>
          </w:tcPr>
          <w:p w:rsidR="00FF77DF" w:rsidRPr="00FF77DF" w:rsidRDefault="00FF77DF" w:rsidP="00FF77DF">
            <w:pPr>
              <w:spacing w:after="0" w:line="240" w:lineRule="auto"/>
              <w:ind w:left="360"/>
              <w:jc w:val="center"/>
              <w:rPr>
                <w:rFonts w:ascii="Times New Roman" w:hAnsi="Times New Roman"/>
                <w:bCs/>
                <w:sz w:val="24"/>
                <w:szCs w:val="24"/>
                <w:lang w:val="pt-BR"/>
              </w:rPr>
            </w:pPr>
          </w:p>
        </w:tc>
        <w:tc>
          <w:tcPr>
            <w:tcW w:w="3960" w:type="dxa"/>
            <w:tcBorders>
              <w:top w:val="dashSmallGap" w:sz="4" w:space="0" w:color="auto"/>
              <w:bottom w:val="single" w:sz="4" w:space="0" w:color="auto"/>
            </w:tcBorders>
          </w:tcPr>
          <w:p w:rsidR="00FF77DF" w:rsidRPr="00FF77DF" w:rsidRDefault="00FF77DF" w:rsidP="00FF77DF">
            <w:pPr>
              <w:spacing w:after="0" w:line="240" w:lineRule="auto"/>
              <w:jc w:val="both"/>
              <w:rPr>
                <w:rFonts w:ascii="Times New Roman" w:hAnsi="Times New Roman"/>
                <w:bCs/>
                <w:sz w:val="24"/>
                <w:szCs w:val="24"/>
                <w:lang w:val="pt-BR"/>
              </w:rPr>
            </w:pPr>
            <w:r w:rsidRPr="00FF77DF">
              <w:rPr>
                <w:rFonts w:ascii="Times New Roman" w:hAnsi="Times New Roman"/>
                <w:bCs/>
                <w:sz w:val="24"/>
                <w:szCs w:val="24"/>
                <w:lang w:val="pt-BR"/>
              </w:rPr>
              <w:t>SX Sodium silicate</w:t>
            </w:r>
          </w:p>
        </w:tc>
        <w:tc>
          <w:tcPr>
            <w:tcW w:w="1440" w:type="dxa"/>
            <w:tcBorders>
              <w:top w:val="dashSmallGap" w:sz="4" w:space="0" w:color="auto"/>
              <w:bottom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lang w:val="pt-PT"/>
              </w:rPr>
              <w:t>2011-2015</w:t>
            </w:r>
          </w:p>
        </w:tc>
        <w:tc>
          <w:tcPr>
            <w:tcW w:w="3630" w:type="dxa"/>
            <w:tcBorders>
              <w:top w:val="dashSmallGap" w:sz="4" w:space="0" w:color="auto"/>
              <w:bottom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lang w:val="pt-PT"/>
              </w:rPr>
              <w:t>Không thực hiện</w:t>
            </w:r>
          </w:p>
        </w:tc>
      </w:tr>
      <w:tr w:rsidR="00FF77DF" w:rsidRPr="00FF77DF" w:rsidTr="00416B41">
        <w:tc>
          <w:tcPr>
            <w:tcW w:w="690" w:type="dxa"/>
            <w:tcBorders>
              <w:top w:val="single" w:sz="4" w:space="0" w:color="auto"/>
            </w:tcBorders>
          </w:tcPr>
          <w:p w:rsidR="00FF77DF" w:rsidRPr="00FF77DF" w:rsidRDefault="00FF77DF" w:rsidP="00FF77DF">
            <w:pPr>
              <w:spacing w:after="0" w:line="240" w:lineRule="auto"/>
              <w:jc w:val="center"/>
              <w:rPr>
                <w:rFonts w:ascii="Times New Roman" w:hAnsi="Times New Roman"/>
                <w:b/>
                <w:bCs/>
                <w:sz w:val="24"/>
                <w:szCs w:val="24"/>
                <w:lang w:val="pt-BR"/>
              </w:rPr>
            </w:pPr>
            <w:r w:rsidRPr="00FF77DF">
              <w:rPr>
                <w:rFonts w:ascii="Times New Roman" w:hAnsi="Times New Roman"/>
                <w:b/>
                <w:bCs/>
                <w:sz w:val="24"/>
                <w:szCs w:val="24"/>
                <w:lang w:val="pt-BR"/>
              </w:rPr>
              <w:t>II</w:t>
            </w:r>
          </w:p>
        </w:tc>
        <w:tc>
          <w:tcPr>
            <w:tcW w:w="3960" w:type="dxa"/>
            <w:tcBorders>
              <w:top w:val="single" w:sz="4" w:space="0" w:color="auto"/>
            </w:tcBorders>
          </w:tcPr>
          <w:p w:rsidR="00FF77DF" w:rsidRPr="00FF77DF" w:rsidRDefault="00FF77DF" w:rsidP="00FF77DF">
            <w:pPr>
              <w:spacing w:after="0" w:line="240" w:lineRule="auto"/>
              <w:jc w:val="both"/>
              <w:rPr>
                <w:rFonts w:ascii="Times New Roman" w:hAnsi="Times New Roman"/>
                <w:b/>
                <w:bCs/>
                <w:sz w:val="24"/>
                <w:szCs w:val="24"/>
                <w:lang w:val="pt-BR"/>
              </w:rPr>
            </w:pPr>
            <w:r w:rsidRPr="00FF77DF">
              <w:rPr>
                <w:rFonts w:ascii="Times New Roman" w:hAnsi="Times New Roman"/>
                <w:b/>
                <w:bCs/>
                <w:sz w:val="24"/>
                <w:szCs w:val="24"/>
                <w:lang w:val="pt-BR"/>
              </w:rPr>
              <w:t>Khai thác đá khối</w:t>
            </w:r>
          </w:p>
        </w:tc>
        <w:tc>
          <w:tcPr>
            <w:tcW w:w="1440" w:type="dxa"/>
            <w:tcBorders>
              <w:top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pt-PT"/>
              </w:rPr>
            </w:pPr>
          </w:p>
        </w:tc>
        <w:tc>
          <w:tcPr>
            <w:tcW w:w="3630" w:type="dxa"/>
            <w:tcBorders>
              <w:top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p>
        </w:tc>
      </w:tr>
      <w:tr w:rsidR="00FF77DF" w:rsidRPr="00FF77DF" w:rsidTr="00416B41">
        <w:tc>
          <w:tcPr>
            <w:tcW w:w="690" w:type="dxa"/>
            <w:tcBorders>
              <w:bottom w:val="dashSmallGap" w:sz="4" w:space="0" w:color="auto"/>
            </w:tcBorders>
            <w:vAlign w:val="center"/>
          </w:tcPr>
          <w:p w:rsidR="00FF77DF" w:rsidRPr="00FF77DF" w:rsidRDefault="00FF77DF" w:rsidP="00FF77DF">
            <w:pPr>
              <w:spacing w:after="0" w:line="240" w:lineRule="auto"/>
              <w:ind w:left="360"/>
              <w:jc w:val="center"/>
              <w:rPr>
                <w:rFonts w:ascii="Times New Roman" w:hAnsi="Times New Roman"/>
                <w:bCs/>
                <w:sz w:val="24"/>
                <w:szCs w:val="24"/>
                <w:lang w:val="pt-BR"/>
              </w:rPr>
            </w:pPr>
          </w:p>
        </w:tc>
        <w:tc>
          <w:tcPr>
            <w:tcW w:w="3960" w:type="dxa"/>
            <w:tcBorders>
              <w:bottom w:val="dashSmallGap" w:sz="4" w:space="0" w:color="auto"/>
            </w:tcBorders>
            <w:vAlign w:val="center"/>
          </w:tcPr>
          <w:p w:rsidR="00FF77DF" w:rsidRPr="00FF77DF" w:rsidRDefault="00FF77DF" w:rsidP="00FF77DF">
            <w:pPr>
              <w:spacing w:after="0" w:line="240" w:lineRule="auto"/>
              <w:rPr>
                <w:rFonts w:ascii="Times New Roman" w:hAnsi="Times New Roman"/>
                <w:bCs/>
                <w:sz w:val="24"/>
                <w:szCs w:val="24"/>
                <w:lang w:val="pt-BR"/>
              </w:rPr>
            </w:pPr>
            <w:r w:rsidRPr="00FF77DF">
              <w:rPr>
                <w:rFonts w:ascii="Times New Roman" w:hAnsi="Times New Roman"/>
                <w:bCs/>
                <w:sz w:val="24"/>
                <w:szCs w:val="24"/>
                <w:lang w:val="pt-BR"/>
              </w:rPr>
              <w:t>Đầu tư TD, KT các mỏ đá ốp lát để đưa vào QH chung của cả nước</w:t>
            </w:r>
          </w:p>
        </w:tc>
        <w:tc>
          <w:tcPr>
            <w:tcW w:w="1440" w:type="dxa"/>
            <w:tcBorders>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lang w:val="pt-PT"/>
              </w:rPr>
              <w:t>2011-2015</w:t>
            </w:r>
          </w:p>
        </w:tc>
        <w:tc>
          <w:tcPr>
            <w:tcW w:w="3630" w:type="dxa"/>
            <w:tcBorders>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p>
        </w:tc>
      </w:tr>
      <w:tr w:rsidR="00FF77DF" w:rsidRPr="00FF77DF" w:rsidTr="00416B41">
        <w:tc>
          <w:tcPr>
            <w:tcW w:w="690" w:type="dxa"/>
            <w:tcBorders>
              <w:top w:val="dashSmallGap" w:sz="4" w:space="0" w:color="auto"/>
              <w:bottom w:val="dashSmallGap" w:sz="4" w:space="0" w:color="auto"/>
            </w:tcBorders>
          </w:tcPr>
          <w:p w:rsidR="00FF77DF" w:rsidRPr="00FF77DF" w:rsidRDefault="00FF77DF" w:rsidP="00FF77DF">
            <w:pPr>
              <w:spacing w:after="0" w:line="240" w:lineRule="auto"/>
              <w:ind w:left="360" w:hanging="228"/>
              <w:rPr>
                <w:rFonts w:ascii="Times New Roman" w:hAnsi="Times New Roman"/>
                <w:bCs/>
                <w:sz w:val="24"/>
                <w:szCs w:val="24"/>
                <w:lang w:val="pt-BR"/>
              </w:rPr>
            </w:pPr>
            <w:r w:rsidRPr="00FF77DF">
              <w:rPr>
                <w:rFonts w:ascii="Times New Roman" w:hAnsi="Times New Roman"/>
                <w:bCs/>
                <w:sz w:val="24"/>
                <w:szCs w:val="24"/>
                <w:lang w:val="pt-BR"/>
              </w:rPr>
              <w:t>1</w:t>
            </w:r>
          </w:p>
        </w:tc>
        <w:tc>
          <w:tcPr>
            <w:tcW w:w="396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hAnsi="Times New Roman"/>
                <w:bCs/>
                <w:lang w:val="pt-BR"/>
              </w:rPr>
            </w:pPr>
            <w:r w:rsidRPr="00FF77DF">
              <w:rPr>
                <w:rFonts w:ascii="Times New Roman" w:hAnsi="Times New Roman"/>
                <w:bCs/>
                <w:lang w:val="pt-BR"/>
              </w:rPr>
              <w:t>Tân Dân – Suối Luồng – Suối Hàng (lưu ý QH giao thông và các vị tríphòng thủ quốc phòng)</w:t>
            </w:r>
          </w:p>
        </w:tc>
        <w:tc>
          <w:tcPr>
            <w:tcW w:w="1440" w:type="dxa"/>
            <w:tcBorders>
              <w:top w:val="dashSmallGap"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c>
          <w:tcPr>
            <w:tcW w:w="363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Công ty đi vào hoạt động </w:t>
            </w:r>
          </w:p>
        </w:tc>
      </w:tr>
      <w:tr w:rsidR="00FF77DF" w:rsidRPr="00FF77DF" w:rsidTr="00416B41">
        <w:tc>
          <w:tcPr>
            <w:tcW w:w="690" w:type="dxa"/>
            <w:tcBorders>
              <w:top w:val="dashSmallGap" w:sz="4" w:space="0" w:color="auto"/>
              <w:bottom w:val="dashSmallGap" w:sz="4" w:space="0" w:color="auto"/>
            </w:tcBorders>
          </w:tcPr>
          <w:p w:rsidR="00FF77DF" w:rsidRPr="00FF77DF" w:rsidRDefault="00FF77DF" w:rsidP="00FF77DF">
            <w:pPr>
              <w:spacing w:after="0" w:line="240" w:lineRule="auto"/>
              <w:ind w:left="360" w:hanging="228"/>
              <w:rPr>
                <w:rFonts w:ascii="Times New Roman" w:hAnsi="Times New Roman"/>
                <w:bCs/>
                <w:sz w:val="24"/>
                <w:szCs w:val="24"/>
                <w:lang w:val="pt-BR"/>
              </w:rPr>
            </w:pPr>
            <w:r w:rsidRPr="00FF77DF">
              <w:rPr>
                <w:rFonts w:ascii="Times New Roman" w:hAnsi="Times New Roman"/>
                <w:bCs/>
                <w:sz w:val="24"/>
                <w:szCs w:val="24"/>
                <w:lang w:val="pt-BR"/>
              </w:rPr>
              <w:t>2</w:t>
            </w:r>
          </w:p>
        </w:tc>
        <w:tc>
          <w:tcPr>
            <w:tcW w:w="396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hAnsi="Times New Roman"/>
                <w:bCs/>
                <w:lang w:val="pt-BR"/>
              </w:rPr>
            </w:pPr>
            <w:r w:rsidRPr="00FF77DF">
              <w:rPr>
                <w:rFonts w:ascii="Times New Roman" w:hAnsi="Times New Roman"/>
                <w:bCs/>
                <w:lang w:val="pt-BR"/>
              </w:rPr>
              <w:t>Núi Đạn</w:t>
            </w:r>
          </w:p>
        </w:tc>
        <w:tc>
          <w:tcPr>
            <w:tcW w:w="1440" w:type="dxa"/>
            <w:tcBorders>
              <w:top w:val="dashSmallGap"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c>
          <w:tcPr>
            <w:tcW w:w="363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Công ty đi vào hoạt động</w:t>
            </w:r>
          </w:p>
        </w:tc>
      </w:tr>
      <w:tr w:rsidR="00FF77DF" w:rsidRPr="00FF77DF" w:rsidTr="00416B41">
        <w:tc>
          <w:tcPr>
            <w:tcW w:w="690" w:type="dxa"/>
            <w:tcBorders>
              <w:top w:val="dashSmallGap" w:sz="4" w:space="0" w:color="auto"/>
              <w:bottom w:val="nil"/>
            </w:tcBorders>
          </w:tcPr>
          <w:p w:rsidR="00FF77DF" w:rsidRPr="00FF77DF" w:rsidRDefault="00FF77DF" w:rsidP="00FF77DF">
            <w:pPr>
              <w:spacing w:after="0" w:line="240" w:lineRule="auto"/>
              <w:ind w:left="360" w:hanging="228"/>
              <w:rPr>
                <w:rFonts w:ascii="Times New Roman" w:hAnsi="Times New Roman"/>
                <w:bCs/>
                <w:sz w:val="24"/>
                <w:szCs w:val="24"/>
                <w:lang w:val="pt-BR"/>
              </w:rPr>
            </w:pPr>
            <w:r w:rsidRPr="00FF77DF">
              <w:rPr>
                <w:rFonts w:ascii="Times New Roman" w:hAnsi="Times New Roman"/>
                <w:bCs/>
                <w:sz w:val="24"/>
                <w:szCs w:val="24"/>
                <w:lang w:val="pt-BR"/>
              </w:rPr>
              <w:t>3</w:t>
            </w:r>
          </w:p>
        </w:tc>
        <w:tc>
          <w:tcPr>
            <w:tcW w:w="3960" w:type="dxa"/>
            <w:tcBorders>
              <w:top w:val="dashSmallGap" w:sz="4" w:space="0" w:color="auto"/>
              <w:bottom w:val="nil"/>
            </w:tcBorders>
          </w:tcPr>
          <w:p w:rsidR="00FF77DF" w:rsidRPr="00FF77DF" w:rsidRDefault="00FF77DF" w:rsidP="00FF77DF">
            <w:pPr>
              <w:spacing w:after="0" w:line="240" w:lineRule="auto"/>
              <w:jc w:val="both"/>
              <w:rPr>
                <w:rFonts w:ascii="Times New Roman" w:hAnsi="Times New Roman"/>
                <w:bCs/>
                <w:lang w:val="pt-BR"/>
              </w:rPr>
            </w:pPr>
            <w:r w:rsidRPr="00FF77DF">
              <w:rPr>
                <w:rFonts w:ascii="Times New Roman" w:hAnsi="Times New Roman"/>
                <w:bCs/>
                <w:lang w:val="pt-BR"/>
              </w:rPr>
              <w:t>Diên Tân, Diên Lộc, Suối Tiên và Nam Suối Tiên</w:t>
            </w:r>
          </w:p>
        </w:tc>
        <w:tc>
          <w:tcPr>
            <w:tcW w:w="1440" w:type="dxa"/>
            <w:tcBorders>
              <w:top w:val="dashSmallGap" w:sz="4" w:space="0" w:color="auto"/>
              <w:bottom w:val="nil"/>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c>
          <w:tcPr>
            <w:tcW w:w="3630" w:type="dxa"/>
            <w:tcBorders>
              <w:top w:val="dashSmallGap" w:sz="4" w:space="0" w:color="auto"/>
              <w:bottom w:val="nil"/>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Công ty đi vào hoạt động </w:t>
            </w:r>
          </w:p>
        </w:tc>
      </w:tr>
      <w:tr w:rsidR="00FF77DF" w:rsidRPr="00FF77DF" w:rsidTr="00416B41">
        <w:tc>
          <w:tcPr>
            <w:tcW w:w="690" w:type="dxa"/>
            <w:tcBorders>
              <w:top w:val="dashSmallGap" w:sz="4" w:space="0" w:color="auto"/>
              <w:bottom w:val="single" w:sz="4" w:space="0" w:color="auto"/>
            </w:tcBorders>
          </w:tcPr>
          <w:p w:rsidR="00FF77DF" w:rsidRPr="00FF77DF" w:rsidRDefault="00FF77DF" w:rsidP="00FF77DF">
            <w:pPr>
              <w:spacing w:after="0" w:line="240" w:lineRule="auto"/>
              <w:ind w:left="360" w:hanging="228"/>
              <w:rPr>
                <w:rFonts w:ascii="Times New Roman" w:hAnsi="Times New Roman"/>
                <w:bCs/>
                <w:sz w:val="24"/>
                <w:szCs w:val="24"/>
                <w:lang w:val="pt-BR"/>
              </w:rPr>
            </w:pPr>
            <w:r w:rsidRPr="00FF77DF">
              <w:rPr>
                <w:rFonts w:ascii="Times New Roman" w:hAnsi="Times New Roman"/>
                <w:bCs/>
                <w:sz w:val="24"/>
                <w:szCs w:val="24"/>
                <w:lang w:val="pt-BR"/>
              </w:rPr>
              <w:t>4</w:t>
            </w:r>
          </w:p>
        </w:tc>
        <w:tc>
          <w:tcPr>
            <w:tcW w:w="3960" w:type="dxa"/>
            <w:tcBorders>
              <w:top w:val="dashSmallGap" w:sz="4" w:space="0" w:color="auto"/>
              <w:bottom w:val="single" w:sz="4" w:space="0" w:color="auto"/>
            </w:tcBorders>
          </w:tcPr>
          <w:p w:rsidR="00FF77DF" w:rsidRPr="00FF77DF" w:rsidRDefault="00FF77DF" w:rsidP="00FF77DF">
            <w:pPr>
              <w:spacing w:after="0" w:line="240" w:lineRule="auto"/>
              <w:jc w:val="both"/>
              <w:rPr>
                <w:rFonts w:ascii="Times New Roman" w:hAnsi="Times New Roman"/>
                <w:bCs/>
                <w:lang w:val="pt-BR"/>
              </w:rPr>
            </w:pPr>
            <w:r w:rsidRPr="00FF77DF">
              <w:rPr>
                <w:rFonts w:ascii="Times New Roman" w:hAnsi="Times New Roman"/>
                <w:bCs/>
                <w:lang w:val="pt-BR"/>
              </w:rPr>
              <w:t>Suối Cát</w:t>
            </w:r>
          </w:p>
        </w:tc>
        <w:tc>
          <w:tcPr>
            <w:tcW w:w="1440" w:type="dxa"/>
            <w:tcBorders>
              <w:top w:val="dashSmallGap" w:sz="4" w:space="0" w:color="auto"/>
              <w:bottom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c>
          <w:tcPr>
            <w:tcW w:w="3630" w:type="dxa"/>
            <w:tcBorders>
              <w:top w:val="dashSmallGap" w:sz="4" w:space="0" w:color="auto"/>
              <w:bottom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Công ty đi vào hoạt động </w:t>
            </w:r>
          </w:p>
        </w:tc>
      </w:tr>
      <w:tr w:rsidR="00FF77DF" w:rsidRPr="00FF77DF" w:rsidTr="00416B41">
        <w:tc>
          <w:tcPr>
            <w:tcW w:w="690" w:type="dxa"/>
            <w:tcBorders>
              <w:top w:val="single" w:sz="4" w:space="0" w:color="auto"/>
            </w:tcBorders>
          </w:tcPr>
          <w:p w:rsidR="00FF77DF" w:rsidRPr="00FF77DF" w:rsidRDefault="00FF77DF" w:rsidP="00FF77DF">
            <w:pPr>
              <w:spacing w:after="0" w:line="240" w:lineRule="auto"/>
              <w:jc w:val="center"/>
              <w:rPr>
                <w:rFonts w:ascii="Times New Roman" w:hAnsi="Times New Roman"/>
                <w:b/>
                <w:bCs/>
                <w:sz w:val="24"/>
                <w:szCs w:val="24"/>
                <w:lang w:val="pt-BR"/>
              </w:rPr>
            </w:pPr>
            <w:r w:rsidRPr="00FF77DF">
              <w:rPr>
                <w:rFonts w:ascii="Times New Roman" w:hAnsi="Times New Roman"/>
                <w:b/>
                <w:bCs/>
                <w:sz w:val="24"/>
                <w:szCs w:val="24"/>
                <w:lang w:val="pt-BR"/>
              </w:rPr>
              <w:t>III</w:t>
            </w:r>
          </w:p>
        </w:tc>
        <w:tc>
          <w:tcPr>
            <w:tcW w:w="3960" w:type="dxa"/>
            <w:tcBorders>
              <w:top w:val="single" w:sz="4" w:space="0" w:color="auto"/>
            </w:tcBorders>
          </w:tcPr>
          <w:p w:rsidR="00FF77DF" w:rsidRPr="00FF77DF" w:rsidRDefault="00FF77DF" w:rsidP="00FF77DF">
            <w:pPr>
              <w:spacing w:after="0" w:line="240" w:lineRule="auto"/>
              <w:jc w:val="both"/>
              <w:rPr>
                <w:rFonts w:ascii="Times New Roman" w:hAnsi="Times New Roman"/>
                <w:b/>
                <w:bCs/>
                <w:sz w:val="24"/>
                <w:szCs w:val="24"/>
                <w:lang w:val="pt-BR"/>
              </w:rPr>
            </w:pPr>
            <w:r w:rsidRPr="00FF77DF">
              <w:rPr>
                <w:rFonts w:ascii="Times New Roman" w:hAnsi="Times New Roman"/>
                <w:b/>
                <w:bCs/>
                <w:sz w:val="24"/>
                <w:szCs w:val="24"/>
                <w:lang w:val="pt-BR"/>
              </w:rPr>
              <w:t>Chế biến đá ốp lát</w:t>
            </w:r>
          </w:p>
        </w:tc>
        <w:tc>
          <w:tcPr>
            <w:tcW w:w="1440" w:type="dxa"/>
            <w:tcBorders>
              <w:top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c>
          <w:tcPr>
            <w:tcW w:w="3630" w:type="dxa"/>
            <w:tcBorders>
              <w:top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p>
        </w:tc>
      </w:tr>
      <w:tr w:rsidR="00FF77DF" w:rsidRPr="00FF77DF" w:rsidTr="00416B41">
        <w:tc>
          <w:tcPr>
            <w:tcW w:w="690" w:type="dxa"/>
            <w:tcBorders>
              <w:bottom w:val="dashSmallGap" w:sz="4" w:space="0" w:color="auto"/>
            </w:tcBorders>
          </w:tcPr>
          <w:p w:rsidR="00FF77DF" w:rsidRPr="00FF77DF" w:rsidRDefault="00FF77DF" w:rsidP="00FF77DF">
            <w:pPr>
              <w:numPr>
                <w:ilvl w:val="0"/>
                <w:numId w:val="13"/>
              </w:numPr>
              <w:spacing w:after="0" w:line="240" w:lineRule="auto"/>
              <w:ind w:left="144"/>
              <w:contextualSpacing/>
              <w:jc w:val="center"/>
              <w:rPr>
                <w:rFonts w:ascii="Times New Roman" w:eastAsia="Calibri" w:hAnsi="Times New Roman" w:cs="Times New Roman"/>
                <w:bCs/>
                <w:sz w:val="24"/>
                <w:szCs w:val="24"/>
                <w:lang w:val="pt-BR"/>
              </w:rPr>
            </w:pPr>
          </w:p>
        </w:tc>
        <w:tc>
          <w:tcPr>
            <w:tcW w:w="3960" w:type="dxa"/>
            <w:tcBorders>
              <w:bottom w:val="dashSmallGap" w:sz="4" w:space="0" w:color="auto"/>
            </w:tcBorders>
          </w:tcPr>
          <w:p w:rsidR="00FF77DF" w:rsidRPr="00FF77DF" w:rsidRDefault="00FF77DF" w:rsidP="00FF77DF">
            <w:pPr>
              <w:spacing w:after="0" w:line="240" w:lineRule="auto"/>
              <w:jc w:val="both"/>
              <w:rPr>
                <w:rFonts w:ascii="Times New Roman" w:hAnsi="Times New Roman"/>
                <w:bCs/>
                <w:sz w:val="24"/>
                <w:szCs w:val="24"/>
                <w:lang w:val="pt-BR"/>
              </w:rPr>
            </w:pPr>
            <w:r w:rsidRPr="00FF77DF">
              <w:rPr>
                <w:rFonts w:ascii="Times New Roman" w:hAnsi="Times New Roman"/>
                <w:bCs/>
                <w:sz w:val="24"/>
                <w:szCs w:val="24"/>
                <w:lang w:val="pt-BR"/>
              </w:rPr>
              <w:t>SX đá ốp lát nhân tạo</w:t>
            </w:r>
          </w:p>
        </w:tc>
        <w:tc>
          <w:tcPr>
            <w:tcW w:w="1440" w:type="dxa"/>
            <w:tcBorders>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lang w:val="pt-PT"/>
              </w:rPr>
              <w:t>2011-2015</w:t>
            </w:r>
          </w:p>
        </w:tc>
        <w:tc>
          <w:tcPr>
            <w:tcW w:w="3630" w:type="dxa"/>
            <w:tcBorders>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Không thực hiện</w:t>
            </w:r>
          </w:p>
        </w:tc>
      </w:tr>
      <w:tr w:rsidR="00FF77DF" w:rsidRPr="00FF77DF" w:rsidTr="00416B41">
        <w:tc>
          <w:tcPr>
            <w:tcW w:w="690" w:type="dxa"/>
            <w:tcBorders>
              <w:top w:val="dashSmallGap" w:sz="4" w:space="0" w:color="auto"/>
              <w:bottom w:val="single" w:sz="4" w:space="0" w:color="auto"/>
            </w:tcBorders>
            <w:vAlign w:val="center"/>
          </w:tcPr>
          <w:p w:rsidR="00FF77DF" w:rsidRPr="00FF77DF" w:rsidRDefault="00FF77DF" w:rsidP="00FF77DF">
            <w:pPr>
              <w:numPr>
                <w:ilvl w:val="0"/>
                <w:numId w:val="13"/>
              </w:numPr>
              <w:spacing w:after="0" w:line="240" w:lineRule="auto"/>
              <w:ind w:left="144"/>
              <w:contextualSpacing/>
              <w:jc w:val="center"/>
              <w:rPr>
                <w:rFonts w:ascii="Times New Roman" w:eastAsia="Calibri" w:hAnsi="Times New Roman" w:cs="Times New Roman"/>
                <w:bCs/>
                <w:sz w:val="24"/>
                <w:szCs w:val="24"/>
                <w:lang w:val="pt-BR"/>
              </w:rPr>
            </w:pPr>
          </w:p>
        </w:tc>
        <w:tc>
          <w:tcPr>
            <w:tcW w:w="3960" w:type="dxa"/>
            <w:tcBorders>
              <w:top w:val="dashSmallGap" w:sz="4" w:space="0" w:color="auto"/>
              <w:bottom w:val="single" w:sz="4" w:space="0" w:color="auto"/>
            </w:tcBorders>
            <w:vAlign w:val="center"/>
          </w:tcPr>
          <w:p w:rsidR="00FF77DF" w:rsidRPr="00FF77DF" w:rsidRDefault="00FF77DF" w:rsidP="00FF77DF">
            <w:pPr>
              <w:spacing w:after="0" w:line="240" w:lineRule="auto"/>
              <w:rPr>
                <w:rFonts w:ascii="Times New Roman" w:hAnsi="Times New Roman"/>
                <w:bCs/>
                <w:sz w:val="24"/>
                <w:szCs w:val="24"/>
                <w:lang w:val="pt-BR"/>
              </w:rPr>
            </w:pPr>
            <w:r w:rsidRPr="00FF77DF">
              <w:rPr>
                <w:rFonts w:ascii="Times New Roman" w:hAnsi="Times New Roman"/>
                <w:bCs/>
                <w:sz w:val="24"/>
                <w:szCs w:val="24"/>
                <w:lang w:val="pt-BR"/>
              </w:rPr>
              <w:t>Đầu tư các nhà máy chế biến Diên Khánh, Vạn Ninh, Cam Lâm</w:t>
            </w:r>
          </w:p>
        </w:tc>
        <w:tc>
          <w:tcPr>
            <w:tcW w:w="1440" w:type="dxa"/>
            <w:tcBorders>
              <w:top w:val="dashSmallGap" w:sz="4" w:space="0" w:color="auto"/>
              <w:bottom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lang w:val="pt-PT"/>
              </w:rPr>
              <w:t>2011-2015</w:t>
            </w:r>
          </w:p>
        </w:tc>
        <w:tc>
          <w:tcPr>
            <w:tcW w:w="3630" w:type="dxa"/>
            <w:tcBorders>
              <w:top w:val="dashSmallGap" w:sz="4" w:space="0" w:color="auto"/>
              <w:bottom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lang w:val="de-DE"/>
              </w:rPr>
              <w:t>Công ty đi vào hoạt động</w:t>
            </w:r>
          </w:p>
        </w:tc>
      </w:tr>
      <w:tr w:rsidR="00FF77DF" w:rsidRPr="00FF77DF" w:rsidTr="00416B41">
        <w:tc>
          <w:tcPr>
            <w:tcW w:w="690" w:type="dxa"/>
            <w:tcBorders>
              <w:top w:val="single" w:sz="4" w:space="0" w:color="auto"/>
              <w:bottom w:val="single" w:sz="4" w:space="0" w:color="auto"/>
            </w:tcBorders>
            <w:vAlign w:val="center"/>
          </w:tcPr>
          <w:p w:rsidR="00FF77DF" w:rsidRPr="00FF77DF" w:rsidRDefault="00FF77DF" w:rsidP="00FF77DF">
            <w:pPr>
              <w:spacing w:after="0" w:line="240" w:lineRule="auto"/>
              <w:jc w:val="center"/>
              <w:rPr>
                <w:rFonts w:ascii="Times New Roman" w:hAnsi="Times New Roman"/>
                <w:b/>
                <w:bCs/>
                <w:sz w:val="24"/>
                <w:szCs w:val="24"/>
                <w:lang w:val="pt-BR"/>
              </w:rPr>
            </w:pPr>
            <w:r w:rsidRPr="00FF77DF">
              <w:rPr>
                <w:rFonts w:ascii="Times New Roman" w:hAnsi="Times New Roman"/>
                <w:b/>
                <w:bCs/>
                <w:sz w:val="24"/>
                <w:szCs w:val="24"/>
                <w:lang w:val="pt-BR"/>
              </w:rPr>
              <w:t>IV</w:t>
            </w:r>
          </w:p>
        </w:tc>
        <w:tc>
          <w:tcPr>
            <w:tcW w:w="3960" w:type="dxa"/>
            <w:tcBorders>
              <w:top w:val="single" w:sz="4" w:space="0" w:color="auto"/>
              <w:bottom w:val="single" w:sz="4" w:space="0" w:color="auto"/>
            </w:tcBorders>
          </w:tcPr>
          <w:p w:rsidR="00FF77DF" w:rsidRPr="00FF77DF" w:rsidRDefault="00FF77DF" w:rsidP="00FF77DF">
            <w:pPr>
              <w:spacing w:after="0" w:line="240" w:lineRule="auto"/>
              <w:jc w:val="both"/>
              <w:rPr>
                <w:rFonts w:ascii="Times New Roman" w:hAnsi="Times New Roman"/>
                <w:b/>
                <w:bCs/>
                <w:sz w:val="24"/>
                <w:szCs w:val="24"/>
                <w:lang w:val="pt-BR"/>
              </w:rPr>
            </w:pPr>
            <w:r w:rsidRPr="00FF77DF">
              <w:rPr>
                <w:rFonts w:ascii="Times New Roman" w:hAnsi="Times New Roman"/>
                <w:b/>
                <w:bCs/>
                <w:sz w:val="24"/>
                <w:szCs w:val="24"/>
                <w:lang w:val="pt-BR"/>
              </w:rPr>
              <w:t>Vật liệu xây</w:t>
            </w:r>
          </w:p>
        </w:tc>
        <w:tc>
          <w:tcPr>
            <w:tcW w:w="1440" w:type="dxa"/>
            <w:tcBorders>
              <w:top w:val="single" w:sz="4" w:space="0" w:color="auto"/>
              <w:bottom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c>
          <w:tcPr>
            <w:tcW w:w="3630" w:type="dxa"/>
            <w:tcBorders>
              <w:top w:val="single" w:sz="4" w:space="0" w:color="auto"/>
              <w:bottom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p>
        </w:tc>
      </w:tr>
      <w:tr w:rsidR="00FF77DF" w:rsidRPr="00FF77DF" w:rsidTr="00416B41">
        <w:tc>
          <w:tcPr>
            <w:tcW w:w="690" w:type="dxa"/>
            <w:tcBorders>
              <w:top w:val="single" w:sz="4" w:space="0" w:color="auto"/>
              <w:bottom w:val="dashSmallGap" w:sz="4" w:space="0" w:color="auto"/>
            </w:tcBorders>
          </w:tcPr>
          <w:p w:rsidR="00FF77DF" w:rsidRPr="00FF77DF" w:rsidRDefault="00FF77DF" w:rsidP="00FF77DF">
            <w:pPr>
              <w:spacing w:after="0" w:line="240" w:lineRule="auto"/>
              <w:jc w:val="center"/>
              <w:rPr>
                <w:rFonts w:ascii="Times New Roman" w:hAnsi="Times New Roman"/>
                <w:bCs/>
                <w:sz w:val="24"/>
                <w:szCs w:val="24"/>
                <w:lang w:val="pt-BR"/>
              </w:rPr>
            </w:pPr>
          </w:p>
        </w:tc>
        <w:tc>
          <w:tcPr>
            <w:tcW w:w="3960" w:type="dxa"/>
            <w:tcBorders>
              <w:top w:val="single" w:sz="4" w:space="0" w:color="auto"/>
              <w:bottom w:val="dashSmallGap" w:sz="4" w:space="0" w:color="auto"/>
            </w:tcBorders>
          </w:tcPr>
          <w:p w:rsidR="00FF77DF" w:rsidRPr="00FF77DF" w:rsidRDefault="00FF77DF" w:rsidP="00FF77DF">
            <w:pPr>
              <w:spacing w:after="0" w:line="240" w:lineRule="auto"/>
              <w:jc w:val="both"/>
              <w:rPr>
                <w:rFonts w:ascii="Times New Roman" w:hAnsi="Times New Roman"/>
                <w:b/>
                <w:bCs/>
                <w:i/>
                <w:sz w:val="24"/>
                <w:szCs w:val="24"/>
                <w:lang w:val="pt-BR"/>
              </w:rPr>
            </w:pPr>
            <w:r w:rsidRPr="00FF77DF">
              <w:rPr>
                <w:rFonts w:ascii="Times New Roman" w:hAnsi="Times New Roman"/>
                <w:b/>
                <w:bCs/>
                <w:i/>
                <w:sz w:val="24"/>
                <w:szCs w:val="24"/>
                <w:lang w:val="pt-BR"/>
              </w:rPr>
              <w:t>Gạch nung</w:t>
            </w:r>
          </w:p>
        </w:tc>
        <w:tc>
          <w:tcPr>
            <w:tcW w:w="1440" w:type="dxa"/>
            <w:tcBorders>
              <w:top w:val="single"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c>
          <w:tcPr>
            <w:tcW w:w="3630" w:type="dxa"/>
            <w:tcBorders>
              <w:top w:val="single"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p>
        </w:tc>
      </w:tr>
      <w:tr w:rsidR="00FF77DF" w:rsidRPr="00FF77DF" w:rsidTr="00416B41">
        <w:tc>
          <w:tcPr>
            <w:tcW w:w="690" w:type="dxa"/>
            <w:tcBorders>
              <w:top w:val="dashSmallGap" w:sz="4" w:space="0" w:color="auto"/>
            </w:tcBorders>
          </w:tcPr>
          <w:p w:rsidR="00FF77DF" w:rsidRPr="00FF77DF" w:rsidRDefault="00FF77DF" w:rsidP="00FF77DF">
            <w:pPr>
              <w:spacing w:after="0" w:line="240" w:lineRule="auto"/>
              <w:ind w:left="360"/>
              <w:jc w:val="center"/>
              <w:rPr>
                <w:rFonts w:ascii="Times New Roman" w:hAnsi="Times New Roman"/>
                <w:bCs/>
                <w:sz w:val="24"/>
                <w:szCs w:val="24"/>
                <w:lang w:val="pt-BR"/>
              </w:rPr>
            </w:pPr>
          </w:p>
        </w:tc>
        <w:tc>
          <w:tcPr>
            <w:tcW w:w="3960" w:type="dxa"/>
            <w:tcBorders>
              <w:top w:val="dashSmallGap" w:sz="4" w:space="0" w:color="auto"/>
            </w:tcBorders>
          </w:tcPr>
          <w:p w:rsidR="00FF77DF" w:rsidRPr="00FF77DF" w:rsidRDefault="00FF77DF" w:rsidP="00FF77DF">
            <w:pPr>
              <w:spacing w:after="0" w:line="240" w:lineRule="auto"/>
              <w:jc w:val="both"/>
              <w:rPr>
                <w:rFonts w:ascii="Times New Roman" w:hAnsi="Times New Roman"/>
                <w:bCs/>
                <w:sz w:val="24"/>
                <w:szCs w:val="24"/>
                <w:lang w:val="pt-BR"/>
              </w:rPr>
            </w:pPr>
            <w:r w:rsidRPr="00FF77DF">
              <w:rPr>
                <w:rFonts w:ascii="Times New Roman" w:hAnsi="Times New Roman"/>
                <w:bCs/>
                <w:sz w:val="24"/>
                <w:szCs w:val="24"/>
                <w:lang w:val="pt-BR"/>
              </w:rPr>
              <w:t>Chuyển đổi công nghệ</w:t>
            </w:r>
          </w:p>
        </w:tc>
        <w:tc>
          <w:tcPr>
            <w:tcW w:w="1440" w:type="dxa"/>
            <w:tcBorders>
              <w:top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2011-2015</w:t>
            </w:r>
          </w:p>
        </w:tc>
        <w:tc>
          <w:tcPr>
            <w:tcW w:w="3630" w:type="dxa"/>
            <w:tcBorders>
              <w:top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Công suất thiết kế chuyển đổi là 137 triệu viên QTC/năm.</w:t>
            </w:r>
          </w:p>
        </w:tc>
      </w:tr>
      <w:tr w:rsidR="00FF77DF" w:rsidRPr="00FF77DF" w:rsidTr="00416B41">
        <w:tc>
          <w:tcPr>
            <w:tcW w:w="690" w:type="dxa"/>
            <w:tcBorders>
              <w:bottom w:val="dashSmallGap" w:sz="4" w:space="0" w:color="auto"/>
            </w:tcBorders>
          </w:tcPr>
          <w:p w:rsidR="00FF77DF" w:rsidRPr="00FF77DF" w:rsidRDefault="00FF77DF" w:rsidP="00FF77DF">
            <w:pPr>
              <w:spacing w:after="0" w:line="240" w:lineRule="auto"/>
              <w:ind w:left="360"/>
              <w:jc w:val="center"/>
              <w:rPr>
                <w:rFonts w:ascii="Times New Roman" w:hAnsi="Times New Roman"/>
                <w:bCs/>
                <w:sz w:val="24"/>
                <w:szCs w:val="24"/>
                <w:lang w:val="pt-BR"/>
              </w:rPr>
            </w:pPr>
          </w:p>
        </w:tc>
        <w:tc>
          <w:tcPr>
            <w:tcW w:w="3960" w:type="dxa"/>
            <w:tcBorders>
              <w:bottom w:val="dashSmallGap" w:sz="4" w:space="0" w:color="auto"/>
            </w:tcBorders>
          </w:tcPr>
          <w:p w:rsidR="00FF77DF" w:rsidRPr="00FF77DF" w:rsidRDefault="00FF77DF" w:rsidP="00FF77DF">
            <w:pPr>
              <w:spacing w:after="0" w:line="240" w:lineRule="auto"/>
              <w:jc w:val="both"/>
              <w:rPr>
                <w:rFonts w:ascii="Times New Roman" w:hAnsi="Times New Roman"/>
                <w:b/>
                <w:bCs/>
                <w:i/>
                <w:sz w:val="24"/>
                <w:szCs w:val="24"/>
                <w:lang w:val="pt-BR"/>
              </w:rPr>
            </w:pPr>
            <w:r w:rsidRPr="00FF77DF">
              <w:rPr>
                <w:rFonts w:ascii="Times New Roman" w:hAnsi="Times New Roman"/>
                <w:b/>
                <w:bCs/>
                <w:i/>
                <w:sz w:val="24"/>
                <w:szCs w:val="24"/>
                <w:lang w:val="pt-BR"/>
              </w:rPr>
              <w:t>Gạch bloc bê tông</w:t>
            </w:r>
          </w:p>
        </w:tc>
        <w:tc>
          <w:tcPr>
            <w:tcW w:w="1440" w:type="dxa"/>
            <w:tcBorders>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p>
        </w:tc>
        <w:tc>
          <w:tcPr>
            <w:tcW w:w="3630" w:type="dxa"/>
            <w:tcBorders>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de-DE"/>
              </w:rPr>
            </w:pPr>
          </w:p>
        </w:tc>
      </w:tr>
      <w:tr w:rsidR="00FF77DF" w:rsidRPr="00FF77DF" w:rsidTr="00416B41">
        <w:tc>
          <w:tcPr>
            <w:tcW w:w="690" w:type="dxa"/>
            <w:tcBorders>
              <w:bottom w:val="dashSmallGap" w:sz="4" w:space="0" w:color="auto"/>
            </w:tcBorders>
            <w:vAlign w:val="center"/>
          </w:tcPr>
          <w:p w:rsidR="00FF77DF" w:rsidRPr="00FF77DF" w:rsidRDefault="00FF77DF" w:rsidP="00FF77DF">
            <w:pPr>
              <w:spacing w:after="0" w:line="240" w:lineRule="auto"/>
              <w:ind w:left="360" w:hanging="228"/>
              <w:jc w:val="center"/>
              <w:rPr>
                <w:rFonts w:ascii="Times New Roman" w:hAnsi="Times New Roman"/>
                <w:bCs/>
                <w:sz w:val="24"/>
                <w:szCs w:val="24"/>
                <w:lang w:val="pt-BR"/>
              </w:rPr>
            </w:pPr>
          </w:p>
        </w:tc>
        <w:tc>
          <w:tcPr>
            <w:tcW w:w="3960" w:type="dxa"/>
            <w:tcBorders>
              <w:bottom w:val="dashSmallGap" w:sz="4" w:space="0" w:color="auto"/>
            </w:tcBorders>
            <w:vAlign w:val="center"/>
          </w:tcPr>
          <w:p w:rsidR="00FF77DF" w:rsidRPr="00FF77DF" w:rsidRDefault="00FF77DF" w:rsidP="00FF77DF">
            <w:pPr>
              <w:spacing w:after="0" w:line="240" w:lineRule="auto"/>
              <w:rPr>
                <w:rFonts w:ascii="Times New Roman" w:hAnsi="Times New Roman"/>
                <w:bCs/>
                <w:sz w:val="24"/>
                <w:szCs w:val="24"/>
                <w:lang w:val="pt-BR"/>
              </w:rPr>
            </w:pPr>
            <w:r w:rsidRPr="00FF77DF">
              <w:rPr>
                <w:rFonts w:ascii="Times New Roman" w:hAnsi="Times New Roman"/>
                <w:bCs/>
                <w:sz w:val="24"/>
                <w:szCs w:val="24"/>
                <w:lang w:val="pt-BR"/>
              </w:rPr>
              <w:t>Đầu tư sản xuất gạch bloc bê tông</w:t>
            </w:r>
          </w:p>
        </w:tc>
        <w:tc>
          <w:tcPr>
            <w:tcW w:w="1440" w:type="dxa"/>
            <w:tcBorders>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de-DE"/>
              </w:rPr>
            </w:pPr>
          </w:p>
        </w:tc>
      </w:tr>
      <w:tr w:rsidR="00FF77DF" w:rsidRPr="00FF77DF" w:rsidTr="00416B41">
        <w:tc>
          <w:tcPr>
            <w:tcW w:w="690" w:type="dxa"/>
            <w:tcBorders>
              <w:top w:val="dashSmallGap" w:sz="4" w:space="0" w:color="auto"/>
              <w:bottom w:val="dashSmallGap" w:sz="4" w:space="0" w:color="auto"/>
            </w:tcBorders>
          </w:tcPr>
          <w:p w:rsidR="00FF77DF" w:rsidRPr="00FF77DF" w:rsidRDefault="00FF77DF" w:rsidP="00FF77DF">
            <w:pPr>
              <w:spacing w:after="0" w:line="240" w:lineRule="auto"/>
              <w:ind w:left="360" w:hanging="360"/>
              <w:jc w:val="center"/>
              <w:rPr>
                <w:rFonts w:ascii="Times New Roman" w:hAnsi="Times New Roman"/>
                <w:bCs/>
                <w:sz w:val="24"/>
                <w:szCs w:val="24"/>
                <w:lang w:val="pt-BR"/>
              </w:rPr>
            </w:pPr>
            <w:r w:rsidRPr="00FF77DF">
              <w:rPr>
                <w:rFonts w:ascii="Times New Roman" w:hAnsi="Times New Roman"/>
                <w:bCs/>
                <w:sz w:val="24"/>
                <w:szCs w:val="24"/>
                <w:lang w:val="pt-BR"/>
              </w:rPr>
              <w:t>1</w:t>
            </w:r>
          </w:p>
        </w:tc>
        <w:tc>
          <w:tcPr>
            <w:tcW w:w="3960" w:type="dxa"/>
            <w:tcBorders>
              <w:top w:val="dashSmallGap" w:sz="4" w:space="0" w:color="auto"/>
              <w:bottom w:val="dashSmallGap"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CCN Đắc Lộc, TP Nha Trang</w:t>
            </w:r>
          </w:p>
        </w:tc>
        <w:tc>
          <w:tcPr>
            <w:tcW w:w="1440" w:type="dxa"/>
            <w:tcBorders>
              <w:top w:val="dashSmallGap"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p>
        </w:tc>
        <w:tc>
          <w:tcPr>
            <w:tcW w:w="363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rPr>
              <w:t>Công ty đi vào hoạt động</w:t>
            </w:r>
          </w:p>
        </w:tc>
      </w:tr>
      <w:tr w:rsidR="00FF77DF" w:rsidRPr="00FF77DF" w:rsidTr="00416B41">
        <w:tc>
          <w:tcPr>
            <w:tcW w:w="690" w:type="dxa"/>
            <w:tcBorders>
              <w:top w:val="dashSmallGap" w:sz="4" w:space="0" w:color="auto"/>
              <w:bottom w:val="dashSmallGap" w:sz="4" w:space="0" w:color="auto"/>
            </w:tcBorders>
          </w:tcPr>
          <w:p w:rsidR="00FF77DF" w:rsidRPr="00FF77DF" w:rsidRDefault="00FF77DF" w:rsidP="00FF77DF">
            <w:pPr>
              <w:spacing w:after="0" w:line="240" w:lineRule="auto"/>
              <w:ind w:left="360" w:hanging="360"/>
              <w:jc w:val="center"/>
              <w:rPr>
                <w:rFonts w:ascii="Times New Roman" w:hAnsi="Times New Roman"/>
                <w:bCs/>
                <w:sz w:val="24"/>
                <w:szCs w:val="24"/>
                <w:lang w:val="pt-BR"/>
              </w:rPr>
            </w:pPr>
            <w:r w:rsidRPr="00FF77DF">
              <w:rPr>
                <w:rFonts w:ascii="Times New Roman" w:hAnsi="Times New Roman"/>
                <w:bCs/>
                <w:sz w:val="24"/>
                <w:szCs w:val="24"/>
                <w:lang w:val="pt-BR"/>
              </w:rPr>
              <w:t>2</w:t>
            </w:r>
          </w:p>
        </w:tc>
        <w:tc>
          <w:tcPr>
            <w:tcW w:w="3960" w:type="dxa"/>
            <w:tcBorders>
              <w:top w:val="dashSmallGap" w:sz="4" w:space="0" w:color="auto"/>
              <w:bottom w:val="dashSmallGap"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CCN VLXD Cam Phước Đông</w:t>
            </w:r>
          </w:p>
        </w:tc>
        <w:tc>
          <w:tcPr>
            <w:tcW w:w="1440" w:type="dxa"/>
            <w:tcBorders>
              <w:top w:val="dashSmallGap"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color w:val="000000"/>
                <w:sz w:val="24"/>
                <w:szCs w:val="24"/>
                <w:lang w:val="de-DE"/>
              </w:rPr>
            </w:pPr>
          </w:p>
        </w:tc>
        <w:tc>
          <w:tcPr>
            <w:tcW w:w="363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color w:val="000000"/>
                <w:sz w:val="24"/>
                <w:szCs w:val="24"/>
                <w:lang w:val="de-DE"/>
              </w:rPr>
            </w:pPr>
            <w:r w:rsidRPr="00FF77DF">
              <w:rPr>
                <w:rFonts w:ascii="Times New Roman" w:eastAsia="Times New Roman" w:hAnsi="Times New Roman" w:cs="Times New Roman"/>
                <w:sz w:val="24"/>
                <w:szCs w:val="24"/>
              </w:rPr>
              <w:t>Công ty đi vào hoạt động</w:t>
            </w:r>
          </w:p>
        </w:tc>
      </w:tr>
      <w:tr w:rsidR="00FF77DF" w:rsidRPr="00FF77DF" w:rsidTr="00416B41">
        <w:tc>
          <w:tcPr>
            <w:tcW w:w="690" w:type="dxa"/>
            <w:tcBorders>
              <w:top w:val="dashSmallGap" w:sz="4" w:space="0" w:color="auto"/>
            </w:tcBorders>
          </w:tcPr>
          <w:p w:rsidR="00FF77DF" w:rsidRPr="00FF77DF" w:rsidRDefault="00FF77DF" w:rsidP="00FF77DF">
            <w:pPr>
              <w:numPr>
                <w:ilvl w:val="0"/>
                <w:numId w:val="13"/>
              </w:numPr>
              <w:spacing w:after="0" w:line="240" w:lineRule="auto"/>
              <w:ind w:left="144"/>
              <w:contextualSpacing/>
              <w:jc w:val="center"/>
              <w:rPr>
                <w:rFonts w:ascii="Times New Roman" w:eastAsia="Calibri" w:hAnsi="Times New Roman" w:cs="Times New Roman"/>
                <w:bCs/>
                <w:sz w:val="24"/>
                <w:szCs w:val="24"/>
                <w:lang w:val="pt-BR"/>
              </w:rPr>
            </w:pPr>
          </w:p>
        </w:tc>
        <w:tc>
          <w:tcPr>
            <w:tcW w:w="3960" w:type="dxa"/>
            <w:tcBorders>
              <w:top w:val="dashSmallGap"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CCN Ninh Xuân, TX. Ninh Hòa</w:t>
            </w:r>
          </w:p>
        </w:tc>
        <w:tc>
          <w:tcPr>
            <w:tcW w:w="1440" w:type="dxa"/>
            <w:tcBorders>
              <w:top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color w:val="000000"/>
                <w:sz w:val="24"/>
                <w:szCs w:val="24"/>
                <w:lang w:val="de-DE"/>
              </w:rPr>
            </w:pPr>
          </w:p>
        </w:tc>
        <w:tc>
          <w:tcPr>
            <w:tcW w:w="3630" w:type="dxa"/>
            <w:tcBorders>
              <w:top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color w:val="000000"/>
                <w:sz w:val="24"/>
                <w:szCs w:val="24"/>
                <w:lang w:val="de-DE"/>
              </w:rPr>
            </w:pPr>
            <w:r w:rsidRPr="00FF77DF">
              <w:rPr>
                <w:rFonts w:ascii="Times New Roman" w:eastAsia="Times New Roman" w:hAnsi="Times New Roman" w:cs="Times New Roman"/>
                <w:sz w:val="24"/>
                <w:szCs w:val="24"/>
              </w:rPr>
              <w:t>Không thực hiện</w:t>
            </w:r>
          </w:p>
        </w:tc>
      </w:tr>
      <w:tr w:rsidR="00FF77DF" w:rsidRPr="00FF77DF" w:rsidTr="00416B41">
        <w:tc>
          <w:tcPr>
            <w:tcW w:w="690" w:type="dxa"/>
            <w:tcBorders>
              <w:top w:val="dashSmallGap" w:sz="4" w:space="0" w:color="auto"/>
            </w:tcBorders>
          </w:tcPr>
          <w:p w:rsidR="00FF77DF" w:rsidRPr="00FF77DF" w:rsidRDefault="00FF77DF" w:rsidP="00FF77DF">
            <w:pPr>
              <w:numPr>
                <w:ilvl w:val="0"/>
                <w:numId w:val="13"/>
              </w:numPr>
              <w:spacing w:after="0" w:line="240" w:lineRule="auto"/>
              <w:ind w:left="144"/>
              <w:contextualSpacing/>
              <w:jc w:val="center"/>
              <w:rPr>
                <w:rFonts w:ascii="Times New Roman" w:eastAsia="Calibri" w:hAnsi="Times New Roman" w:cs="Times New Roman"/>
                <w:bCs/>
                <w:sz w:val="24"/>
                <w:szCs w:val="24"/>
                <w:lang w:val="pt-BR"/>
              </w:rPr>
            </w:pPr>
          </w:p>
        </w:tc>
        <w:tc>
          <w:tcPr>
            <w:tcW w:w="3960" w:type="dxa"/>
            <w:tcBorders>
              <w:top w:val="dashSmallGap"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KCN Vạn Ninh, H. Vạn Ninh</w:t>
            </w:r>
          </w:p>
        </w:tc>
        <w:tc>
          <w:tcPr>
            <w:tcW w:w="1440" w:type="dxa"/>
            <w:tcBorders>
              <w:top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color w:val="000000"/>
                <w:sz w:val="24"/>
                <w:szCs w:val="24"/>
                <w:lang w:val="de-DE"/>
              </w:rPr>
            </w:pPr>
          </w:p>
        </w:tc>
        <w:tc>
          <w:tcPr>
            <w:tcW w:w="3630" w:type="dxa"/>
            <w:tcBorders>
              <w:top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color w:val="000000"/>
                <w:sz w:val="24"/>
                <w:szCs w:val="24"/>
                <w:lang w:val="de-DE"/>
              </w:rPr>
            </w:pPr>
            <w:r w:rsidRPr="00FF77DF">
              <w:rPr>
                <w:rFonts w:ascii="Times New Roman" w:eastAsia="Times New Roman" w:hAnsi="Times New Roman" w:cs="Times New Roman"/>
                <w:sz w:val="24"/>
                <w:szCs w:val="24"/>
              </w:rPr>
              <w:t>Công ty đi vào hoạt động</w:t>
            </w:r>
          </w:p>
        </w:tc>
      </w:tr>
      <w:tr w:rsidR="00FF77DF" w:rsidRPr="00FF77DF" w:rsidTr="00416B41">
        <w:tc>
          <w:tcPr>
            <w:tcW w:w="690" w:type="dxa"/>
            <w:tcBorders>
              <w:top w:val="dashSmallGap" w:sz="4" w:space="0" w:color="auto"/>
            </w:tcBorders>
          </w:tcPr>
          <w:p w:rsidR="00FF77DF" w:rsidRPr="00FF77DF" w:rsidRDefault="00FF77DF" w:rsidP="00FF77DF">
            <w:pPr>
              <w:numPr>
                <w:ilvl w:val="0"/>
                <w:numId w:val="13"/>
              </w:numPr>
              <w:spacing w:after="0" w:line="240" w:lineRule="auto"/>
              <w:ind w:left="144"/>
              <w:contextualSpacing/>
              <w:jc w:val="center"/>
              <w:rPr>
                <w:rFonts w:ascii="Times New Roman" w:eastAsia="Calibri" w:hAnsi="Times New Roman" w:cs="Times New Roman"/>
                <w:bCs/>
                <w:sz w:val="24"/>
                <w:szCs w:val="24"/>
                <w:lang w:val="pt-BR"/>
              </w:rPr>
            </w:pPr>
          </w:p>
        </w:tc>
        <w:tc>
          <w:tcPr>
            <w:tcW w:w="3960" w:type="dxa"/>
            <w:tcBorders>
              <w:top w:val="dashSmallGap"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Cụm Ba Bắc, H. Khánh Sơn</w:t>
            </w:r>
          </w:p>
        </w:tc>
        <w:tc>
          <w:tcPr>
            <w:tcW w:w="1440" w:type="dxa"/>
            <w:tcBorders>
              <w:top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color w:val="000000"/>
                <w:sz w:val="24"/>
                <w:szCs w:val="24"/>
                <w:lang w:val="de-DE"/>
              </w:rPr>
            </w:pPr>
          </w:p>
        </w:tc>
        <w:tc>
          <w:tcPr>
            <w:tcW w:w="3630" w:type="dxa"/>
            <w:tcBorders>
              <w:top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color w:val="000000"/>
                <w:sz w:val="24"/>
                <w:szCs w:val="24"/>
                <w:lang w:val="de-DE"/>
              </w:rPr>
            </w:pPr>
            <w:r w:rsidRPr="00FF77DF">
              <w:rPr>
                <w:rFonts w:ascii="Times New Roman" w:eastAsia="Times New Roman" w:hAnsi="Times New Roman" w:cs="Times New Roman"/>
                <w:sz w:val="24"/>
                <w:szCs w:val="24"/>
              </w:rPr>
              <w:t>Công ty đi vào hoạt động</w:t>
            </w:r>
          </w:p>
        </w:tc>
      </w:tr>
      <w:tr w:rsidR="00FF77DF" w:rsidRPr="00FF77DF" w:rsidTr="00416B41">
        <w:tc>
          <w:tcPr>
            <w:tcW w:w="690" w:type="dxa"/>
            <w:tcBorders>
              <w:bottom w:val="dashSmallGap" w:sz="4" w:space="0" w:color="auto"/>
            </w:tcBorders>
          </w:tcPr>
          <w:p w:rsidR="00FF77DF" w:rsidRPr="00FF77DF" w:rsidRDefault="00FF77DF" w:rsidP="00FF77DF">
            <w:pPr>
              <w:spacing w:after="0" w:line="240" w:lineRule="auto"/>
              <w:ind w:left="360"/>
              <w:jc w:val="center"/>
              <w:rPr>
                <w:rFonts w:ascii="Times New Roman" w:hAnsi="Times New Roman"/>
                <w:bCs/>
                <w:sz w:val="24"/>
                <w:szCs w:val="24"/>
                <w:lang w:val="pt-BR"/>
              </w:rPr>
            </w:pPr>
          </w:p>
        </w:tc>
        <w:tc>
          <w:tcPr>
            <w:tcW w:w="3960" w:type="dxa"/>
            <w:tcBorders>
              <w:bottom w:val="dashSmallGap" w:sz="4" w:space="0" w:color="auto"/>
            </w:tcBorders>
          </w:tcPr>
          <w:p w:rsidR="00FF77DF" w:rsidRPr="00FF77DF" w:rsidRDefault="00FF77DF" w:rsidP="00FF77DF">
            <w:pPr>
              <w:spacing w:after="0" w:line="240" w:lineRule="auto"/>
              <w:jc w:val="both"/>
              <w:rPr>
                <w:rFonts w:ascii="Times New Roman" w:hAnsi="Times New Roman"/>
                <w:b/>
                <w:bCs/>
                <w:i/>
                <w:sz w:val="24"/>
                <w:szCs w:val="24"/>
                <w:lang w:val="pt-BR"/>
              </w:rPr>
            </w:pPr>
            <w:r w:rsidRPr="00FF77DF">
              <w:rPr>
                <w:rFonts w:ascii="Times New Roman" w:hAnsi="Times New Roman"/>
                <w:b/>
                <w:bCs/>
                <w:i/>
                <w:sz w:val="24"/>
                <w:szCs w:val="24"/>
                <w:lang w:val="pt-BR"/>
              </w:rPr>
              <w:t>Gạch bê tông nhẹ</w:t>
            </w:r>
          </w:p>
        </w:tc>
        <w:tc>
          <w:tcPr>
            <w:tcW w:w="1440" w:type="dxa"/>
            <w:tcBorders>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de-DE"/>
              </w:rPr>
            </w:pPr>
          </w:p>
        </w:tc>
      </w:tr>
      <w:tr w:rsidR="00FF77DF" w:rsidRPr="00FF77DF" w:rsidTr="00416B41">
        <w:tc>
          <w:tcPr>
            <w:tcW w:w="690" w:type="dxa"/>
            <w:tcBorders>
              <w:top w:val="dashSmallGap" w:sz="4" w:space="0" w:color="auto"/>
              <w:bottom w:val="single" w:sz="4" w:space="0" w:color="auto"/>
            </w:tcBorders>
          </w:tcPr>
          <w:p w:rsidR="00FF77DF" w:rsidRPr="00FF77DF" w:rsidRDefault="00FF77DF" w:rsidP="00FF77DF">
            <w:pPr>
              <w:numPr>
                <w:ilvl w:val="0"/>
                <w:numId w:val="13"/>
              </w:numPr>
              <w:spacing w:after="0" w:line="240" w:lineRule="auto"/>
              <w:ind w:left="144"/>
              <w:contextualSpacing/>
              <w:jc w:val="center"/>
              <w:rPr>
                <w:rFonts w:ascii="Times New Roman" w:eastAsia="Calibri" w:hAnsi="Times New Roman" w:cs="Times New Roman"/>
                <w:bCs/>
                <w:sz w:val="24"/>
                <w:szCs w:val="24"/>
                <w:lang w:val="pt-BR"/>
              </w:rPr>
            </w:pPr>
          </w:p>
        </w:tc>
        <w:tc>
          <w:tcPr>
            <w:tcW w:w="3960" w:type="dxa"/>
            <w:tcBorders>
              <w:top w:val="dashSmallGap" w:sz="4" w:space="0" w:color="auto"/>
              <w:bottom w:val="single" w:sz="4" w:space="0" w:color="auto"/>
            </w:tcBorders>
          </w:tcPr>
          <w:p w:rsidR="00FF77DF" w:rsidRPr="00FF77DF" w:rsidRDefault="00FF77DF" w:rsidP="00FF77DF">
            <w:pPr>
              <w:spacing w:after="0" w:line="240" w:lineRule="auto"/>
              <w:jc w:val="both"/>
              <w:rPr>
                <w:rFonts w:ascii="Times New Roman" w:hAnsi="Times New Roman"/>
                <w:bCs/>
                <w:sz w:val="24"/>
                <w:szCs w:val="24"/>
                <w:lang w:val="pt-BR"/>
              </w:rPr>
            </w:pPr>
            <w:r w:rsidRPr="00FF77DF">
              <w:rPr>
                <w:rFonts w:ascii="Times New Roman" w:hAnsi="Times New Roman"/>
                <w:bCs/>
                <w:sz w:val="24"/>
                <w:szCs w:val="24"/>
                <w:lang w:val="pt-BR"/>
              </w:rPr>
              <w:t>Đầu tư sản xuất bê tông khí chưng áp huyện Vạn Ninh</w:t>
            </w:r>
          </w:p>
        </w:tc>
        <w:tc>
          <w:tcPr>
            <w:tcW w:w="1440" w:type="dxa"/>
            <w:tcBorders>
              <w:top w:val="dashSmallGap" w:sz="4" w:space="0" w:color="auto"/>
              <w:bottom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pt-PT"/>
              </w:rPr>
            </w:pPr>
          </w:p>
        </w:tc>
        <w:tc>
          <w:tcPr>
            <w:tcW w:w="3630" w:type="dxa"/>
            <w:tcBorders>
              <w:top w:val="dashSmallGap" w:sz="4" w:space="0" w:color="auto"/>
              <w:bottom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lang w:val="pt-PT"/>
              </w:rPr>
              <w:t xml:space="preserve">Không thực hiện   </w:t>
            </w:r>
          </w:p>
        </w:tc>
      </w:tr>
      <w:tr w:rsidR="00FF77DF" w:rsidRPr="00FF77DF" w:rsidTr="00416B41">
        <w:tc>
          <w:tcPr>
            <w:tcW w:w="690" w:type="dxa"/>
            <w:tcBorders>
              <w:top w:val="single" w:sz="4" w:space="0" w:color="auto"/>
            </w:tcBorders>
            <w:vAlign w:val="center"/>
          </w:tcPr>
          <w:p w:rsidR="00FF77DF" w:rsidRPr="00FF77DF" w:rsidRDefault="00FF77DF" w:rsidP="00FF77DF">
            <w:pPr>
              <w:spacing w:after="0" w:line="240" w:lineRule="auto"/>
              <w:jc w:val="center"/>
              <w:rPr>
                <w:rFonts w:ascii="Times New Roman" w:hAnsi="Times New Roman"/>
                <w:b/>
                <w:bCs/>
                <w:sz w:val="24"/>
                <w:szCs w:val="24"/>
                <w:lang w:val="pt-BR"/>
              </w:rPr>
            </w:pPr>
            <w:r w:rsidRPr="00FF77DF">
              <w:rPr>
                <w:rFonts w:ascii="Times New Roman" w:hAnsi="Times New Roman"/>
                <w:b/>
                <w:bCs/>
                <w:sz w:val="24"/>
                <w:szCs w:val="24"/>
                <w:lang w:val="pt-BR"/>
              </w:rPr>
              <w:t>V</w:t>
            </w:r>
          </w:p>
        </w:tc>
        <w:tc>
          <w:tcPr>
            <w:tcW w:w="3960" w:type="dxa"/>
            <w:tcBorders>
              <w:top w:val="single" w:sz="4" w:space="0" w:color="auto"/>
            </w:tcBorders>
          </w:tcPr>
          <w:p w:rsidR="00FF77DF" w:rsidRPr="00FF77DF" w:rsidRDefault="00FF77DF" w:rsidP="00FF77DF">
            <w:pPr>
              <w:spacing w:after="0" w:line="240" w:lineRule="auto"/>
              <w:jc w:val="both"/>
              <w:rPr>
                <w:rFonts w:ascii="Times New Roman" w:hAnsi="Times New Roman"/>
                <w:b/>
                <w:bCs/>
                <w:sz w:val="24"/>
                <w:szCs w:val="24"/>
                <w:lang w:val="pt-BR"/>
              </w:rPr>
            </w:pPr>
            <w:r w:rsidRPr="00FF77DF">
              <w:rPr>
                <w:rFonts w:ascii="Times New Roman" w:hAnsi="Times New Roman"/>
                <w:b/>
                <w:bCs/>
                <w:sz w:val="24"/>
                <w:szCs w:val="24"/>
                <w:lang w:val="pt-BR"/>
              </w:rPr>
              <w:t>Vật liệu lợp</w:t>
            </w:r>
          </w:p>
        </w:tc>
        <w:tc>
          <w:tcPr>
            <w:tcW w:w="1440" w:type="dxa"/>
            <w:tcBorders>
              <w:top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p>
        </w:tc>
        <w:tc>
          <w:tcPr>
            <w:tcW w:w="3630" w:type="dxa"/>
            <w:tcBorders>
              <w:top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de-DE"/>
              </w:rPr>
            </w:pPr>
          </w:p>
        </w:tc>
      </w:tr>
      <w:tr w:rsidR="00FF77DF" w:rsidRPr="00FF77DF" w:rsidTr="00416B41">
        <w:trPr>
          <w:trHeight w:val="90"/>
        </w:trPr>
        <w:tc>
          <w:tcPr>
            <w:tcW w:w="690" w:type="dxa"/>
            <w:tcBorders>
              <w:bottom w:val="single" w:sz="4" w:space="0" w:color="auto"/>
            </w:tcBorders>
            <w:vAlign w:val="center"/>
          </w:tcPr>
          <w:p w:rsidR="00FF77DF" w:rsidRPr="00FF77DF" w:rsidRDefault="00FF77DF" w:rsidP="00FF77DF">
            <w:pPr>
              <w:spacing w:after="0" w:line="240" w:lineRule="auto"/>
              <w:ind w:left="360"/>
              <w:jc w:val="center"/>
              <w:rPr>
                <w:rFonts w:ascii="Times New Roman" w:hAnsi="Times New Roman"/>
                <w:bCs/>
                <w:sz w:val="24"/>
                <w:szCs w:val="24"/>
                <w:lang w:val="pt-BR"/>
              </w:rPr>
            </w:pPr>
          </w:p>
        </w:tc>
        <w:tc>
          <w:tcPr>
            <w:tcW w:w="3960" w:type="dxa"/>
            <w:tcBorders>
              <w:bottom w:val="single" w:sz="4" w:space="0" w:color="auto"/>
            </w:tcBorders>
            <w:vAlign w:val="center"/>
          </w:tcPr>
          <w:p w:rsidR="00FF77DF" w:rsidRPr="00FF77DF" w:rsidRDefault="00FF77DF" w:rsidP="00FF77DF">
            <w:pPr>
              <w:spacing w:after="0" w:line="240" w:lineRule="auto"/>
              <w:rPr>
                <w:rFonts w:ascii="Times New Roman" w:hAnsi="Times New Roman"/>
                <w:bCs/>
                <w:sz w:val="24"/>
                <w:szCs w:val="24"/>
                <w:lang w:val="pt-BR"/>
              </w:rPr>
            </w:pPr>
            <w:r w:rsidRPr="00FF77DF">
              <w:rPr>
                <w:rFonts w:ascii="Times New Roman" w:hAnsi="Times New Roman"/>
                <w:bCs/>
                <w:sz w:val="24"/>
                <w:szCs w:val="24"/>
                <w:lang w:val="pt-BR"/>
              </w:rPr>
              <w:t>Đầu tư sản xuất ngói màu xi măng - cát</w:t>
            </w:r>
          </w:p>
        </w:tc>
        <w:tc>
          <w:tcPr>
            <w:tcW w:w="1440" w:type="dxa"/>
            <w:tcBorders>
              <w:bottom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bottom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lang w:val="pt-PT"/>
              </w:rPr>
              <w:t xml:space="preserve">Không thực hiện   </w:t>
            </w:r>
          </w:p>
        </w:tc>
      </w:tr>
      <w:tr w:rsidR="00FF77DF" w:rsidRPr="00FF77DF" w:rsidTr="00416B41">
        <w:tc>
          <w:tcPr>
            <w:tcW w:w="690" w:type="dxa"/>
            <w:tcBorders>
              <w:bottom w:val="single" w:sz="4" w:space="0" w:color="auto"/>
            </w:tcBorders>
          </w:tcPr>
          <w:p w:rsidR="00FF77DF" w:rsidRPr="00FF77DF" w:rsidRDefault="00FF77DF" w:rsidP="00FF77DF">
            <w:pPr>
              <w:spacing w:after="0" w:line="240" w:lineRule="auto"/>
              <w:jc w:val="center"/>
              <w:rPr>
                <w:rFonts w:ascii="Times New Roman" w:hAnsi="Times New Roman"/>
                <w:b/>
                <w:bCs/>
                <w:sz w:val="24"/>
                <w:szCs w:val="24"/>
                <w:lang w:val="pt-BR"/>
              </w:rPr>
            </w:pPr>
            <w:r w:rsidRPr="00FF77DF">
              <w:rPr>
                <w:rFonts w:ascii="Times New Roman" w:hAnsi="Times New Roman"/>
                <w:b/>
                <w:bCs/>
                <w:sz w:val="24"/>
                <w:szCs w:val="24"/>
                <w:lang w:val="pt-BR"/>
              </w:rPr>
              <w:t>VI</w:t>
            </w:r>
          </w:p>
        </w:tc>
        <w:tc>
          <w:tcPr>
            <w:tcW w:w="3960" w:type="dxa"/>
            <w:tcBorders>
              <w:bottom w:val="single" w:sz="4" w:space="0" w:color="auto"/>
            </w:tcBorders>
          </w:tcPr>
          <w:p w:rsidR="00FF77DF" w:rsidRPr="00FF77DF" w:rsidRDefault="00FF77DF" w:rsidP="00FF77DF">
            <w:pPr>
              <w:spacing w:after="0" w:line="240" w:lineRule="auto"/>
              <w:jc w:val="both"/>
              <w:rPr>
                <w:rFonts w:ascii="Times New Roman" w:hAnsi="Times New Roman"/>
                <w:b/>
                <w:bCs/>
                <w:sz w:val="24"/>
                <w:szCs w:val="24"/>
                <w:lang w:val="pt-BR"/>
              </w:rPr>
            </w:pPr>
            <w:r w:rsidRPr="00FF77DF">
              <w:rPr>
                <w:rFonts w:ascii="Times New Roman" w:hAnsi="Times New Roman"/>
                <w:b/>
                <w:bCs/>
                <w:sz w:val="24"/>
                <w:szCs w:val="24"/>
                <w:lang w:val="pt-BR"/>
              </w:rPr>
              <w:t>Đá xây dựng</w:t>
            </w:r>
          </w:p>
        </w:tc>
        <w:tc>
          <w:tcPr>
            <w:tcW w:w="1440" w:type="dxa"/>
            <w:tcBorders>
              <w:bottom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c>
          <w:tcPr>
            <w:tcW w:w="3630" w:type="dxa"/>
            <w:tcBorders>
              <w:bottom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p>
        </w:tc>
      </w:tr>
      <w:tr w:rsidR="00FF77DF" w:rsidRPr="00FF77DF" w:rsidTr="00416B41">
        <w:tc>
          <w:tcPr>
            <w:tcW w:w="690" w:type="dxa"/>
            <w:tcBorders>
              <w:top w:val="single" w:sz="4" w:space="0" w:color="auto"/>
              <w:bottom w:val="dashSmallGap" w:sz="4" w:space="0" w:color="auto"/>
            </w:tcBorders>
          </w:tcPr>
          <w:p w:rsidR="00FF77DF" w:rsidRPr="00FF77DF" w:rsidRDefault="00FF77DF" w:rsidP="00FF77DF">
            <w:pPr>
              <w:spacing w:after="0" w:line="240" w:lineRule="auto"/>
              <w:ind w:left="360" w:hanging="228"/>
              <w:jc w:val="center"/>
              <w:rPr>
                <w:rFonts w:ascii="Times New Roman" w:hAnsi="Times New Roman"/>
                <w:bCs/>
                <w:sz w:val="24"/>
                <w:szCs w:val="24"/>
                <w:lang w:val="pt-BR"/>
              </w:rPr>
            </w:pPr>
            <w:r w:rsidRPr="00FF77DF">
              <w:rPr>
                <w:rFonts w:ascii="Times New Roman" w:hAnsi="Times New Roman"/>
                <w:bCs/>
                <w:sz w:val="24"/>
                <w:szCs w:val="24"/>
                <w:lang w:val="pt-BR"/>
              </w:rPr>
              <w:t>1</w:t>
            </w:r>
          </w:p>
        </w:tc>
        <w:tc>
          <w:tcPr>
            <w:tcW w:w="3960" w:type="dxa"/>
            <w:tcBorders>
              <w:top w:val="single" w:sz="4" w:space="0" w:color="auto"/>
              <w:bottom w:val="dashSmallGap"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Huyện Diên Khánh</w:t>
            </w:r>
          </w:p>
        </w:tc>
        <w:tc>
          <w:tcPr>
            <w:tcW w:w="1440" w:type="dxa"/>
            <w:tcBorders>
              <w:top w:val="single"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top w:val="single"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lang w:val="de-DE"/>
              </w:rPr>
              <w:t>Hiện nay đang khai thác với 100% công suất thiết kế.</w:t>
            </w:r>
          </w:p>
        </w:tc>
      </w:tr>
      <w:tr w:rsidR="00FF77DF" w:rsidRPr="00FF77DF" w:rsidTr="00416B41">
        <w:tc>
          <w:tcPr>
            <w:tcW w:w="690" w:type="dxa"/>
            <w:tcBorders>
              <w:top w:val="dashSmallGap" w:sz="4" w:space="0" w:color="auto"/>
            </w:tcBorders>
          </w:tcPr>
          <w:p w:rsidR="00FF77DF" w:rsidRPr="00FF77DF" w:rsidRDefault="00FF77DF" w:rsidP="00FF77DF">
            <w:pPr>
              <w:spacing w:after="0" w:line="240" w:lineRule="auto"/>
              <w:ind w:left="360" w:hanging="228"/>
              <w:jc w:val="center"/>
              <w:rPr>
                <w:rFonts w:ascii="Times New Roman" w:hAnsi="Times New Roman"/>
                <w:bCs/>
                <w:sz w:val="24"/>
                <w:szCs w:val="24"/>
                <w:lang w:val="pt-BR"/>
              </w:rPr>
            </w:pPr>
            <w:r w:rsidRPr="00FF77DF">
              <w:rPr>
                <w:rFonts w:ascii="Times New Roman" w:hAnsi="Times New Roman"/>
                <w:bCs/>
                <w:sz w:val="24"/>
                <w:szCs w:val="24"/>
                <w:lang w:val="pt-BR"/>
              </w:rPr>
              <w:t>2</w:t>
            </w:r>
          </w:p>
        </w:tc>
        <w:tc>
          <w:tcPr>
            <w:tcW w:w="3960" w:type="dxa"/>
            <w:tcBorders>
              <w:top w:val="dashSmallGap"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Thị xã Ninh Hòa</w:t>
            </w:r>
          </w:p>
        </w:tc>
        <w:tc>
          <w:tcPr>
            <w:tcW w:w="1440" w:type="dxa"/>
            <w:tcBorders>
              <w:top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top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lang w:val="de-DE"/>
              </w:rPr>
              <w:t>Hiện nay đang khai thác với 100% công suất thiết kế.</w:t>
            </w:r>
          </w:p>
        </w:tc>
      </w:tr>
      <w:tr w:rsidR="00FF77DF" w:rsidRPr="00FF77DF" w:rsidTr="00416B41">
        <w:tc>
          <w:tcPr>
            <w:tcW w:w="690" w:type="dxa"/>
            <w:tcBorders>
              <w:bottom w:val="single" w:sz="4" w:space="0" w:color="auto"/>
            </w:tcBorders>
          </w:tcPr>
          <w:p w:rsidR="00FF77DF" w:rsidRPr="00FF77DF" w:rsidRDefault="00FF77DF" w:rsidP="00FF77DF">
            <w:pPr>
              <w:spacing w:after="0" w:line="240" w:lineRule="auto"/>
              <w:ind w:left="360" w:hanging="228"/>
              <w:jc w:val="center"/>
              <w:rPr>
                <w:rFonts w:ascii="Times New Roman" w:hAnsi="Times New Roman"/>
                <w:bCs/>
                <w:sz w:val="24"/>
                <w:szCs w:val="24"/>
                <w:lang w:val="pt-BR"/>
              </w:rPr>
            </w:pPr>
            <w:r w:rsidRPr="00FF77DF">
              <w:rPr>
                <w:rFonts w:ascii="Times New Roman" w:hAnsi="Times New Roman"/>
                <w:bCs/>
                <w:sz w:val="24"/>
                <w:szCs w:val="24"/>
                <w:lang w:val="pt-BR"/>
              </w:rPr>
              <w:t>3</w:t>
            </w:r>
          </w:p>
        </w:tc>
        <w:tc>
          <w:tcPr>
            <w:tcW w:w="3960" w:type="dxa"/>
            <w:tcBorders>
              <w:bottom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Huyện Vạn Ninh</w:t>
            </w:r>
          </w:p>
        </w:tc>
        <w:tc>
          <w:tcPr>
            <w:tcW w:w="1440" w:type="dxa"/>
            <w:tcBorders>
              <w:bottom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2011-2015</w:t>
            </w:r>
          </w:p>
        </w:tc>
        <w:tc>
          <w:tcPr>
            <w:tcW w:w="3630" w:type="dxa"/>
            <w:tcBorders>
              <w:bottom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Hiện nay đang </w:t>
            </w:r>
            <w:r w:rsidRPr="00FF77DF">
              <w:rPr>
                <w:rFonts w:ascii="Times New Roman" w:eastAsia="Times New Roman" w:hAnsi="Times New Roman" w:cs="Times New Roman"/>
                <w:sz w:val="24"/>
                <w:szCs w:val="24"/>
                <w:lang w:val="de-DE"/>
              </w:rPr>
              <w:t>khai thác</w:t>
            </w:r>
            <w:r w:rsidR="0058275F">
              <w:rPr>
                <w:rFonts w:ascii="Times New Roman" w:eastAsia="Times New Roman" w:hAnsi="Times New Roman" w:cs="Times New Roman"/>
                <w:sz w:val="24"/>
                <w:szCs w:val="24"/>
                <w:lang w:val="de-DE"/>
              </w:rPr>
              <w:t xml:space="preserve"> </w:t>
            </w:r>
            <w:r w:rsidRPr="00FF77DF">
              <w:rPr>
                <w:rFonts w:ascii="Times New Roman" w:eastAsia="Times New Roman" w:hAnsi="Times New Roman" w:cs="Times New Roman"/>
                <w:sz w:val="24"/>
                <w:szCs w:val="24"/>
              </w:rPr>
              <w:t>với 100% công suất thiết kế.</w:t>
            </w:r>
          </w:p>
        </w:tc>
      </w:tr>
      <w:tr w:rsidR="00FF77DF" w:rsidRPr="00FF77DF" w:rsidTr="00416B41">
        <w:tc>
          <w:tcPr>
            <w:tcW w:w="690" w:type="dxa"/>
            <w:tcBorders>
              <w:bottom w:val="single" w:sz="4" w:space="0" w:color="auto"/>
            </w:tcBorders>
          </w:tcPr>
          <w:p w:rsidR="00FF77DF" w:rsidRPr="00FF77DF" w:rsidRDefault="00FF77DF" w:rsidP="00FF77DF">
            <w:pPr>
              <w:spacing w:after="0" w:line="240" w:lineRule="auto"/>
              <w:ind w:left="360" w:hanging="228"/>
              <w:jc w:val="center"/>
              <w:rPr>
                <w:rFonts w:ascii="Times New Roman" w:hAnsi="Times New Roman"/>
                <w:bCs/>
                <w:sz w:val="24"/>
                <w:szCs w:val="24"/>
                <w:lang w:val="pt-BR"/>
              </w:rPr>
            </w:pPr>
            <w:r w:rsidRPr="00FF77DF">
              <w:rPr>
                <w:rFonts w:ascii="Times New Roman" w:hAnsi="Times New Roman"/>
                <w:bCs/>
                <w:sz w:val="24"/>
                <w:szCs w:val="24"/>
                <w:lang w:val="pt-BR"/>
              </w:rPr>
              <w:t>4</w:t>
            </w:r>
          </w:p>
        </w:tc>
        <w:tc>
          <w:tcPr>
            <w:tcW w:w="3960" w:type="dxa"/>
            <w:tcBorders>
              <w:bottom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TP. Cam Ranh</w:t>
            </w:r>
          </w:p>
        </w:tc>
        <w:tc>
          <w:tcPr>
            <w:tcW w:w="1440" w:type="dxa"/>
            <w:tcBorders>
              <w:bottom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2011-2015</w:t>
            </w:r>
          </w:p>
        </w:tc>
        <w:tc>
          <w:tcPr>
            <w:tcW w:w="3630" w:type="dxa"/>
            <w:tcBorders>
              <w:bottom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Hiện nay đang </w:t>
            </w:r>
            <w:r w:rsidRPr="00FF77DF">
              <w:rPr>
                <w:rFonts w:ascii="Times New Roman" w:eastAsia="Times New Roman" w:hAnsi="Times New Roman" w:cs="Times New Roman"/>
                <w:sz w:val="24"/>
                <w:szCs w:val="24"/>
                <w:lang w:val="de-DE"/>
              </w:rPr>
              <w:t>khai thác</w:t>
            </w:r>
            <w:r w:rsidR="0058275F">
              <w:rPr>
                <w:rFonts w:ascii="Times New Roman" w:eastAsia="Times New Roman" w:hAnsi="Times New Roman" w:cs="Times New Roman"/>
                <w:sz w:val="24"/>
                <w:szCs w:val="24"/>
                <w:lang w:val="de-DE"/>
              </w:rPr>
              <w:t xml:space="preserve"> </w:t>
            </w:r>
            <w:r w:rsidRPr="00FF77DF">
              <w:rPr>
                <w:rFonts w:ascii="Times New Roman" w:eastAsia="Times New Roman" w:hAnsi="Times New Roman" w:cs="Times New Roman"/>
                <w:sz w:val="24"/>
                <w:szCs w:val="24"/>
              </w:rPr>
              <w:t>với 100% công suất thiết kế.</w:t>
            </w:r>
          </w:p>
        </w:tc>
      </w:tr>
      <w:tr w:rsidR="00FF77DF" w:rsidRPr="00FF77DF" w:rsidTr="00416B41">
        <w:tc>
          <w:tcPr>
            <w:tcW w:w="690" w:type="dxa"/>
            <w:tcBorders>
              <w:top w:val="single" w:sz="4" w:space="0" w:color="auto"/>
              <w:bottom w:val="single" w:sz="4" w:space="0" w:color="auto"/>
            </w:tcBorders>
          </w:tcPr>
          <w:p w:rsidR="00FF77DF" w:rsidRPr="00FF77DF" w:rsidRDefault="00FF77DF" w:rsidP="00FF77DF">
            <w:pPr>
              <w:spacing w:after="0" w:line="240" w:lineRule="auto"/>
              <w:ind w:left="360" w:hanging="228"/>
              <w:jc w:val="center"/>
              <w:rPr>
                <w:rFonts w:ascii="Times New Roman" w:hAnsi="Times New Roman"/>
                <w:bCs/>
                <w:sz w:val="24"/>
                <w:szCs w:val="24"/>
                <w:lang w:val="pt-BR"/>
              </w:rPr>
            </w:pPr>
            <w:r w:rsidRPr="00FF77DF">
              <w:rPr>
                <w:rFonts w:ascii="Times New Roman" w:hAnsi="Times New Roman"/>
                <w:bCs/>
                <w:sz w:val="24"/>
                <w:szCs w:val="24"/>
                <w:lang w:val="pt-BR"/>
              </w:rPr>
              <w:t>5</w:t>
            </w:r>
          </w:p>
        </w:tc>
        <w:tc>
          <w:tcPr>
            <w:tcW w:w="3960" w:type="dxa"/>
            <w:tcBorders>
              <w:top w:val="single" w:sz="4" w:space="0" w:color="auto"/>
              <w:bottom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Huyện Cam Lâm</w:t>
            </w:r>
          </w:p>
        </w:tc>
        <w:tc>
          <w:tcPr>
            <w:tcW w:w="1440" w:type="dxa"/>
            <w:tcBorders>
              <w:top w:val="single" w:sz="4" w:space="0" w:color="auto"/>
              <w:bottom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2011-2015</w:t>
            </w:r>
          </w:p>
        </w:tc>
        <w:tc>
          <w:tcPr>
            <w:tcW w:w="3630" w:type="dxa"/>
            <w:tcBorders>
              <w:top w:val="single" w:sz="4" w:space="0" w:color="auto"/>
              <w:bottom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Hiện nay đang </w:t>
            </w:r>
            <w:r w:rsidRPr="00FF77DF">
              <w:rPr>
                <w:rFonts w:ascii="Times New Roman" w:eastAsia="Times New Roman" w:hAnsi="Times New Roman" w:cs="Times New Roman"/>
                <w:sz w:val="24"/>
                <w:szCs w:val="24"/>
                <w:lang w:val="de-DE"/>
              </w:rPr>
              <w:t>khai thác</w:t>
            </w:r>
            <w:r w:rsidR="0058275F">
              <w:rPr>
                <w:rFonts w:ascii="Times New Roman" w:eastAsia="Times New Roman" w:hAnsi="Times New Roman" w:cs="Times New Roman"/>
                <w:sz w:val="24"/>
                <w:szCs w:val="24"/>
                <w:lang w:val="de-DE"/>
              </w:rPr>
              <w:t xml:space="preserve"> </w:t>
            </w:r>
            <w:r w:rsidRPr="00FF77DF">
              <w:rPr>
                <w:rFonts w:ascii="Times New Roman" w:eastAsia="Times New Roman" w:hAnsi="Times New Roman" w:cs="Times New Roman"/>
                <w:sz w:val="24"/>
                <w:szCs w:val="24"/>
              </w:rPr>
              <w:t xml:space="preserve">với 100% </w:t>
            </w:r>
            <w:r w:rsidRPr="00FF77DF">
              <w:rPr>
                <w:rFonts w:ascii="Times New Roman" w:eastAsia="Times New Roman" w:hAnsi="Times New Roman" w:cs="Times New Roman"/>
                <w:sz w:val="24"/>
                <w:szCs w:val="24"/>
              </w:rPr>
              <w:lastRenderedPageBreak/>
              <w:t>công suất thiết kế.</w:t>
            </w:r>
          </w:p>
        </w:tc>
      </w:tr>
      <w:tr w:rsidR="00FF77DF" w:rsidRPr="00FF77DF" w:rsidTr="00416B41">
        <w:trPr>
          <w:trHeight w:val="462"/>
        </w:trPr>
        <w:tc>
          <w:tcPr>
            <w:tcW w:w="690" w:type="dxa"/>
            <w:tcBorders>
              <w:top w:val="single" w:sz="4" w:space="0" w:color="auto"/>
              <w:bottom w:val="single" w:sz="4" w:space="0" w:color="auto"/>
            </w:tcBorders>
          </w:tcPr>
          <w:p w:rsidR="00FF77DF" w:rsidRPr="00FF77DF" w:rsidRDefault="00FF77DF" w:rsidP="00FF77DF">
            <w:pPr>
              <w:spacing w:after="0" w:line="240" w:lineRule="auto"/>
              <w:ind w:left="360" w:hanging="228"/>
              <w:jc w:val="center"/>
              <w:rPr>
                <w:rFonts w:ascii="Times New Roman" w:hAnsi="Times New Roman"/>
                <w:bCs/>
                <w:sz w:val="24"/>
                <w:szCs w:val="24"/>
                <w:lang w:val="pt-BR"/>
              </w:rPr>
            </w:pPr>
            <w:r w:rsidRPr="00FF77DF">
              <w:rPr>
                <w:rFonts w:ascii="Times New Roman" w:hAnsi="Times New Roman"/>
                <w:bCs/>
                <w:sz w:val="24"/>
                <w:szCs w:val="24"/>
                <w:lang w:val="pt-BR"/>
              </w:rPr>
              <w:lastRenderedPageBreak/>
              <w:t>6</w:t>
            </w:r>
          </w:p>
        </w:tc>
        <w:tc>
          <w:tcPr>
            <w:tcW w:w="3960" w:type="dxa"/>
            <w:tcBorders>
              <w:top w:val="single" w:sz="4" w:space="0" w:color="auto"/>
              <w:bottom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Huyện Khánh Sơn</w:t>
            </w:r>
          </w:p>
        </w:tc>
        <w:tc>
          <w:tcPr>
            <w:tcW w:w="1440" w:type="dxa"/>
            <w:tcBorders>
              <w:top w:val="single" w:sz="4" w:space="0" w:color="auto"/>
              <w:bottom w:val="single"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2011-2015</w:t>
            </w:r>
          </w:p>
        </w:tc>
        <w:tc>
          <w:tcPr>
            <w:tcW w:w="3630" w:type="dxa"/>
            <w:tcBorders>
              <w:top w:val="single" w:sz="4" w:space="0" w:color="auto"/>
              <w:bottom w:val="single"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Hiện nay đang </w:t>
            </w:r>
            <w:r w:rsidRPr="00FF77DF">
              <w:rPr>
                <w:rFonts w:ascii="Times New Roman" w:eastAsia="Times New Roman" w:hAnsi="Times New Roman" w:cs="Times New Roman"/>
                <w:sz w:val="24"/>
                <w:szCs w:val="24"/>
                <w:lang w:val="de-DE"/>
              </w:rPr>
              <w:t>khai thác</w:t>
            </w:r>
            <w:r w:rsidR="0058275F">
              <w:rPr>
                <w:rFonts w:ascii="Times New Roman" w:eastAsia="Times New Roman" w:hAnsi="Times New Roman" w:cs="Times New Roman"/>
                <w:sz w:val="24"/>
                <w:szCs w:val="24"/>
                <w:lang w:val="de-DE"/>
              </w:rPr>
              <w:t xml:space="preserve"> </w:t>
            </w:r>
            <w:r w:rsidRPr="00FF77DF">
              <w:rPr>
                <w:rFonts w:ascii="Times New Roman" w:eastAsia="Times New Roman" w:hAnsi="Times New Roman" w:cs="Times New Roman"/>
                <w:sz w:val="24"/>
                <w:szCs w:val="24"/>
              </w:rPr>
              <w:t>với 100% công suất thiết kế.</w:t>
            </w:r>
          </w:p>
        </w:tc>
      </w:tr>
      <w:tr w:rsidR="00FF77DF" w:rsidRPr="00FF77DF" w:rsidTr="00416B41">
        <w:tc>
          <w:tcPr>
            <w:tcW w:w="690" w:type="dxa"/>
          </w:tcPr>
          <w:p w:rsidR="00FF77DF" w:rsidRPr="00FF77DF" w:rsidRDefault="00FF77DF" w:rsidP="00FF77DF">
            <w:pPr>
              <w:spacing w:after="0" w:line="240" w:lineRule="auto"/>
              <w:jc w:val="center"/>
              <w:rPr>
                <w:rFonts w:ascii="Times New Roman" w:hAnsi="Times New Roman"/>
                <w:b/>
                <w:bCs/>
                <w:sz w:val="24"/>
                <w:szCs w:val="24"/>
                <w:lang w:val="pt-BR"/>
              </w:rPr>
            </w:pPr>
            <w:r w:rsidRPr="00FF77DF">
              <w:rPr>
                <w:rFonts w:ascii="Times New Roman" w:hAnsi="Times New Roman"/>
                <w:b/>
                <w:bCs/>
                <w:sz w:val="24"/>
                <w:szCs w:val="24"/>
                <w:lang w:val="pt-BR"/>
              </w:rPr>
              <w:t>VII</w:t>
            </w:r>
          </w:p>
        </w:tc>
        <w:tc>
          <w:tcPr>
            <w:tcW w:w="3960" w:type="dxa"/>
          </w:tcPr>
          <w:p w:rsidR="00FF77DF" w:rsidRPr="00FF77DF" w:rsidRDefault="00FF77DF" w:rsidP="00FF77DF">
            <w:pPr>
              <w:spacing w:after="0" w:line="240" w:lineRule="auto"/>
              <w:jc w:val="both"/>
              <w:rPr>
                <w:rFonts w:ascii="Times New Roman" w:hAnsi="Times New Roman"/>
                <w:b/>
                <w:bCs/>
                <w:sz w:val="24"/>
                <w:szCs w:val="24"/>
                <w:lang w:val="pt-BR"/>
              </w:rPr>
            </w:pPr>
            <w:r w:rsidRPr="00FF77DF">
              <w:rPr>
                <w:rFonts w:ascii="Times New Roman" w:hAnsi="Times New Roman"/>
                <w:b/>
                <w:bCs/>
                <w:sz w:val="24"/>
                <w:szCs w:val="24"/>
                <w:lang w:val="pt-BR"/>
              </w:rPr>
              <w:t>Cát xây dựng</w:t>
            </w:r>
          </w:p>
        </w:tc>
        <w:tc>
          <w:tcPr>
            <w:tcW w:w="1440" w:type="dxa"/>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p>
        </w:tc>
        <w:tc>
          <w:tcPr>
            <w:tcW w:w="3630" w:type="dxa"/>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p>
        </w:tc>
      </w:tr>
      <w:tr w:rsidR="00FF77DF" w:rsidRPr="00FF77DF" w:rsidTr="00416B41">
        <w:tc>
          <w:tcPr>
            <w:tcW w:w="690" w:type="dxa"/>
            <w:tcBorders>
              <w:bottom w:val="dashSmallGap" w:sz="4" w:space="0" w:color="auto"/>
            </w:tcBorders>
          </w:tcPr>
          <w:p w:rsidR="00FF77DF" w:rsidRPr="00FF77DF" w:rsidRDefault="000C297E" w:rsidP="00FF77DF">
            <w:pPr>
              <w:spacing w:after="0" w:line="240" w:lineRule="auto"/>
              <w:ind w:left="360"/>
              <w:jc w:val="center"/>
              <w:rPr>
                <w:rFonts w:ascii="Times New Roman" w:hAnsi="Times New Roman"/>
                <w:bCs/>
                <w:sz w:val="24"/>
                <w:szCs w:val="24"/>
                <w:lang w:val="pt-BR"/>
              </w:rPr>
            </w:pPr>
            <w:r>
              <w:rPr>
                <w:rFonts w:ascii="Times New Roman" w:hAnsi="Times New Roman"/>
                <w:bCs/>
                <w:sz w:val="24"/>
                <w:szCs w:val="24"/>
                <w:lang w:val="pt-BR"/>
              </w:rPr>
              <w:t>1</w:t>
            </w:r>
          </w:p>
        </w:tc>
        <w:tc>
          <w:tcPr>
            <w:tcW w:w="3960" w:type="dxa"/>
            <w:tcBorders>
              <w:bottom w:val="dashSmallGap" w:sz="4" w:space="0" w:color="auto"/>
            </w:tcBorders>
          </w:tcPr>
          <w:p w:rsidR="00FF77DF" w:rsidRPr="00FF77DF" w:rsidRDefault="00FF77DF" w:rsidP="00FF77DF">
            <w:pPr>
              <w:spacing w:after="0" w:line="240" w:lineRule="auto"/>
              <w:jc w:val="both"/>
              <w:rPr>
                <w:rFonts w:ascii="Times New Roman" w:hAnsi="Times New Roman"/>
                <w:bCs/>
                <w:sz w:val="24"/>
                <w:szCs w:val="24"/>
                <w:lang w:val="pt-BR"/>
              </w:rPr>
            </w:pPr>
            <w:r w:rsidRPr="00FF77DF">
              <w:rPr>
                <w:rFonts w:ascii="Times New Roman" w:hAnsi="Times New Roman"/>
                <w:bCs/>
                <w:sz w:val="24"/>
                <w:szCs w:val="24"/>
                <w:lang w:val="pt-BR"/>
              </w:rPr>
              <w:t>Đầu tư khai thác các mỏ cát lòng sông</w:t>
            </w:r>
          </w:p>
        </w:tc>
        <w:tc>
          <w:tcPr>
            <w:tcW w:w="1440" w:type="dxa"/>
            <w:tcBorders>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p>
        </w:tc>
        <w:tc>
          <w:tcPr>
            <w:tcW w:w="3630" w:type="dxa"/>
            <w:tcBorders>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p>
        </w:tc>
      </w:tr>
      <w:tr w:rsidR="00FF77DF" w:rsidRPr="00FF77DF" w:rsidTr="00416B41">
        <w:tc>
          <w:tcPr>
            <w:tcW w:w="690" w:type="dxa"/>
            <w:tcBorders>
              <w:top w:val="dashSmallGap" w:sz="4" w:space="0" w:color="auto"/>
              <w:bottom w:val="dashSmallGap" w:sz="4" w:space="0" w:color="auto"/>
            </w:tcBorders>
          </w:tcPr>
          <w:p w:rsidR="00FF77DF" w:rsidRPr="00FF77DF" w:rsidRDefault="00FF77DF" w:rsidP="00FF77DF">
            <w:pPr>
              <w:spacing w:after="0" w:line="240" w:lineRule="auto"/>
              <w:ind w:left="360"/>
              <w:jc w:val="center"/>
              <w:rPr>
                <w:rFonts w:ascii="Times New Roman" w:hAnsi="Times New Roman"/>
                <w:bCs/>
                <w:sz w:val="24"/>
                <w:szCs w:val="24"/>
                <w:lang w:val="pt-BR"/>
              </w:rPr>
            </w:pPr>
          </w:p>
        </w:tc>
        <w:tc>
          <w:tcPr>
            <w:tcW w:w="396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hAnsi="Times New Roman"/>
                <w:bCs/>
                <w:sz w:val="24"/>
                <w:szCs w:val="24"/>
                <w:lang w:val="pt-BR"/>
              </w:rPr>
            </w:pPr>
            <w:r w:rsidRPr="00FF77DF">
              <w:rPr>
                <w:rFonts w:ascii="Times New Roman" w:hAnsi="Times New Roman"/>
                <w:bCs/>
                <w:sz w:val="24"/>
                <w:szCs w:val="24"/>
                <w:lang w:val="pt-BR"/>
              </w:rPr>
              <w:t>Huyện Diên Khánh</w:t>
            </w:r>
          </w:p>
        </w:tc>
        <w:tc>
          <w:tcPr>
            <w:tcW w:w="1440" w:type="dxa"/>
            <w:tcBorders>
              <w:top w:val="dashSmallGap"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lang w:val="pt-PT"/>
              </w:rPr>
              <w:t>Hiện nay đang khai thác với 100% công suất thiết kế.</w:t>
            </w:r>
          </w:p>
        </w:tc>
      </w:tr>
      <w:tr w:rsidR="00FF77DF" w:rsidRPr="00FF77DF" w:rsidTr="00416B41">
        <w:tc>
          <w:tcPr>
            <w:tcW w:w="690" w:type="dxa"/>
            <w:tcBorders>
              <w:top w:val="dashSmallGap" w:sz="4" w:space="0" w:color="auto"/>
              <w:bottom w:val="dashSmallGap" w:sz="4" w:space="0" w:color="auto"/>
            </w:tcBorders>
          </w:tcPr>
          <w:p w:rsidR="00FF77DF" w:rsidRPr="00FF77DF" w:rsidRDefault="00FF77DF" w:rsidP="00FF77DF">
            <w:pPr>
              <w:spacing w:after="0" w:line="240" w:lineRule="auto"/>
              <w:ind w:left="360"/>
              <w:jc w:val="center"/>
              <w:rPr>
                <w:rFonts w:ascii="Times New Roman" w:hAnsi="Times New Roman"/>
                <w:bCs/>
                <w:sz w:val="24"/>
                <w:szCs w:val="24"/>
                <w:lang w:val="pt-BR"/>
              </w:rPr>
            </w:pPr>
          </w:p>
        </w:tc>
        <w:tc>
          <w:tcPr>
            <w:tcW w:w="396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hAnsi="Times New Roman"/>
                <w:bCs/>
                <w:sz w:val="24"/>
                <w:szCs w:val="24"/>
                <w:lang w:val="pt-BR"/>
              </w:rPr>
            </w:pPr>
            <w:r w:rsidRPr="00FF77DF">
              <w:rPr>
                <w:rFonts w:ascii="Times New Roman" w:hAnsi="Times New Roman"/>
                <w:bCs/>
                <w:sz w:val="24"/>
                <w:szCs w:val="24"/>
                <w:lang w:val="pt-BR"/>
              </w:rPr>
              <w:t>Thị xã Ninh Hòa</w:t>
            </w:r>
          </w:p>
        </w:tc>
        <w:tc>
          <w:tcPr>
            <w:tcW w:w="1440" w:type="dxa"/>
            <w:tcBorders>
              <w:top w:val="dashSmallGap"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Hiện nay đang </w:t>
            </w:r>
            <w:r w:rsidRPr="00FF77DF">
              <w:rPr>
                <w:rFonts w:ascii="Times New Roman" w:eastAsia="Times New Roman" w:hAnsi="Times New Roman" w:cs="Times New Roman"/>
                <w:sz w:val="24"/>
                <w:szCs w:val="24"/>
                <w:lang w:val="de-DE"/>
              </w:rPr>
              <w:t>khai thác</w:t>
            </w:r>
            <w:r w:rsidR="0058275F">
              <w:rPr>
                <w:rFonts w:ascii="Times New Roman" w:eastAsia="Times New Roman" w:hAnsi="Times New Roman" w:cs="Times New Roman"/>
                <w:sz w:val="24"/>
                <w:szCs w:val="24"/>
                <w:lang w:val="de-DE"/>
              </w:rPr>
              <w:t xml:space="preserve"> </w:t>
            </w:r>
            <w:r w:rsidRPr="00FF77DF">
              <w:rPr>
                <w:rFonts w:ascii="Times New Roman" w:eastAsia="Times New Roman" w:hAnsi="Times New Roman" w:cs="Times New Roman"/>
                <w:sz w:val="24"/>
                <w:szCs w:val="24"/>
              </w:rPr>
              <w:t>với 100% công suất thiết kế.</w:t>
            </w:r>
          </w:p>
        </w:tc>
      </w:tr>
      <w:tr w:rsidR="00FF77DF" w:rsidRPr="00FF77DF" w:rsidTr="00416B41">
        <w:tc>
          <w:tcPr>
            <w:tcW w:w="690" w:type="dxa"/>
            <w:tcBorders>
              <w:top w:val="dashSmallGap" w:sz="4" w:space="0" w:color="auto"/>
              <w:bottom w:val="dashSmallGap" w:sz="4" w:space="0" w:color="auto"/>
            </w:tcBorders>
          </w:tcPr>
          <w:p w:rsidR="00FF77DF" w:rsidRPr="00FF77DF" w:rsidRDefault="00FF77DF" w:rsidP="00FF77DF">
            <w:pPr>
              <w:spacing w:after="0" w:line="240" w:lineRule="auto"/>
              <w:ind w:left="360"/>
              <w:jc w:val="center"/>
              <w:rPr>
                <w:rFonts w:ascii="Times New Roman" w:hAnsi="Times New Roman"/>
                <w:bCs/>
                <w:sz w:val="24"/>
                <w:szCs w:val="24"/>
                <w:lang w:val="pt-BR"/>
              </w:rPr>
            </w:pPr>
          </w:p>
        </w:tc>
        <w:tc>
          <w:tcPr>
            <w:tcW w:w="396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hAnsi="Times New Roman"/>
                <w:bCs/>
                <w:sz w:val="24"/>
                <w:szCs w:val="24"/>
                <w:lang w:val="pt-BR"/>
              </w:rPr>
            </w:pPr>
            <w:r w:rsidRPr="00FF77DF">
              <w:rPr>
                <w:rFonts w:ascii="Times New Roman" w:hAnsi="Times New Roman"/>
                <w:bCs/>
                <w:sz w:val="24"/>
                <w:szCs w:val="24"/>
                <w:lang w:val="pt-BR"/>
              </w:rPr>
              <w:t>Huyện Khánh Sơn</w:t>
            </w:r>
          </w:p>
        </w:tc>
        <w:tc>
          <w:tcPr>
            <w:tcW w:w="1440" w:type="dxa"/>
            <w:tcBorders>
              <w:top w:val="dashSmallGap"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Hiện nay đang </w:t>
            </w:r>
            <w:r w:rsidRPr="00FF77DF">
              <w:rPr>
                <w:rFonts w:ascii="Times New Roman" w:eastAsia="Times New Roman" w:hAnsi="Times New Roman" w:cs="Times New Roman"/>
                <w:sz w:val="24"/>
                <w:szCs w:val="24"/>
                <w:lang w:val="de-DE"/>
              </w:rPr>
              <w:t>khai thác</w:t>
            </w:r>
            <w:r w:rsidR="0058275F">
              <w:rPr>
                <w:rFonts w:ascii="Times New Roman" w:eastAsia="Times New Roman" w:hAnsi="Times New Roman" w:cs="Times New Roman"/>
                <w:sz w:val="24"/>
                <w:szCs w:val="24"/>
                <w:lang w:val="de-DE"/>
              </w:rPr>
              <w:t xml:space="preserve"> </w:t>
            </w:r>
            <w:r w:rsidRPr="00FF77DF">
              <w:rPr>
                <w:rFonts w:ascii="Times New Roman" w:eastAsia="Times New Roman" w:hAnsi="Times New Roman" w:cs="Times New Roman"/>
                <w:sz w:val="24"/>
                <w:szCs w:val="24"/>
              </w:rPr>
              <w:t>với 100% công suất thiết kế.</w:t>
            </w:r>
          </w:p>
        </w:tc>
      </w:tr>
      <w:tr w:rsidR="00FF77DF" w:rsidRPr="00FF77DF" w:rsidTr="00416B41">
        <w:tc>
          <w:tcPr>
            <w:tcW w:w="690" w:type="dxa"/>
            <w:tcBorders>
              <w:top w:val="dashSmallGap" w:sz="4" w:space="0" w:color="auto"/>
              <w:bottom w:val="dashSmallGap" w:sz="4" w:space="0" w:color="auto"/>
            </w:tcBorders>
          </w:tcPr>
          <w:p w:rsidR="00FF77DF" w:rsidRPr="00FF77DF" w:rsidRDefault="00FF77DF" w:rsidP="00FF77DF">
            <w:pPr>
              <w:spacing w:after="0" w:line="240" w:lineRule="auto"/>
              <w:ind w:left="360"/>
              <w:jc w:val="center"/>
              <w:rPr>
                <w:rFonts w:ascii="Times New Roman" w:hAnsi="Times New Roman"/>
                <w:bCs/>
                <w:sz w:val="24"/>
                <w:szCs w:val="24"/>
                <w:lang w:val="pt-BR"/>
              </w:rPr>
            </w:pPr>
          </w:p>
        </w:tc>
        <w:tc>
          <w:tcPr>
            <w:tcW w:w="396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hAnsi="Times New Roman"/>
                <w:bCs/>
                <w:sz w:val="24"/>
                <w:szCs w:val="24"/>
                <w:lang w:val="pt-BR"/>
              </w:rPr>
            </w:pPr>
            <w:r w:rsidRPr="00FF77DF">
              <w:rPr>
                <w:rFonts w:ascii="Times New Roman" w:hAnsi="Times New Roman"/>
                <w:bCs/>
                <w:sz w:val="24"/>
                <w:szCs w:val="24"/>
                <w:lang w:val="pt-BR"/>
              </w:rPr>
              <w:t>Huyện Cam Lâm</w:t>
            </w:r>
          </w:p>
        </w:tc>
        <w:tc>
          <w:tcPr>
            <w:tcW w:w="1440" w:type="dxa"/>
            <w:tcBorders>
              <w:top w:val="dashSmallGap"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Hiện nay đang </w:t>
            </w:r>
            <w:r w:rsidRPr="00FF77DF">
              <w:rPr>
                <w:rFonts w:ascii="Times New Roman" w:eastAsia="Times New Roman" w:hAnsi="Times New Roman" w:cs="Times New Roman"/>
                <w:sz w:val="24"/>
                <w:szCs w:val="24"/>
                <w:lang w:val="de-DE"/>
              </w:rPr>
              <w:t>khai thác</w:t>
            </w:r>
            <w:r w:rsidR="0058275F">
              <w:rPr>
                <w:rFonts w:ascii="Times New Roman" w:eastAsia="Times New Roman" w:hAnsi="Times New Roman" w:cs="Times New Roman"/>
                <w:sz w:val="24"/>
                <w:szCs w:val="24"/>
                <w:lang w:val="de-DE"/>
              </w:rPr>
              <w:t xml:space="preserve"> </w:t>
            </w:r>
            <w:r w:rsidRPr="00FF77DF">
              <w:rPr>
                <w:rFonts w:ascii="Times New Roman" w:eastAsia="Times New Roman" w:hAnsi="Times New Roman" w:cs="Times New Roman"/>
                <w:sz w:val="24"/>
                <w:szCs w:val="24"/>
              </w:rPr>
              <w:t>với 100% công suất thiết kế.</w:t>
            </w:r>
          </w:p>
        </w:tc>
      </w:tr>
      <w:tr w:rsidR="00FF77DF" w:rsidRPr="00FF77DF" w:rsidTr="00416B41">
        <w:tc>
          <w:tcPr>
            <w:tcW w:w="690" w:type="dxa"/>
            <w:tcBorders>
              <w:top w:val="dashSmallGap" w:sz="4" w:space="0" w:color="auto"/>
              <w:bottom w:val="dashSmallGap" w:sz="4" w:space="0" w:color="auto"/>
            </w:tcBorders>
          </w:tcPr>
          <w:p w:rsidR="00FF77DF" w:rsidRPr="00FF77DF" w:rsidRDefault="00FF77DF" w:rsidP="00FF77DF">
            <w:pPr>
              <w:spacing w:after="0" w:line="240" w:lineRule="auto"/>
              <w:ind w:left="360"/>
              <w:jc w:val="center"/>
              <w:rPr>
                <w:rFonts w:ascii="Times New Roman" w:hAnsi="Times New Roman"/>
                <w:bCs/>
                <w:sz w:val="24"/>
                <w:szCs w:val="24"/>
                <w:lang w:val="pt-BR"/>
              </w:rPr>
            </w:pPr>
          </w:p>
        </w:tc>
        <w:tc>
          <w:tcPr>
            <w:tcW w:w="396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hAnsi="Times New Roman"/>
                <w:bCs/>
                <w:sz w:val="24"/>
                <w:szCs w:val="24"/>
                <w:lang w:val="pt-BR"/>
              </w:rPr>
            </w:pPr>
            <w:r w:rsidRPr="00FF77DF">
              <w:rPr>
                <w:rFonts w:ascii="Times New Roman" w:hAnsi="Times New Roman"/>
                <w:bCs/>
                <w:sz w:val="24"/>
                <w:szCs w:val="24"/>
                <w:lang w:val="pt-BR"/>
              </w:rPr>
              <w:t>Huyện Khánh Vĩnh</w:t>
            </w:r>
          </w:p>
        </w:tc>
        <w:tc>
          <w:tcPr>
            <w:tcW w:w="1440" w:type="dxa"/>
            <w:tcBorders>
              <w:top w:val="dashSmallGap"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Hiện nay đang </w:t>
            </w:r>
            <w:r w:rsidRPr="00FF77DF">
              <w:rPr>
                <w:rFonts w:ascii="Times New Roman" w:eastAsia="Times New Roman" w:hAnsi="Times New Roman" w:cs="Times New Roman"/>
                <w:sz w:val="24"/>
                <w:szCs w:val="24"/>
                <w:lang w:val="de-DE"/>
              </w:rPr>
              <w:t>khai thác</w:t>
            </w:r>
            <w:r w:rsidR="0058275F">
              <w:rPr>
                <w:rFonts w:ascii="Times New Roman" w:eastAsia="Times New Roman" w:hAnsi="Times New Roman" w:cs="Times New Roman"/>
                <w:sz w:val="24"/>
                <w:szCs w:val="24"/>
                <w:lang w:val="de-DE"/>
              </w:rPr>
              <w:t xml:space="preserve"> </w:t>
            </w:r>
            <w:r w:rsidRPr="00FF77DF">
              <w:rPr>
                <w:rFonts w:ascii="Times New Roman" w:eastAsia="Times New Roman" w:hAnsi="Times New Roman" w:cs="Times New Roman"/>
                <w:sz w:val="24"/>
                <w:szCs w:val="24"/>
              </w:rPr>
              <w:t>với 100% công suất thiết kế.</w:t>
            </w:r>
          </w:p>
        </w:tc>
      </w:tr>
      <w:tr w:rsidR="00FF77DF" w:rsidRPr="00FF77DF" w:rsidTr="00416B41">
        <w:tc>
          <w:tcPr>
            <w:tcW w:w="690" w:type="dxa"/>
            <w:tcBorders>
              <w:top w:val="dashSmallGap" w:sz="4" w:space="0" w:color="auto"/>
            </w:tcBorders>
            <w:vAlign w:val="center"/>
          </w:tcPr>
          <w:p w:rsidR="00FF77DF" w:rsidRPr="00FF77DF" w:rsidRDefault="000C297E" w:rsidP="00FF77DF">
            <w:pPr>
              <w:spacing w:after="0" w:line="240" w:lineRule="auto"/>
              <w:ind w:left="360"/>
              <w:jc w:val="center"/>
              <w:rPr>
                <w:rFonts w:ascii="Times New Roman" w:hAnsi="Times New Roman"/>
                <w:bCs/>
                <w:sz w:val="24"/>
                <w:szCs w:val="24"/>
                <w:lang w:val="pt-BR"/>
              </w:rPr>
            </w:pPr>
            <w:r>
              <w:rPr>
                <w:rFonts w:ascii="Times New Roman" w:hAnsi="Times New Roman"/>
                <w:bCs/>
                <w:sz w:val="24"/>
                <w:szCs w:val="24"/>
                <w:lang w:val="pt-BR"/>
              </w:rPr>
              <w:t>2</w:t>
            </w:r>
          </w:p>
        </w:tc>
        <w:tc>
          <w:tcPr>
            <w:tcW w:w="3960" w:type="dxa"/>
            <w:tcBorders>
              <w:top w:val="dashSmallGap" w:sz="4" w:space="0" w:color="auto"/>
            </w:tcBorders>
            <w:vAlign w:val="center"/>
          </w:tcPr>
          <w:p w:rsidR="00FF77DF" w:rsidRPr="00FF77DF" w:rsidRDefault="00FF77DF" w:rsidP="00FF77DF">
            <w:pPr>
              <w:spacing w:after="0" w:line="240" w:lineRule="auto"/>
              <w:rPr>
                <w:rFonts w:ascii="Times New Roman" w:hAnsi="Times New Roman"/>
                <w:bCs/>
                <w:sz w:val="24"/>
                <w:szCs w:val="24"/>
                <w:lang w:val="pt-BR"/>
              </w:rPr>
            </w:pPr>
            <w:r w:rsidRPr="00FF77DF">
              <w:rPr>
                <w:rFonts w:ascii="Times New Roman" w:hAnsi="Times New Roman"/>
                <w:bCs/>
                <w:sz w:val="24"/>
                <w:szCs w:val="24"/>
                <w:lang w:val="pt-BR"/>
              </w:rPr>
              <w:t>Đầu tư  sản xuất cát nhân tạo Vạn Ninh và Cam Ranh</w:t>
            </w:r>
          </w:p>
        </w:tc>
        <w:tc>
          <w:tcPr>
            <w:tcW w:w="1440" w:type="dxa"/>
            <w:tcBorders>
              <w:top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top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lang w:val="pt-PT"/>
              </w:rPr>
              <w:t xml:space="preserve">Không thực hiện   </w:t>
            </w:r>
          </w:p>
        </w:tc>
      </w:tr>
      <w:tr w:rsidR="00FF77DF" w:rsidRPr="00FF77DF" w:rsidTr="00416B41">
        <w:tc>
          <w:tcPr>
            <w:tcW w:w="690" w:type="dxa"/>
          </w:tcPr>
          <w:p w:rsidR="00FF77DF" w:rsidRPr="00FF77DF" w:rsidRDefault="00FF77DF" w:rsidP="00FF77DF">
            <w:pPr>
              <w:spacing w:after="0" w:line="240" w:lineRule="auto"/>
              <w:jc w:val="center"/>
              <w:rPr>
                <w:rFonts w:ascii="Times New Roman" w:hAnsi="Times New Roman"/>
                <w:b/>
                <w:bCs/>
                <w:sz w:val="24"/>
                <w:szCs w:val="24"/>
                <w:lang w:val="pt-BR"/>
              </w:rPr>
            </w:pPr>
            <w:r w:rsidRPr="00FF77DF">
              <w:rPr>
                <w:rFonts w:ascii="Times New Roman" w:hAnsi="Times New Roman"/>
                <w:b/>
                <w:bCs/>
                <w:sz w:val="24"/>
                <w:szCs w:val="24"/>
                <w:lang w:val="pt-BR"/>
              </w:rPr>
              <w:t>VIII</w:t>
            </w:r>
          </w:p>
        </w:tc>
        <w:tc>
          <w:tcPr>
            <w:tcW w:w="3960" w:type="dxa"/>
          </w:tcPr>
          <w:p w:rsidR="00FF77DF" w:rsidRPr="00FF77DF" w:rsidRDefault="00FF77DF" w:rsidP="00FF77DF">
            <w:pPr>
              <w:spacing w:after="0" w:line="240" w:lineRule="auto"/>
              <w:jc w:val="both"/>
              <w:rPr>
                <w:rFonts w:ascii="Times New Roman" w:hAnsi="Times New Roman"/>
                <w:b/>
                <w:bCs/>
                <w:sz w:val="24"/>
                <w:szCs w:val="24"/>
                <w:lang w:val="pt-BR"/>
              </w:rPr>
            </w:pPr>
            <w:r w:rsidRPr="00FF77DF">
              <w:rPr>
                <w:rFonts w:ascii="Times New Roman" w:hAnsi="Times New Roman"/>
                <w:b/>
                <w:bCs/>
                <w:sz w:val="24"/>
                <w:szCs w:val="24"/>
                <w:lang w:val="pt-BR"/>
              </w:rPr>
              <w:t>Các loại VLXD khác</w:t>
            </w:r>
          </w:p>
        </w:tc>
        <w:tc>
          <w:tcPr>
            <w:tcW w:w="1440" w:type="dxa"/>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p>
        </w:tc>
        <w:tc>
          <w:tcPr>
            <w:tcW w:w="3630" w:type="dxa"/>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p>
        </w:tc>
      </w:tr>
      <w:tr w:rsidR="00FF77DF" w:rsidRPr="00FF77DF" w:rsidTr="00416B41">
        <w:tc>
          <w:tcPr>
            <w:tcW w:w="690" w:type="dxa"/>
            <w:tcBorders>
              <w:bottom w:val="dashSmallGap" w:sz="4" w:space="0" w:color="auto"/>
            </w:tcBorders>
          </w:tcPr>
          <w:p w:rsidR="00FF77DF" w:rsidRPr="00FF77DF" w:rsidRDefault="00FF77DF" w:rsidP="00FF77DF">
            <w:pPr>
              <w:spacing w:after="0" w:line="240" w:lineRule="auto"/>
              <w:ind w:left="360"/>
              <w:jc w:val="center"/>
              <w:rPr>
                <w:rFonts w:ascii="Times New Roman" w:hAnsi="Times New Roman"/>
                <w:bCs/>
                <w:sz w:val="24"/>
                <w:szCs w:val="24"/>
                <w:lang w:val="pt-BR"/>
              </w:rPr>
            </w:pPr>
            <w:r w:rsidRPr="00FF77DF">
              <w:rPr>
                <w:rFonts w:ascii="Times New Roman" w:hAnsi="Times New Roman"/>
                <w:bCs/>
                <w:sz w:val="24"/>
                <w:szCs w:val="24"/>
                <w:lang w:val="pt-BR"/>
              </w:rPr>
              <w:t>1</w:t>
            </w:r>
          </w:p>
        </w:tc>
        <w:tc>
          <w:tcPr>
            <w:tcW w:w="3960" w:type="dxa"/>
            <w:tcBorders>
              <w:bottom w:val="dashSmallGap" w:sz="4" w:space="0" w:color="auto"/>
            </w:tcBorders>
          </w:tcPr>
          <w:p w:rsidR="00FF77DF" w:rsidRPr="00FF77DF" w:rsidRDefault="00FF77DF" w:rsidP="00FF77DF">
            <w:pPr>
              <w:spacing w:after="0" w:line="240" w:lineRule="auto"/>
              <w:jc w:val="both"/>
              <w:rPr>
                <w:rFonts w:ascii="Times New Roman" w:hAnsi="Times New Roman"/>
                <w:bCs/>
                <w:sz w:val="24"/>
                <w:szCs w:val="24"/>
                <w:lang w:val="pt-BR"/>
              </w:rPr>
            </w:pPr>
            <w:r w:rsidRPr="00FF77DF">
              <w:rPr>
                <w:rFonts w:ascii="Times New Roman" w:hAnsi="Times New Roman"/>
                <w:bCs/>
                <w:sz w:val="24"/>
                <w:szCs w:val="24"/>
                <w:lang w:val="pt-BR"/>
              </w:rPr>
              <w:t>Bê tông cấu kiện Vạn Ninh, Ninh Hòa</w:t>
            </w:r>
          </w:p>
        </w:tc>
        <w:tc>
          <w:tcPr>
            <w:tcW w:w="1440" w:type="dxa"/>
            <w:tcBorders>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2011-2015</w:t>
            </w:r>
          </w:p>
        </w:tc>
        <w:tc>
          <w:tcPr>
            <w:tcW w:w="3630" w:type="dxa"/>
            <w:tcBorders>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rPr>
              <w:t>Công ty đi vào hoạt động</w:t>
            </w:r>
          </w:p>
        </w:tc>
      </w:tr>
      <w:tr w:rsidR="00FF77DF" w:rsidRPr="00FF77DF" w:rsidTr="00416B41">
        <w:tc>
          <w:tcPr>
            <w:tcW w:w="690" w:type="dxa"/>
            <w:tcBorders>
              <w:top w:val="dashSmallGap" w:sz="4" w:space="0" w:color="auto"/>
              <w:bottom w:val="dashSmallGap" w:sz="4" w:space="0" w:color="auto"/>
            </w:tcBorders>
            <w:vAlign w:val="center"/>
          </w:tcPr>
          <w:p w:rsidR="00FF77DF" w:rsidRPr="00FF77DF" w:rsidRDefault="00FF77DF" w:rsidP="00FF77DF">
            <w:pPr>
              <w:spacing w:after="0" w:line="240" w:lineRule="auto"/>
              <w:ind w:left="360"/>
              <w:jc w:val="center"/>
              <w:rPr>
                <w:rFonts w:ascii="Times New Roman" w:hAnsi="Times New Roman"/>
                <w:bCs/>
                <w:sz w:val="24"/>
                <w:szCs w:val="24"/>
                <w:lang w:val="pt-BR"/>
              </w:rPr>
            </w:pPr>
            <w:r w:rsidRPr="00FF77DF">
              <w:rPr>
                <w:rFonts w:ascii="Times New Roman" w:hAnsi="Times New Roman"/>
                <w:bCs/>
                <w:sz w:val="24"/>
                <w:szCs w:val="24"/>
                <w:lang w:val="pt-BR"/>
              </w:rPr>
              <w:t>2</w:t>
            </w:r>
          </w:p>
        </w:tc>
        <w:tc>
          <w:tcPr>
            <w:tcW w:w="3960" w:type="dxa"/>
            <w:tcBorders>
              <w:top w:val="dashSmallGap" w:sz="4" w:space="0" w:color="auto"/>
              <w:bottom w:val="dashSmallGap" w:sz="4" w:space="0" w:color="auto"/>
            </w:tcBorders>
            <w:vAlign w:val="center"/>
          </w:tcPr>
          <w:p w:rsidR="00FF77DF" w:rsidRPr="00FF77DF" w:rsidRDefault="00FF77DF" w:rsidP="00FF77DF">
            <w:pPr>
              <w:spacing w:after="0" w:line="240" w:lineRule="auto"/>
              <w:rPr>
                <w:rFonts w:ascii="Times New Roman" w:hAnsi="Times New Roman"/>
                <w:bCs/>
                <w:sz w:val="24"/>
                <w:szCs w:val="24"/>
                <w:lang w:val="pt-BR"/>
              </w:rPr>
            </w:pPr>
            <w:r w:rsidRPr="00FF77DF">
              <w:rPr>
                <w:rFonts w:ascii="Times New Roman" w:hAnsi="Times New Roman"/>
                <w:bCs/>
                <w:sz w:val="24"/>
                <w:szCs w:val="24"/>
                <w:lang w:val="pt-BR"/>
              </w:rPr>
              <w:t>Gạch lát hè tự chèn</w:t>
            </w:r>
          </w:p>
        </w:tc>
        <w:tc>
          <w:tcPr>
            <w:tcW w:w="1440" w:type="dxa"/>
            <w:tcBorders>
              <w:top w:val="dashSmallGap"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lang w:val="de-DE"/>
              </w:rPr>
              <w:t>2011-2015</w:t>
            </w:r>
          </w:p>
        </w:tc>
        <w:tc>
          <w:tcPr>
            <w:tcW w:w="363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lang w:val="de-DE"/>
              </w:rPr>
              <w:t>Công ty đi vào hoạt động</w:t>
            </w:r>
          </w:p>
        </w:tc>
      </w:tr>
      <w:tr w:rsidR="00FF77DF" w:rsidRPr="00FF77DF" w:rsidTr="00416B41">
        <w:tc>
          <w:tcPr>
            <w:tcW w:w="690" w:type="dxa"/>
            <w:tcBorders>
              <w:top w:val="dashSmallGap" w:sz="4" w:space="0" w:color="auto"/>
              <w:bottom w:val="dashSmallGap" w:sz="4" w:space="0" w:color="auto"/>
            </w:tcBorders>
          </w:tcPr>
          <w:p w:rsidR="00FF77DF" w:rsidRPr="00FF77DF" w:rsidRDefault="00FF77DF" w:rsidP="00FF77DF">
            <w:pPr>
              <w:spacing w:after="0" w:line="240" w:lineRule="auto"/>
              <w:ind w:left="360"/>
              <w:jc w:val="center"/>
              <w:rPr>
                <w:rFonts w:ascii="Times New Roman" w:hAnsi="Times New Roman"/>
                <w:bCs/>
                <w:sz w:val="24"/>
                <w:szCs w:val="24"/>
                <w:lang w:val="pt-BR"/>
              </w:rPr>
            </w:pPr>
            <w:r w:rsidRPr="00FF77DF">
              <w:rPr>
                <w:rFonts w:ascii="Times New Roman" w:hAnsi="Times New Roman"/>
                <w:bCs/>
                <w:sz w:val="24"/>
                <w:szCs w:val="24"/>
                <w:lang w:val="pt-BR"/>
              </w:rPr>
              <w:t>3</w:t>
            </w:r>
          </w:p>
        </w:tc>
        <w:tc>
          <w:tcPr>
            <w:tcW w:w="3960" w:type="dxa"/>
            <w:tcBorders>
              <w:top w:val="dashSmallGap" w:sz="4" w:space="0" w:color="auto"/>
              <w:bottom w:val="dashSmallGap" w:sz="4" w:space="0" w:color="auto"/>
            </w:tcBorders>
          </w:tcPr>
          <w:p w:rsidR="00FF77DF" w:rsidRPr="00FF77DF" w:rsidRDefault="00FF77DF" w:rsidP="00FF77DF">
            <w:pPr>
              <w:spacing w:after="0" w:line="240" w:lineRule="auto"/>
              <w:rPr>
                <w:rFonts w:ascii="Times New Roman" w:hAnsi="Times New Roman"/>
                <w:bCs/>
                <w:sz w:val="24"/>
                <w:szCs w:val="24"/>
                <w:lang w:val="pt-BR"/>
              </w:rPr>
            </w:pPr>
            <w:r w:rsidRPr="00FF77DF">
              <w:rPr>
                <w:rFonts w:ascii="Times New Roman" w:hAnsi="Times New Roman"/>
                <w:bCs/>
                <w:sz w:val="24"/>
                <w:szCs w:val="24"/>
                <w:lang w:val="pt-BR"/>
              </w:rPr>
              <w:t>SX gạch terrazzo</w:t>
            </w:r>
          </w:p>
        </w:tc>
        <w:tc>
          <w:tcPr>
            <w:tcW w:w="1440" w:type="dxa"/>
            <w:tcBorders>
              <w:top w:val="dashSmallGap" w:sz="4" w:space="0" w:color="auto"/>
              <w:bottom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lang w:val="de-DE"/>
              </w:rPr>
              <w:t>2011-2015</w:t>
            </w:r>
          </w:p>
        </w:tc>
        <w:tc>
          <w:tcPr>
            <w:tcW w:w="3630" w:type="dxa"/>
            <w:tcBorders>
              <w:top w:val="dashSmallGap" w:sz="4" w:space="0" w:color="auto"/>
              <w:bottom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lang w:val="de-DE"/>
              </w:rPr>
              <w:t>Công ty đi vào hoạt động</w:t>
            </w:r>
          </w:p>
        </w:tc>
      </w:tr>
      <w:tr w:rsidR="00FF77DF" w:rsidRPr="00FF77DF" w:rsidTr="00416B41">
        <w:tc>
          <w:tcPr>
            <w:tcW w:w="690" w:type="dxa"/>
            <w:tcBorders>
              <w:top w:val="dashSmallGap" w:sz="4" w:space="0" w:color="auto"/>
            </w:tcBorders>
            <w:vAlign w:val="center"/>
          </w:tcPr>
          <w:p w:rsidR="00FF77DF" w:rsidRPr="00FF77DF" w:rsidRDefault="00FF77DF" w:rsidP="00FF77DF">
            <w:pPr>
              <w:spacing w:after="0" w:line="240" w:lineRule="auto"/>
              <w:ind w:left="360"/>
              <w:jc w:val="center"/>
              <w:rPr>
                <w:rFonts w:ascii="Times New Roman" w:hAnsi="Times New Roman"/>
                <w:bCs/>
                <w:sz w:val="24"/>
                <w:szCs w:val="24"/>
                <w:lang w:val="pt-BR"/>
              </w:rPr>
            </w:pPr>
            <w:r w:rsidRPr="00FF77DF">
              <w:rPr>
                <w:rFonts w:ascii="Times New Roman" w:hAnsi="Times New Roman"/>
                <w:bCs/>
                <w:sz w:val="24"/>
                <w:szCs w:val="24"/>
                <w:lang w:val="pt-BR"/>
              </w:rPr>
              <w:t>4</w:t>
            </w:r>
          </w:p>
        </w:tc>
        <w:tc>
          <w:tcPr>
            <w:tcW w:w="3960" w:type="dxa"/>
            <w:tcBorders>
              <w:top w:val="dashSmallGap" w:sz="4" w:space="0" w:color="auto"/>
            </w:tcBorders>
            <w:vAlign w:val="center"/>
          </w:tcPr>
          <w:p w:rsidR="00FF77DF" w:rsidRPr="00FF77DF" w:rsidRDefault="00FF77DF" w:rsidP="00FF77DF">
            <w:pPr>
              <w:spacing w:after="0" w:line="240" w:lineRule="auto"/>
              <w:rPr>
                <w:rFonts w:ascii="Times New Roman" w:hAnsi="Times New Roman"/>
                <w:bCs/>
                <w:sz w:val="24"/>
                <w:szCs w:val="24"/>
                <w:lang w:val="pt-BR"/>
              </w:rPr>
            </w:pPr>
            <w:r w:rsidRPr="00FF77DF">
              <w:rPr>
                <w:rFonts w:ascii="Times New Roman" w:hAnsi="Times New Roman"/>
                <w:bCs/>
                <w:sz w:val="24"/>
                <w:szCs w:val="24"/>
                <w:lang w:val="pt-BR"/>
              </w:rPr>
              <w:t>SX tấm trần và vách sợi</w:t>
            </w:r>
          </w:p>
        </w:tc>
        <w:tc>
          <w:tcPr>
            <w:tcW w:w="1440" w:type="dxa"/>
            <w:tcBorders>
              <w:top w:val="dashSmallGap" w:sz="4" w:space="0" w:color="auto"/>
            </w:tcBorders>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lang w:val="de-DE"/>
              </w:rPr>
              <w:t>2011-2015</w:t>
            </w:r>
          </w:p>
        </w:tc>
        <w:tc>
          <w:tcPr>
            <w:tcW w:w="3630" w:type="dxa"/>
            <w:tcBorders>
              <w:top w:val="dashSmallGap" w:sz="4" w:space="0" w:color="auto"/>
            </w:tcBorders>
          </w:tcPr>
          <w:p w:rsidR="00FF77DF" w:rsidRPr="00FF77DF" w:rsidRDefault="00FF77DF" w:rsidP="00FF77DF">
            <w:pPr>
              <w:spacing w:after="0" w:line="240" w:lineRule="auto"/>
              <w:jc w:val="both"/>
              <w:rPr>
                <w:rFonts w:ascii="Times New Roman" w:eastAsia="Times New Roman" w:hAnsi="Times New Roman" w:cs="Times New Roman"/>
                <w:sz w:val="24"/>
                <w:szCs w:val="24"/>
                <w:lang w:val="pt-PT"/>
              </w:rPr>
            </w:pPr>
            <w:r w:rsidRPr="00FF77DF">
              <w:rPr>
                <w:rFonts w:ascii="Times New Roman" w:eastAsia="Times New Roman" w:hAnsi="Times New Roman" w:cs="Times New Roman"/>
                <w:sz w:val="24"/>
                <w:szCs w:val="24"/>
                <w:lang w:val="pt-PT"/>
              </w:rPr>
              <w:t xml:space="preserve">Không thực hiện   </w:t>
            </w:r>
          </w:p>
        </w:tc>
      </w:tr>
    </w:tbl>
    <w:p w:rsidR="00FF77DF" w:rsidRPr="00FF77DF" w:rsidRDefault="00FF77DF" w:rsidP="00FF77DF">
      <w:pPr>
        <w:spacing w:before="120" w:after="120" w:line="240" w:lineRule="auto"/>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b/>
          <w:sz w:val="28"/>
          <w:szCs w:val="28"/>
          <w:lang w:val="pt-PT"/>
        </w:rPr>
        <w:tab/>
      </w:r>
      <w:r w:rsidRPr="00FF77DF">
        <w:rPr>
          <w:rFonts w:ascii="Times New Roman" w:eastAsia="Times New Roman" w:hAnsi="Times New Roman" w:cs="Times New Roman"/>
          <w:sz w:val="28"/>
          <w:szCs w:val="28"/>
          <w:lang w:val="pt-PT"/>
        </w:rPr>
        <w:t>So với quy hoạch đã được tỉnh Khánh Hòa phê duyệt năm 2011, một số công trình VLXD dự kiến đầu tư trong giai đoạn 2011 - 2015 đã không được triển khai thực hiện như sau:</w:t>
      </w:r>
    </w:p>
    <w:p w:rsidR="00FF77DF" w:rsidRPr="00FF77DF" w:rsidRDefault="00FF77DF" w:rsidP="00FF77DF">
      <w:pPr>
        <w:spacing w:before="120" w:after="120" w:line="240" w:lineRule="auto"/>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ab/>
        <w:t>+ Nhà máy chế biến Sodium silicate, tại KCN Bắc Cam Ranh, công suất: 50.000 tấn/năm;</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+Nhà máy sản xuất đá ốp lát nhân tạo cao cấp bao gồm các sản phẩm terastone và brettostone, công suất 1.000.000 m</w:t>
      </w:r>
      <w:r w:rsidRPr="00FF77DF">
        <w:rPr>
          <w:rFonts w:ascii="Times New Roman" w:eastAsia="Times New Roman" w:hAnsi="Times New Roman" w:cs="Times New Roman"/>
          <w:sz w:val="28"/>
          <w:szCs w:val="28"/>
          <w:vertAlign w:val="superscript"/>
          <w:lang w:val="pt-PT"/>
        </w:rPr>
        <w:t>2</w:t>
      </w:r>
      <w:r w:rsidRPr="00FF77DF">
        <w:rPr>
          <w:rFonts w:ascii="Times New Roman" w:eastAsia="Times New Roman" w:hAnsi="Times New Roman" w:cs="Times New Roman"/>
          <w:sz w:val="28"/>
          <w:szCs w:val="28"/>
          <w:lang w:val="pt-PT"/>
        </w:rPr>
        <w:t>/năm;</w:t>
      </w:r>
      <w:r w:rsidRPr="00FF77DF">
        <w:rPr>
          <w:rFonts w:ascii="Times New Roman" w:eastAsia="Times New Roman" w:hAnsi="Times New Roman" w:cs="Times New Roman"/>
          <w:sz w:val="28"/>
          <w:szCs w:val="28"/>
          <w:lang w:val="pt-PT"/>
        </w:rPr>
        <w:tab/>
        <w:t>Địa điểm dự kiến: Khu công nghiệp Vạn Ninh, huyện Vạn Ninh.</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Sản xuất gạch không nung xi măng cốt liệu tại thị xã Ninh Hòa.</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Nhà máy gạch không nung nhẹ tại KCN Vạn Ninh, huyện Vạn Ninh, công suất 100.000 m</w:t>
      </w:r>
      <w:r w:rsidRPr="00FF77DF">
        <w:rPr>
          <w:rFonts w:ascii="Times New Roman" w:eastAsia="Times New Roman" w:hAnsi="Times New Roman" w:cs="Times New Roman"/>
          <w:sz w:val="28"/>
          <w:szCs w:val="28"/>
          <w:vertAlign w:val="superscript"/>
          <w:lang w:val="pt-PT"/>
        </w:rPr>
        <w:t>3</w:t>
      </w:r>
      <w:r w:rsidRPr="00FF77DF">
        <w:rPr>
          <w:rFonts w:ascii="Times New Roman" w:eastAsia="Times New Roman" w:hAnsi="Times New Roman" w:cs="Times New Roman"/>
          <w:sz w:val="28"/>
          <w:szCs w:val="28"/>
          <w:lang w:val="pt-PT"/>
        </w:rPr>
        <w:t>/năm.</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Đầu tư 05 cơ sở sản xuất ngói không nung màu tại các huyện, thị, thành.</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Đầu tư 02 cơ sở nghiền cát tại huyện Vạn Ninh và TP. Cam Ranh.</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Đầu tư 03 cơ sở sản xuất tấm xi măng cốt sợi gỗ. Địa điểm tại KCN Ninh Thủy – Thị xã Ninh Hòa;</w:t>
      </w:r>
      <w:r w:rsidRPr="00FF77DF">
        <w:rPr>
          <w:rFonts w:ascii="Times New Roman" w:eastAsia="Times New Roman" w:hAnsi="Times New Roman" w:cs="Times New Roman"/>
          <w:sz w:val="28"/>
          <w:szCs w:val="28"/>
          <w:lang w:val="pt-PT"/>
        </w:rPr>
        <w:tab/>
        <w:t xml:space="preserve"> Khu CN Vạn Ninh – Huyện Vạn Ninh; CCN VLXD Cam Phước Đông – TP. Cam Ranh.</w:t>
      </w:r>
    </w:p>
    <w:p w:rsidR="00FF77DF" w:rsidRPr="00FF77DF" w:rsidRDefault="00FF77DF" w:rsidP="00FF77DF">
      <w:pPr>
        <w:spacing w:after="0" w:line="240" w:lineRule="auto"/>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lastRenderedPageBreak/>
        <w:tab/>
        <w:t>Một số trong các công trình nêu trên sẽ có thể tiếp tục được quy hoạch phát triển và triển khai trong giai đoạn đến năm 2020.</w:t>
      </w:r>
    </w:p>
    <w:p w:rsidR="00FF77DF" w:rsidRPr="00FF77DF" w:rsidRDefault="00FF77DF" w:rsidP="00FF77DF">
      <w:pPr>
        <w:spacing w:before="120" w:after="120" w:line="240" w:lineRule="auto"/>
        <w:jc w:val="both"/>
        <w:rPr>
          <w:rFonts w:ascii="Times New Roman" w:eastAsia="Times New Roman" w:hAnsi="Times New Roman" w:cs="Times New Roman"/>
          <w:b/>
          <w:sz w:val="26"/>
          <w:szCs w:val="26"/>
          <w:lang w:val="sv-SE"/>
        </w:rPr>
      </w:pPr>
      <w:r w:rsidRPr="00FF77DF">
        <w:rPr>
          <w:rFonts w:ascii="Times New Roman" w:eastAsia="Times New Roman" w:hAnsi="Times New Roman" w:cs="Times New Roman"/>
          <w:b/>
          <w:sz w:val="26"/>
          <w:szCs w:val="26"/>
          <w:lang w:val="sv-SE"/>
        </w:rPr>
        <w:t>IV. DỰ BÁO THỊ TRƯỜNG VẬT LIỆU XÂY DỰNG ĐẾN NĂM 2020</w:t>
      </w:r>
    </w:p>
    <w:p w:rsidR="00714053" w:rsidRPr="00714053" w:rsidRDefault="00714053" w:rsidP="00714053">
      <w:pPr>
        <w:spacing w:before="120" w:after="120" w:line="240" w:lineRule="auto"/>
        <w:ind w:firstLine="720"/>
        <w:jc w:val="both"/>
        <w:rPr>
          <w:rFonts w:ascii="Times New Roman" w:eastAsia="Times New Roman" w:hAnsi="Times New Roman" w:cs="Times New Roman"/>
          <w:b/>
          <w:bCs/>
          <w:color w:val="000000"/>
          <w:sz w:val="28"/>
          <w:szCs w:val="28"/>
          <w:lang w:val="pt-BR"/>
        </w:rPr>
      </w:pPr>
      <w:r>
        <w:rPr>
          <w:rFonts w:ascii="Times New Roman" w:eastAsia="Times New Roman" w:hAnsi="Times New Roman" w:cs="Times New Roman"/>
          <w:b/>
          <w:bCs/>
          <w:color w:val="000000"/>
          <w:sz w:val="28"/>
          <w:szCs w:val="28"/>
          <w:lang w:val="pt-BR"/>
        </w:rPr>
        <w:t>1</w:t>
      </w:r>
      <w:r w:rsidRPr="00714053">
        <w:rPr>
          <w:rFonts w:ascii="Times New Roman" w:eastAsia="Times New Roman" w:hAnsi="Times New Roman" w:cs="Times New Roman"/>
          <w:b/>
          <w:bCs/>
          <w:color w:val="000000"/>
          <w:sz w:val="28"/>
          <w:szCs w:val="28"/>
          <w:lang w:val="pt-BR"/>
        </w:rPr>
        <w:t>. Xu hướng phát triển thị trường VLXD tỉnh Khánh Hòa.</w:t>
      </w:r>
    </w:p>
    <w:p w:rsidR="00714053" w:rsidRPr="00714053" w:rsidRDefault="00714053" w:rsidP="00714053">
      <w:pPr>
        <w:spacing w:before="100" w:after="100" w:line="240" w:lineRule="auto"/>
        <w:ind w:firstLine="720"/>
        <w:jc w:val="both"/>
        <w:rPr>
          <w:rFonts w:ascii="Times New Roman" w:eastAsia="Times New Roman" w:hAnsi="Times New Roman" w:cs="Times New Roman"/>
          <w:color w:val="000000"/>
          <w:sz w:val="28"/>
          <w:szCs w:val="28"/>
          <w:lang w:val="pt-BR"/>
        </w:rPr>
      </w:pPr>
      <w:r w:rsidRPr="00714053">
        <w:rPr>
          <w:rFonts w:ascii="Times New Roman" w:eastAsia="Times New Roman" w:hAnsi="Times New Roman" w:cs="Times New Roman"/>
          <w:color w:val="000000"/>
          <w:sz w:val="28"/>
          <w:szCs w:val="28"/>
          <w:lang w:val="pt-BR"/>
        </w:rPr>
        <w:t>Ngoài các loại VLXD thông th</w:t>
      </w:r>
      <w:r w:rsidRPr="00714053">
        <w:rPr>
          <w:rFonts w:ascii="Times New Roman" w:eastAsia="Times New Roman" w:hAnsi="Times New Roman" w:cs="Times New Roman"/>
          <w:color w:val="000000"/>
          <w:sz w:val="28"/>
          <w:szCs w:val="28"/>
          <w:lang w:val="pt-BR"/>
        </w:rPr>
        <w:softHyphen/>
      </w:r>
      <w:r w:rsidRPr="00714053">
        <w:rPr>
          <w:rFonts w:ascii="Times New Roman" w:eastAsia="Times New Roman" w:hAnsi="Times New Roman" w:cs="Times New Roman"/>
          <w:color w:val="000000"/>
          <w:sz w:val="28"/>
          <w:szCs w:val="28"/>
          <w:lang w:val="pt-BR"/>
        </w:rPr>
        <w:softHyphen/>
        <w:t>ường hiện nay, trong giai đoạn từ nay đến năm 2020, xu hư</w:t>
      </w:r>
      <w:r w:rsidRPr="00714053">
        <w:rPr>
          <w:rFonts w:ascii="Times New Roman" w:eastAsia="Times New Roman" w:hAnsi="Times New Roman" w:cs="Times New Roman"/>
          <w:color w:val="000000"/>
          <w:sz w:val="28"/>
          <w:szCs w:val="28"/>
          <w:lang w:val="pt-BR"/>
        </w:rPr>
        <w:softHyphen/>
      </w:r>
      <w:r w:rsidRPr="00714053">
        <w:rPr>
          <w:rFonts w:ascii="Times New Roman" w:eastAsia="Times New Roman" w:hAnsi="Times New Roman" w:cs="Times New Roman"/>
          <w:color w:val="000000"/>
          <w:sz w:val="28"/>
          <w:szCs w:val="28"/>
          <w:lang w:val="pt-BR"/>
        </w:rPr>
        <w:softHyphen/>
        <w:t>ớng nghiên cứu sản xuất và sử dụng một số VLXD mới trên thế giới nói chung và n</w:t>
      </w:r>
      <w:r w:rsidRPr="00714053">
        <w:rPr>
          <w:rFonts w:ascii="Times New Roman" w:eastAsia="Times New Roman" w:hAnsi="Times New Roman" w:cs="Times New Roman"/>
          <w:color w:val="000000"/>
          <w:sz w:val="28"/>
          <w:szCs w:val="28"/>
          <w:lang w:val="pt-BR"/>
        </w:rPr>
        <w:softHyphen/>
      </w:r>
      <w:r w:rsidRPr="00714053">
        <w:rPr>
          <w:rFonts w:ascii="Times New Roman" w:eastAsia="Times New Roman" w:hAnsi="Times New Roman" w:cs="Times New Roman"/>
          <w:color w:val="000000"/>
          <w:sz w:val="28"/>
          <w:szCs w:val="28"/>
          <w:lang w:val="pt-BR"/>
        </w:rPr>
        <w:softHyphen/>
        <w:t>ước ta nói riêng là các loại vật liệu xây dựng nhẹ, cách âm, cách nhiệt, có độ bền cao, vật liệu chất dẻo nano, vật liệu trang trí bằng kim loại hoặc hợp kim có khả năng chống cháy, sơn xây dựng có nhiều công năng không độc hại, gạch lát có kích th</w:t>
      </w:r>
      <w:r w:rsidRPr="00714053">
        <w:rPr>
          <w:rFonts w:ascii="Times New Roman" w:eastAsia="Times New Roman" w:hAnsi="Times New Roman" w:cs="Times New Roman"/>
          <w:color w:val="000000"/>
          <w:sz w:val="28"/>
          <w:szCs w:val="28"/>
          <w:lang w:val="pt-BR"/>
        </w:rPr>
        <w:softHyphen/>
      </w:r>
      <w:r w:rsidRPr="00714053">
        <w:rPr>
          <w:rFonts w:ascii="Times New Roman" w:eastAsia="Times New Roman" w:hAnsi="Times New Roman" w:cs="Times New Roman"/>
          <w:color w:val="000000"/>
          <w:sz w:val="28"/>
          <w:szCs w:val="28"/>
          <w:lang w:val="pt-BR"/>
        </w:rPr>
        <w:softHyphen/>
        <w:t>ước lớn, hoa văn gần với các loại đá thiên nhiên, bê tông dự ứng lực, sử dụng giằng l</w:t>
      </w:r>
      <w:r w:rsidRPr="00714053">
        <w:rPr>
          <w:rFonts w:ascii="Times New Roman" w:eastAsia="Times New Roman" w:hAnsi="Times New Roman" w:cs="Times New Roman"/>
          <w:color w:val="000000"/>
          <w:sz w:val="28"/>
          <w:szCs w:val="28"/>
          <w:lang w:val="pt-BR"/>
        </w:rPr>
        <w:softHyphen/>
        <w:t>ưới không gian khẩu độ lớn, kết cấu thép thành mỏng, kết cấu màng, giằng treo để tiết kiệm không gian; kết cấu bê tông cốt thép vỏ mỏng phổ biến hơn v.v... vật liệu hỗn hợp gốc kim loại, gốc gốm hay gốc thủy tinh cùng sợi fíp tạo ra vật liệu xây dựng có tính năng chịu nhiệt độ cao, giá rẻ và có khả năng tái sinh. Trong bối cảnh đó sẽ có nhiều chủng loại VLXD mới xuất hiện trên thị trường cả n</w:t>
      </w:r>
      <w:r w:rsidRPr="00714053">
        <w:rPr>
          <w:rFonts w:ascii="Times New Roman" w:eastAsia="Times New Roman" w:hAnsi="Times New Roman" w:cs="Times New Roman"/>
          <w:color w:val="000000"/>
          <w:sz w:val="28"/>
          <w:szCs w:val="28"/>
          <w:lang w:val="pt-BR"/>
        </w:rPr>
        <w:softHyphen/>
      </w:r>
      <w:r w:rsidRPr="00714053">
        <w:rPr>
          <w:rFonts w:ascii="Times New Roman" w:eastAsia="Times New Roman" w:hAnsi="Times New Roman" w:cs="Times New Roman"/>
          <w:color w:val="000000"/>
          <w:sz w:val="28"/>
          <w:szCs w:val="28"/>
          <w:lang w:val="pt-BR"/>
        </w:rPr>
        <w:softHyphen/>
        <w:t>ước cũng như</w:t>
      </w:r>
      <w:r w:rsidRPr="00714053">
        <w:rPr>
          <w:rFonts w:ascii="Times New Roman" w:eastAsia="Times New Roman" w:hAnsi="Times New Roman" w:cs="Times New Roman"/>
          <w:color w:val="000000"/>
          <w:sz w:val="28"/>
          <w:szCs w:val="28"/>
          <w:lang w:val="pt-BR"/>
        </w:rPr>
        <w:softHyphen/>
        <w:t xml:space="preserve"> ở Khánh Hòa. </w:t>
      </w:r>
    </w:p>
    <w:p w:rsidR="00714053" w:rsidRPr="00714053" w:rsidRDefault="00714053" w:rsidP="00714053">
      <w:pPr>
        <w:spacing w:before="120" w:after="120" w:line="240" w:lineRule="auto"/>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sz w:val="28"/>
          <w:szCs w:val="28"/>
          <w:lang w:val="pt-BR"/>
        </w:rPr>
        <w:tab/>
      </w:r>
      <w:r w:rsidRPr="00714053">
        <w:rPr>
          <w:rFonts w:ascii="Times New Roman" w:eastAsia="Times New Roman" w:hAnsi="Times New Roman" w:cs="Times New Roman"/>
          <w:color w:val="000000"/>
          <w:position w:val="6"/>
          <w:sz w:val="28"/>
          <w:szCs w:val="28"/>
          <w:lang w:val="pt-BR"/>
        </w:rPr>
        <w:t xml:space="preserve">Đối với ngành sản xuất VLXD ở Khánh Hòa, một số chủng loại VLXD đã và sẽ là thế mạnh của tỉnh như sản xuất xi măng, khai thác chế biến đá ốp lát, đá xây dựng, cát xây dựng, sản xuất gạch ngói nung và không nung, tấm lợp. Dự báo từ nay đến năm 2020, nhu cầu VLXD của tỉnh và một số tỉnh lân cận sẽ tăng nhanh về khối lượng, đa dạng, phong phú về chủng loại đáp ứng cho yêu cầu xây dựng và phát triển kinh tế - xã hội. Sản xuất VLXD Khánh Hòa sẽ có nhiều điều kiện phát triển nhanh, bởi một số yếu tố chính như sau:  </w:t>
      </w:r>
    </w:p>
    <w:p w:rsidR="00714053" w:rsidRPr="00714053" w:rsidRDefault="00714053" w:rsidP="00714053">
      <w:pPr>
        <w:spacing w:after="0" w:line="240" w:lineRule="auto"/>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tab/>
        <w:t xml:space="preserve">- Định hướng phát triển kinh tế của tỉnh theo quy hoạch tổng thể phát triển kinh tế - xã hội đến năm 2020, tỷ lệ đô thị ở Khánh Hòa sẽ tăng lên đến 79%, giá trị sản xuất công nghiệp - xây dựng tăng từ 74 nghìn tỷ đồng năm 2015 lên 128,9 nghìn tỷ đồng năm 2020; với tổng vốn đầu tư toàn xã hội 5 năm ước đạt 215 ngàn tỷ đồng giai đoạn 2016 - 2020. Song song với đó là nhu cầu phát triển xây dựng các công trình kỹ thuật hạ tầng (các công trình giao thông đường bộ, cầu cống, thuỷ lợi; các cụm, khu công nghiệp, khu kinh tế); xây dựng mới và nâng cấp các đô thị và xây dựng nhà ở của nhân dân trên toàn tỉnh. </w:t>
      </w:r>
    </w:p>
    <w:p w:rsidR="00714053" w:rsidRPr="00714053" w:rsidRDefault="00714053" w:rsidP="00714053">
      <w:pPr>
        <w:spacing w:before="120" w:after="0" w:line="240" w:lineRule="auto"/>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tab/>
        <w:t xml:space="preserve">- Khánh Hòa là tỉnh giáp biển, có yếu tố kinh tế biển, giao thương với nước ngoài thuận lợi cho việc xuất nhập khẩu hàng hóa đặc biệt là VLXD. Mặt khác huyện đảo Trường Sa có vị trí đặc biệt quan trọng trong tỉnh cũng như cả nước về kinh tế và quốc phòng an ninh, đặt ra yêu cầu cấp thiết cung cấp VLXD đáp ứng điều kiện về khí hậu biển. Ngoài ra, Khánh Hòa lại tiếp giáp với khu vực Tây Nguyên, những tỉnh sản xuất VLXD chưa phát triển nên đã có hệ thống cung cấp VLXD chính cho một số tỉnh này. Cùng với nhu cầu ngày càng tăng của cả vùng do vậy đây cũng là vùng thị trường chính cho việc tiêu thụ VLXD của tỉnh. </w:t>
      </w:r>
    </w:p>
    <w:p w:rsidR="00714053" w:rsidRPr="00714053" w:rsidRDefault="00714053" w:rsidP="00714053">
      <w:pPr>
        <w:spacing w:before="120" w:after="120" w:line="240" w:lineRule="auto"/>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lastRenderedPageBreak/>
        <w:tab/>
        <w:t>- Nhu cầu xây dựng khách sạn, các khu du lịch, vui chơi giải trí... trên địa bàn tỉnh và lân cận sẽ mang lại một thị trường tiêu thụ và sản xuất VLXD thông thường mà còn thúc đẩy phát triển các sản phẩm VLXD cao cấp hơn, chất lượng hơn và có các chỉ tiêu, tính năng sử dụng và hiệu quả kinh tế.</w:t>
      </w:r>
    </w:p>
    <w:p w:rsidR="00714053" w:rsidRPr="00714053" w:rsidRDefault="00714053" w:rsidP="00714053">
      <w:pPr>
        <w:spacing w:before="120" w:after="0" w:line="240" w:lineRule="auto"/>
        <w:jc w:val="both"/>
        <w:rPr>
          <w:rFonts w:ascii="Times New Roman" w:eastAsia="Times New Roman" w:hAnsi="Times New Roman" w:cs="Times New Roman"/>
          <w:color w:val="000000"/>
          <w:spacing w:val="-2"/>
          <w:position w:val="6"/>
          <w:sz w:val="28"/>
          <w:szCs w:val="28"/>
          <w:lang w:val="pt-BR"/>
        </w:rPr>
      </w:pPr>
      <w:r w:rsidRPr="00714053">
        <w:rPr>
          <w:rFonts w:ascii="Times New Roman" w:eastAsia="Times New Roman" w:hAnsi="Times New Roman" w:cs="Times New Roman"/>
          <w:color w:val="000000"/>
          <w:position w:val="6"/>
          <w:sz w:val="28"/>
          <w:szCs w:val="28"/>
          <w:lang w:val="pt-BR"/>
        </w:rPr>
        <w:tab/>
      </w:r>
      <w:r w:rsidRPr="00714053">
        <w:rPr>
          <w:rFonts w:ascii="Times New Roman" w:eastAsia="Times New Roman" w:hAnsi="Times New Roman" w:cs="Times New Roman"/>
          <w:color w:val="000000"/>
          <w:spacing w:val="-2"/>
          <w:position w:val="6"/>
          <w:sz w:val="28"/>
          <w:szCs w:val="28"/>
          <w:lang w:val="pt-BR"/>
        </w:rPr>
        <w:t>- Một số chủ trương lớn đã và đang triển khai về kích cầu trong sản xuất và tiêu dùng đặc biệt trong lĩnh vực VLXD sẽ giúp người dân có nhiều điều kiện cải tạo và xây mới nhà ở của nhân dân, thúc đẩy thị trường VLXD của tỉnh sôi động hơn.</w:t>
      </w:r>
    </w:p>
    <w:p w:rsidR="00714053" w:rsidRPr="00714053" w:rsidRDefault="00714053" w:rsidP="00714053">
      <w:pPr>
        <w:spacing w:before="120" w:after="0" w:line="240" w:lineRule="auto"/>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tab/>
        <w:t xml:space="preserve">- Trong thời gian tới các chính sách vĩ mô và các giải pháp cụ thể từ trung ương và địa phương để cụ thể hóa chương trình phát triển gạch không nung thay thế gạch nung cũng sẽ có tác động lớn làm thay đổi trong sản xuất và sử dụng vật liệu xây ở Khánh Hòa cũng như các tỉnh khác phát triển trong giai đoạn tới. </w:t>
      </w:r>
    </w:p>
    <w:p w:rsidR="00714053" w:rsidRPr="00714053" w:rsidRDefault="00714053" w:rsidP="00714053">
      <w:pPr>
        <w:spacing w:before="120" w:after="0" w:line="240" w:lineRule="auto"/>
        <w:ind w:firstLine="720"/>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t>- Xu hướng hội nhập kinh tế thế giới tạo điều kiện cho việc xuất khẩu một số chủng loại mà tỉnh có thế mạnh như: Đá ốp lát, khoáng sản,...</w:t>
      </w:r>
      <w:r w:rsidRPr="00714053">
        <w:rPr>
          <w:rFonts w:ascii="Times New Roman" w:eastAsia="Times New Roman" w:hAnsi="Times New Roman" w:cs="Times New Roman"/>
          <w:color w:val="000000"/>
          <w:position w:val="6"/>
          <w:sz w:val="28"/>
          <w:szCs w:val="28"/>
          <w:lang w:val="pt-BR"/>
        </w:rPr>
        <w:tab/>
      </w:r>
    </w:p>
    <w:p w:rsidR="00714053" w:rsidRPr="00714053" w:rsidRDefault="00714053" w:rsidP="00714053">
      <w:pPr>
        <w:spacing w:before="120" w:after="120" w:line="240" w:lineRule="auto"/>
        <w:ind w:firstLine="720"/>
        <w:jc w:val="both"/>
        <w:rPr>
          <w:rFonts w:ascii="Times New Roman" w:eastAsia="Times New Roman" w:hAnsi="Times New Roman" w:cs="Times New Roman"/>
          <w:bCs/>
          <w:color w:val="000000"/>
          <w:sz w:val="28"/>
          <w:szCs w:val="28"/>
        </w:rPr>
      </w:pPr>
      <w:r w:rsidRPr="00714053">
        <w:rPr>
          <w:rFonts w:ascii="Times New Roman" w:eastAsia="Times New Roman" w:hAnsi="Times New Roman" w:cs="Times New Roman"/>
          <w:bCs/>
          <w:color w:val="000000"/>
          <w:sz w:val="28"/>
          <w:szCs w:val="28"/>
        </w:rPr>
        <w:t>- Ngoài các loại VLXD thông thư</w:t>
      </w:r>
      <w:r w:rsidRPr="00714053">
        <w:rPr>
          <w:rFonts w:ascii="Times New Roman" w:eastAsia="Times New Roman" w:hAnsi="Times New Roman" w:cs="Times New Roman"/>
          <w:bCs/>
          <w:color w:val="000000"/>
          <w:sz w:val="28"/>
          <w:szCs w:val="28"/>
        </w:rPr>
        <w:softHyphen/>
        <w:t>ờng trên thị trường hiện nay, từ nay đến năm 2020, sản xuất và sử dụng một số VLXD mới trên thế giới nói chung và ở Việt Nam nói riêng sẽ có xu hướng đư</w:t>
      </w:r>
      <w:r w:rsidRPr="00714053">
        <w:rPr>
          <w:rFonts w:ascii="Times New Roman" w:eastAsia="Times New Roman" w:hAnsi="Times New Roman" w:cs="Times New Roman"/>
          <w:bCs/>
          <w:color w:val="000000"/>
          <w:sz w:val="28"/>
          <w:szCs w:val="28"/>
        </w:rPr>
        <w:softHyphen/>
        <w:t xml:space="preserve">a ra các loại VLXD nhẹ, có độ bền cao, vật liệu thông minh có nhiều tính năng </w:t>
      </w:r>
      <w:r w:rsidRPr="00714053">
        <w:rPr>
          <w:rFonts w:ascii="Times New Roman" w:eastAsia="Times New Roman" w:hAnsi="Times New Roman" w:cs="Times New Roman"/>
          <w:bCs/>
          <w:color w:val="000000"/>
          <w:sz w:val="28"/>
          <w:szCs w:val="28"/>
        </w:rPr>
        <w:softHyphen/>
        <w:t>ưu việt đáp ứng đư</w:t>
      </w:r>
      <w:r w:rsidRPr="00714053">
        <w:rPr>
          <w:rFonts w:ascii="Times New Roman" w:eastAsia="Times New Roman" w:hAnsi="Times New Roman" w:cs="Times New Roman"/>
          <w:bCs/>
          <w:color w:val="000000"/>
          <w:sz w:val="28"/>
          <w:szCs w:val="28"/>
        </w:rPr>
        <w:softHyphen/>
        <w:t xml:space="preserve">ợc nhu cầu về độ bền, thẩm mỹ và tiện ích khi sử dụng, giúp tiết kiệm không gian và có khả năng tái sinh. Thị trường ở các đô thị và khu công nghiệp sẽ đòi hỏi các chủng loại VLXD chất lượng cao, đặc biệt là vật liệu trang trí hoàn thiện, vật liệu nhẹ, vật liệu </w:t>
      </w:r>
      <w:proofErr w:type="gramStart"/>
      <w:r w:rsidRPr="00714053">
        <w:rPr>
          <w:rFonts w:ascii="Times New Roman" w:eastAsia="Times New Roman" w:hAnsi="Times New Roman" w:cs="Times New Roman"/>
          <w:bCs/>
          <w:color w:val="000000"/>
          <w:sz w:val="28"/>
          <w:szCs w:val="28"/>
        </w:rPr>
        <w:t>kim</w:t>
      </w:r>
      <w:proofErr w:type="gramEnd"/>
      <w:r w:rsidRPr="00714053">
        <w:rPr>
          <w:rFonts w:ascii="Times New Roman" w:eastAsia="Times New Roman" w:hAnsi="Times New Roman" w:cs="Times New Roman"/>
          <w:bCs/>
          <w:color w:val="000000"/>
          <w:sz w:val="28"/>
          <w:szCs w:val="28"/>
        </w:rPr>
        <w:t xml:space="preserve"> loại và hợp kim để chế tạo kết cấu không gian lớn. </w:t>
      </w:r>
    </w:p>
    <w:p w:rsidR="00714053" w:rsidRPr="00714053" w:rsidRDefault="00714053" w:rsidP="00714053">
      <w:pPr>
        <w:spacing w:before="120" w:after="0" w:line="240" w:lineRule="auto"/>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tab/>
        <w:t>Dự kiến khả năng phát triển các chủng loại VLXD từ nay đến năm 2020 trên địa bàn tỉnh như sau:</w:t>
      </w:r>
    </w:p>
    <w:p w:rsidR="00714053" w:rsidRPr="00714053" w:rsidRDefault="00714053" w:rsidP="00714053">
      <w:pPr>
        <w:spacing w:before="120" w:after="0" w:line="240" w:lineRule="auto"/>
        <w:ind w:firstLine="720"/>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sz w:val="28"/>
          <w:szCs w:val="28"/>
          <w:lang w:val="pt-BR"/>
        </w:rPr>
        <w:t>- Xi măng: Giai đoạn từ nay đến 2020</w:t>
      </w:r>
      <w:r w:rsidRPr="00714053">
        <w:rPr>
          <w:rFonts w:ascii="Times New Roman" w:eastAsia="Times New Roman" w:hAnsi="Times New Roman" w:cs="Times New Roman"/>
          <w:i/>
          <w:color w:val="000000"/>
          <w:sz w:val="28"/>
          <w:szCs w:val="28"/>
          <w:lang w:val="pt-BR"/>
        </w:rPr>
        <w:t xml:space="preserve"> </w:t>
      </w:r>
      <w:r w:rsidRPr="00714053">
        <w:rPr>
          <w:rFonts w:ascii="Times New Roman" w:eastAsia="Times New Roman" w:hAnsi="Times New Roman" w:cs="Times New Roman"/>
          <w:color w:val="000000"/>
          <w:sz w:val="28"/>
          <w:szCs w:val="28"/>
          <w:lang w:val="pt-BR"/>
        </w:rPr>
        <w:t xml:space="preserve">khả năng nguồn cung xi măng trong nước sẽ cao hơn so với nhu cầu nội địa, tạo ra sự dư thừa về xi măng đòi hỏi các doanh nghiệp xi măng tìm kiếm thị trường xuất khẩu và đề xuất với chính phủ để tăng khối lượng tiêu thụ. Sản xuất xi măng ở Khánh Hòa là trạm nghiền xi măng cần tiếp tục duy trì công suất xi măng như hiện tại để phù hợp với nhu cầu thị trường và nguồn nguyên liệu sản xuất. </w:t>
      </w:r>
    </w:p>
    <w:p w:rsidR="00714053" w:rsidRPr="00714053" w:rsidRDefault="00714053" w:rsidP="00756FBA">
      <w:pPr>
        <w:spacing w:before="120" w:after="120" w:line="240" w:lineRule="auto"/>
        <w:ind w:firstLine="720"/>
        <w:jc w:val="both"/>
        <w:rPr>
          <w:rFonts w:ascii="Times New Roman" w:eastAsia="Times New Roman" w:hAnsi="Times New Roman" w:cs="Times New Roman"/>
          <w:color w:val="000000"/>
          <w:sz w:val="28"/>
          <w:szCs w:val="28"/>
          <w:lang w:val="pt-BR"/>
        </w:rPr>
      </w:pPr>
      <w:r w:rsidRPr="00714053">
        <w:rPr>
          <w:rFonts w:ascii="Times New Roman" w:eastAsia="Times New Roman" w:hAnsi="Times New Roman" w:cs="Times New Roman"/>
          <w:color w:val="000000"/>
          <w:position w:val="6"/>
          <w:sz w:val="28"/>
          <w:szCs w:val="28"/>
          <w:lang w:val="pt-BR"/>
        </w:rPr>
        <w:t>- Vật liệu xây: Đối với gạch xây đất sét nung, do không thuận lợi về nguồn nguyên liệu nên không phát triển sản xuất các lò hoffman, mà tập trung phát huy hết công suất tuy nen hiện có và giảm tỷ lệ, tiến tới hạn chế và cấm sản xuất các loại hình lò gạch thủ công, lò thủ công cải tiến. Bên cạnh đó tỉnh cần có chính sách phát triển sản xuất và tuyên truyền, khuyến khích sử dụng gạch không nung tận</w:t>
      </w:r>
      <w:r w:rsidRPr="00714053">
        <w:rPr>
          <w:rFonts w:ascii="Times New Roman" w:eastAsia="Times New Roman" w:hAnsi="Times New Roman" w:cs="Times New Roman"/>
          <w:color w:val="000000"/>
          <w:sz w:val="28"/>
          <w:szCs w:val="28"/>
          <w:lang w:val="pt-BR"/>
        </w:rPr>
        <w:t xml:space="preserve"> dụng những lợi thế nguồn nguyên liệu sản xuất (đá mạt, cát) thì việc đầu tư phát triển tăng tỷ lệ gạch không nung là cần thiết. Đây là một chủng loại cần được quan tâm với nhiều ưu điểm: giá thành sản phẩm phải chăng, cường độ cao, bền nước tốt, hút nước thấp,…nên có thể sử dụng ở những công trình có chất lượng cao.</w:t>
      </w:r>
    </w:p>
    <w:p w:rsidR="00714053" w:rsidRPr="00714053" w:rsidRDefault="00714053" w:rsidP="00714053">
      <w:pPr>
        <w:spacing w:before="120" w:after="0" w:line="240" w:lineRule="auto"/>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lastRenderedPageBreak/>
        <w:tab/>
        <w:t>- Vật liệu lợp: Công suất sản xuất các loại tấm lợp trong tỉnh hiện nay đủ đáp ứng nhu cầu nội tỉnh và sản lượng hiện tại cũng chỉ theo nhu cầu thị trường tại từng thời điểm. Chính vì vậy đối với vật liệu lợp trong tỉnh chỉ nên ổn định sản xuất và đầu tư nâng cao chất lượng sản phẩm ở các cơ sở hiện có. Tuy nhiên, do nhu cầu về vật liệu lợp trang trí và sử dụng cho các công trình xây dựng ở các đô thị trong và ngoài tỉnh thì việc đầu tư sản xuất ngói màu cao cấp, tấm lợp kim loại có thể đầu tư phát triển.</w:t>
      </w:r>
    </w:p>
    <w:p w:rsidR="00714053" w:rsidRPr="00714053" w:rsidRDefault="00714053" w:rsidP="00714053">
      <w:pPr>
        <w:spacing w:before="120" w:after="0" w:line="240" w:lineRule="auto"/>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tab/>
        <w:t>- Đá ốp lát: Là nguyên liệu cho sản xuất các sản phẩm trang trí, hoàn thiện công trình xây dựng đòi hỏi tính thẩm mỹ cao. Đây là chủng loại mà Khánh Hòa đang có nhiều lợi thế cạnh tranh. Việc phát triển sản xuất các sản phẩm đi từ đá ốp lát phục vụ nhu cầu xây dựng nội tỉnh và là nguồn lực xuất khẩu. Hiện tại cũng như trong tương lai, nhu cầu sử dụng các loại vật liệu trang trí, mỹ nghệ cho xây dựng hoàn thiện cơ sở vật chất của các khu du lịch, khu nghỉ dưỡng, nhà nghỉ, khách sạn.vv.. sẽ tăng cao cả về sản lượng, chủng loại và chất lượng sản phẩm. Các sản phẩm VLXD được sản xuất từ đá ốp lát sẽ được sản xuất trên địa bàn tỉnh trong thời gian tới sẽ là các loại đá ốp lát tự nhiên, các sản phẩm mỹ nghệ trang trí.v.v..</w:t>
      </w:r>
    </w:p>
    <w:p w:rsidR="00714053" w:rsidRPr="00714053" w:rsidRDefault="00714053" w:rsidP="00714053">
      <w:pPr>
        <w:spacing w:before="120" w:after="0" w:line="240" w:lineRule="auto"/>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tab/>
        <w:t>- Đá xây dựng: Tiếp tục cấp phép thăm dò, khai thác một số mỏ. Các cơ sở khai thác đá xây dựng trong thời gian tới cũng tập trung phát huy công suất hiện có để phục vụ nhu cầu trong tỉnh. Các cơ sở cần chú trọng công tác khai thác hiệu quả nguồn tài nguyên khoáng sản và bảo vệ môi trường.</w:t>
      </w:r>
    </w:p>
    <w:p w:rsidR="00714053" w:rsidRPr="00714053" w:rsidRDefault="00714053" w:rsidP="00714053">
      <w:pPr>
        <w:spacing w:before="120" w:after="0" w:line="240" w:lineRule="auto"/>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tab/>
        <w:t>- Cát xây dựng: Cát xây dựng ở Khánh Hòa hiện nay đang được khai thác ở các lòng sông. Cát sông có kích thước hạt lớn, chất lượng tốt được sử dụng làm cát bê tông, xây, trát phục vụ nhu cầu trong tỉnh. Tuy nhiên nếu khai thác nhiều, không có quy hoạch sẽ ảnh hưởng tới dòng chảy, đất đai và môi trường. Chính vì vậy, việc phát triển khai thác cát ở Khánh Hòa chỉ có mức độ, chủ yếu là phục vụ nhu cầu trong tỉnh.</w:t>
      </w:r>
    </w:p>
    <w:p w:rsidR="00714053" w:rsidRPr="00714053" w:rsidRDefault="00714053" w:rsidP="00714053">
      <w:pPr>
        <w:spacing w:before="120" w:after="0" w:line="240" w:lineRule="auto"/>
        <w:jc w:val="both"/>
        <w:rPr>
          <w:rFonts w:ascii="Times New Roman" w:eastAsia="Times New Roman" w:hAnsi="Times New Roman" w:cs="Times New Roman"/>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tab/>
        <w:t>- Sản xuất bê tông: Nhu cầu bê tông thương phẩm và cấu kiện trong thời gian tới ở tỉnh và khu vực lân cận sẽ ngày càng tăng để phục vụ nhu cầu xây dựng cầu đường, các khu đô thị, công nghiệp, kiên cố hóa kênh mương thủy lợi, đê điều. Ngoài bê tông thương phẩm thì các chủng loại bê tông bọt, nhẹ, bê tông chất lượng cao sẽ có nhiều cơ hội để phát triển để phục vụ xây dựng trên địa bàn.</w:t>
      </w:r>
    </w:p>
    <w:p w:rsidR="00714053" w:rsidRPr="00714053" w:rsidRDefault="00714053" w:rsidP="00714053">
      <w:pPr>
        <w:tabs>
          <w:tab w:val="center" w:pos="4680"/>
          <w:tab w:val="right" w:pos="9360"/>
        </w:tabs>
        <w:spacing w:before="120" w:after="0" w:line="240" w:lineRule="auto"/>
        <w:ind w:firstLine="720"/>
        <w:jc w:val="both"/>
        <w:rPr>
          <w:rFonts w:ascii="Times New Roman" w:eastAsia="Calibri" w:hAnsi="Times New Roman" w:cs="Times New Roman"/>
          <w:color w:val="000000"/>
          <w:sz w:val="28"/>
          <w:szCs w:val="28"/>
          <w:lang w:val="pt-BR"/>
        </w:rPr>
      </w:pPr>
      <w:r w:rsidRPr="00714053">
        <w:rPr>
          <w:rFonts w:ascii="Times New Roman" w:eastAsia="Calibri" w:hAnsi="Times New Roman" w:cs="Times New Roman"/>
          <w:color w:val="000000"/>
          <w:sz w:val="28"/>
          <w:szCs w:val="28"/>
          <w:lang w:val="pt-BR"/>
        </w:rPr>
        <w:t xml:space="preserve">Sản phẩm bê tông bọt có thể sử dụng làm gạch xây và tấm tường lắp ghép. Ở Việt Nam viên gạch xây này bắt đầu được sử dụng từ những năm của thập kỷ 80 và từ đó luôn được phát triển, nhất là trong những năm gần đây. </w:t>
      </w:r>
    </w:p>
    <w:p w:rsidR="00714053" w:rsidRPr="00714053" w:rsidRDefault="00714053" w:rsidP="00714053">
      <w:pPr>
        <w:spacing w:before="120" w:after="0" w:line="240" w:lineRule="auto"/>
        <w:ind w:firstLine="720"/>
        <w:jc w:val="both"/>
        <w:rPr>
          <w:rFonts w:ascii="Times New Roman" w:eastAsia="Times New Roman" w:hAnsi="Times New Roman" w:cs="Times New Roman"/>
          <w:color w:val="000000"/>
          <w:sz w:val="28"/>
          <w:szCs w:val="28"/>
          <w:lang w:val="pt-BR"/>
        </w:rPr>
      </w:pPr>
      <w:r w:rsidRPr="00714053">
        <w:rPr>
          <w:rFonts w:ascii="Times New Roman" w:eastAsia="Times New Roman" w:hAnsi="Times New Roman" w:cs="Times New Roman"/>
          <w:color w:val="000000"/>
          <w:sz w:val="28"/>
          <w:szCs w:val="28"/>
          <w:lang w:val="pt-BR"/>
        </w:rPr>
        <w:t xml:space="preserve">- Vật liệu lát hè: Định hướng phát triển các khu đô thị trong các giai đoạn tới đòi hỏi đầu tư cơ sở hạ tầng rất lớn, trong đó có nhu cầu xây dựng hè phố, vì vậy nhu cầu gạch lát vỉa hè sẽ tăng nhanh. Trong những năm tới các loại gạch lát bê tông (con sâu), gạch lát bê tông màu, gạch terrazzo chất lượng cao, sản xuất trên các dây chuyền thiết bị tiên tiến sẽ được sử dụng nhiều hơn và phổ biến hơn ở Khánh Hòa. Vì vậy, có </w:t>
      </w:r>
      <w:r w:rsidRPr="00714053">
        <w:rPr>
          <w:rFonts w:ascii="Times New Roman" w:eastAsia="Times New Roman" w:hAnsi="Times New Roman" w:cs="Times New Roman"/>
          <w:color w:val="000000"/>
          <w:sz w:val="28"/>
          <w:szCs w:val="28"/>
          <w:lang w:val="pt-BR"/>
        </w:rPr>
        <w:lastRenderedPageBreak/>
        <w:t>thể đầu tư phát triển các loại vật liệu lát hè để đáp ứng cho xây dựng đô thị của tỉnh và cung cấp cho các tỉnh lân cận, xuất khẩu.</w:t>
      </w:r>
    </w:p>
    <w:p w:rsidR="00714053" w:rsidRPr="00714053" w:rsidRDefault="00714053" w:rsidP="00714053">
      <w:pPr>
        <w:spacing w:before="120" w:after="120" w:line="240" w:lineRule="auto"/>
        <w:jc w:val="both"/>
        <w:rPr>
          <w:rFonts w:ascii="Times New Roman" w:eastAsia="Times New Roman" w:hAnsi="Times New Roman" w:cs="Times New Roman"/>
          <w:bCs/>
          <w:color w:val="000000"/>
          <w:position w:val="6"/>
          <w:sz w:val="28"/>
          <w:szCs w:val="28"/>
          <w:lang w:val="pt-BR"/>
        </w:rPr>
      </w:pPr>
      <w:r w:rsidRPr="00714053">
        <w:rPr>
          <w:rFonts w:ascii="Times New Roman" w:eastAsia="Times New Roman" w:hAnsi="Times New Roman" w:cs="Times New Roman"/>
          <w:color w:val="000000"/>
          <w:position w:val="6"/>
          <w:sz w:val="28"/>
          <w:szCs w:val="28"/>
          <w:lang w:val="pt-BR"/>
        </w:rPr>
        <w:tab/>
      </w:r>
      <w:r w:rsidRPr="00714053">
        <w:rPr>
          <w:rFonts w:ascii="Times New Roman" w:eastAsia="Times New Roman" w:hAnsi="Times New Roman" w:cs="Times New Roman"/>
          <w:bCs/>
          <w:color w:val="000000"/>
          <w:position w:val="6"/>
          <w:sz w:val="28"/>
          <w:szCs w:val="28"/>
          <w:lang w:val="pt-BR"/>
        </w:rPr>
        <w:t>- Các loại vật liệu khác: Căn cứ khả năng sản xuất VLXD hiện tại của tỉnh, tình hình thị trường VLXD của cả nước hiện nay cũng như tỉnh có lợi thế về vị trí địa lý thì có thể xem xét phát triển một số chủng loại VLXD như: đá ốp lát, ván nhân tạo, sơn xây dựng các loại, phụ gia hóa phẩm xây dựng,...</w:t>
      </w:r>
    </w:p>
    <w:p w:rsidR="00FF77DF" w:rsidRDefault="00714053" w:rsidP="00714053">
      <w:pPr>
        <w:tabs>
          <w:tab w:val="left" w:pos="720"/>
        </w:tabs>
        <w:spacing w:before="120" w:after="120" w:line="240" w:lineRule="auto"/>
        <w:ind w:firstLine="720"/>
        <w:contextualSpacing/>
        <w:jc w:val="both"/>
        <w:rPr>
          <w:rFonts w:ascii="Times New Roman" w:hAnsi="Times New Roman"/>
          <w:bCs/>
          <w:color w:val="000000"/>
          <w:position w:val="6"/>
          <w:sz w:val="28"/>
          <w:szCs w:val="28"/>
          <w:lang w:val="pt-BR"/>
        </w:rPr>
      </w:pPr>
      <w:r w:rsidRPr="00714053">
        <w:rPr>
          <w:rFonts w:ascii="Times New Roman" w:eastAsia="Times New Roman" w:hAnsi="Times New Roman" w:cs="Times New Roman"/>
          <w:bCs/>
          <w:color w:val="000000"/>
          <w:position w:val="6"/>
          <w:sz w:val="28"/>
          <w:szCs w:val="28"/>
          <w:lang w:val="pt-BR"/>
        </w:rPr>
        <w:t xml:space="preserve">Như vậy, ngoài các loại vật liệu trong tỉnh có khả năng sản xuất nêu trên, một số chủng loại do nhu cầu thị trường cũng sẽ được cung ứng từ các tỉnh khác về như: Một số loại vật liệu hoàn thiện cao cấp, vật liệu hợp kim nhôm, kính xây dựng, sứ vệ sinh, đá ốp lát nhân tạo v.v... Điều đó càng thúc đẩy cho thị trường cung cầu VLXD có tính cạnh tranh và thúc đẩy quá trình sản xuất đảm bảo phát triển tốt hơn. Đây cũng là một xu thế tất yếu khách quan của cơ chế thị trường. </w:t>
      </w:r>
      <w:r w:rsidRPr="008558A5">
        <w:rPr>
          <w:rFonts w:ascii="Times New Roman" w:hAnsi="Times New Roman"/>
          <w:bCs/>
          <w:color w:val="000000"/>
          <w:position w:val="6"/>
          <w:sz w:val="28"/>
          <w:szCs w:val="28"/>
          <w:lang w:val="pt-BR"/>
        </w:rPr>
        <w:t>Qua đó các doanh nghiệp sản xuất VLXD trên địa bàn cần có chiến lược sản xuất kinh doanh tốt, nắm bắt kịp thời những xu thế để có định hướng đầu tư sản xuất đạt hiệu quả kinh tế</w:t>
      </w:r>
      <w:r>
        <w:rPr>
          <w:rFonts w:ascii="Times New Roman" w:hAnsi="Times New Roman"/>
          <w:bCs/>
          <w:color w:val="000000"/>
          <w:position w:val="6"/>
          <w:sz w:val="28"/>
          <w:szCs w:val="28"/>
          <w:lang w:val="pt-BR"/>
        </w:rPr>
        <w:t>.</w:t>
      </w:r>
    </w:p>
    <w:p w:rsidR="00714053" w:rsidRPr="00714053" w:rsidRDefault="00714053" w:rsidP="00714053">
      <w:pPr>
        <w:tabs>
          <w:tab w:val="left" w:pos="720"/>
        </w:tabs>
        <w:spacing w:before="120" w:after="120" w:line="240" w:lineRule="auto"/>
        <w:ind w:firstLine="720"/>
        <w:contextualSpacing/>
        <w:jc w:val="both"/>
        <w:rPr>
          <w:rFonts w:ascii="Times New Roman" w:eastAsia="Calibri" w:hAnsi="Times New Roman" w:cs="Times New Roman"/>
          <w:i/>
          <w:sz w:val="8"/>
          <w:szCs w:val="8"/>
        </w:rPr>
      </w:pPr>
    </w:p>
    <w:p w:rsidR="00FF77DF" w:rsidRPr="00FF77DF" w:rsidRDefault="00FF77DF" w:rsidP="00714053">
      <w:pPr>
        <w:spacing w:before="120" w:after="120" w:line="240"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sz w:val="28"/>
          <w:szCs w:val="28"/>
        </w:rPr>
        <w:t>2. Dự báo tiến bộ khoa học, công nghệ sản xuất VLXD của khu vực và cả nước tác động đến sự phát triển một số lĩnh vực VLXD của tỉnh.</w:t>
      </w:r>
    </w:p>
    <w:p w:rsidR="00FF77DF" w:rsidRPr="00FF77DF" w:rsidRDefault="00FF77DF" w:rsidP="00FF77DF">
      <w:pPr>
        <w:spacing w:before="120" w:after="120" w:line="240" w:lineRule="auto"/>
        <w:ind w:firstLine="720"/>
        <w:jc w:val="both"/>
        <w:rPr>
          <w:rFonts w:ascii="Times New Roman" w:eastAsia="Times New Roman" w:hAnsi="Times New Roman" w:cs="Times New Roman"/>
          <w:i/>
          <w:sz w:val="28"/>
          <w:szCs w:val="28"/>
        </w:rPr>
      </w:pPr>
      <w:proofErr w:type="gramStart"/>
      <w:r w:rsidRPr="00FF77DF">
        <w:rPr>
          <w:rFonts w:ascii="Times New Roman" w:eastAsia="Times New Roman" w:hAnsi="Times New Roman" w:cs="Times New Roman"/>
          <w:sz w:val="28"/>
          <w:szCs w:val="28"/>
        </w:rPr>
        <w:t>Trong những năm qua ngành công nghiệp sản xuất VLXD nước ta đã có những đổi mới mạnh mẽ về công nghệ, trong đó có một phần không nhỏ nhập khẩu từ các nước tiên tiến.</w:t>
      </w:r>
      <w:proofErr w:type="gramEnd"/>
      <w:r w:rsidRPr="00FF77DF">
        <w:rPr>
          <w:rFonts w:ascii="Times New Roman" w:eastAsia="Times New Roman" w:hAnsi="Times New Roman" w:cs="Times New Roman"/>
          <w:sz w:val="28"/>
          <w:szCs w:val="28"/>
        </w:rPr>
        <w:t xml:space="preserve"> </w:t>
      </w:r>
      <w:proofErr w:type="gramStart"/>
      <w:r w:rsidRPr="00FF77DF">
        <w:rPr>
          <w:rFonts w:ascii="Times New Roman" w:eastAsia="Times New Roman" w:hAnsi="Times New Roman" w:cs="Times New Roman"/>
          <w:sz w:val="28"/>
          <w:szCs w:val="28"/>
        </w:rPr>
        <w:t>Trong tương lai ngành công nghiệp VLXD sẽ còn tiếp tục đổi mới và phát triển mạnh hơn nữa.</w:t>
      </w:r>
      <w:proofErr w:type="gramEnd"/>
      <w:r w:rsidRPr="00FF77DF">
        <w:rPr>
          <w:rFonts w:ascii="Times New Roman" w:eastAsia="Times New Roman" w:hAnsi="Times New Roman" w:cs="Times New Roman"/>
          <w:sz w:val="28"/>
          <w:szCs w:val="28"/>
        </w:rPr>
        <w:t xml:space="preserve"> </w:t>
      </w:r>
      <w:r w:rsidR="003B626C">
        <w:rPr>
          <w:rFonts w:ascii="Times New Roman" w:eastAsia="Times New Roman" w:hAnsi="Times New Roman" w:cs="Times New Roman"/>
          <w:sz w:val="28"/>
          <w:szCs w:val="28"/>
        </w:rPr>
        <w:t xml:space="preserve">Định hướng phát triển khoa học, công nghệ sản xuất VLXD đã được nêu rõ trong </w:t>
      </w:r>
      <w:r w:rsidRPr="00FF77DF">
        <w:rPr>
          <w:rFonts w:ascii="Times New Roman" w:eastAsia="Times New Roman" w:hAnsi="Times New Roman" w:cs="Times New Roman"/>
          <w:sz w:val="28"/>
          <w:szCs w:val="28"/>
        </w:rPr>
        <w:t>“Quy hoạch tổng thể phát triển VLXD ở Việt Nam đến năm 2020</w:t>
      </w:r>
      <w:r w:rsidR="003B626C">
        <w:rPr>
          <w:rFonts w:ascii="Times New Roman" w:eastAsia="Times New Roman" w:hAnsi="Times New Roman" w:cs="Times New Roman"/>
          <w:sz w:val="28"/>
          <w:szCs w:val="28"/>
        </w:rPr>
        <w:t>, định hướng đến năm 2030</w:t>
      </w:r>
      <w:r w:rsidRPr="00FF77DF">
        <w:rPr>
          <w:rFonts w:ascii="Times New Roman" w:eastAsia="Times New Roman" w:hAnsi="Times New Roman" w:cs="Times New Roman"/>
          <w:sz w:val="28"/>
          <w:szCs w:val="28"/>
        </w:rPr>
        <w:t>” và “Quy hoạch thăm dò, khai thác, chế biến và sử dụng khoáng sản làm VLXD ở Việt Nam đến năm 2020”</w:t>
      </w:r>
      <w:r w:rsidR="003B626C">
        <w:rPr>
          <w:rFonts w:ascii="Times New Roman" w:eastAsia="Times New Roman" w:hAnsi="Times New Roman" w:cs="Times New Roman"/>
          <w:sz w:val="28"/>
          <w:szCs w:val="28"/>
        </w:rPr>
        <w:t>. D</w:t>
      </w:r>
      <w:r w:rsidRPr="00FF77DF">
        <w:rPr>
          <w:rFonts w:ascii="Times New Roman" w:eastAsia="Times New Roman" w:hAnsi="Times New Roman" w:cs="Times New Roman"/>
          <w:sz w:val="28"/>
          <w:szCs w:val="28"/>
        </w:rPr>
        <w:t>ự báo về công nghệ sản xuất một số chủng loại VLXD có tác động đến các loại VLXD có điều kiện phát triển trên địa bàn Khánh Hòa như sau:</w:t>
      </w:r>
    </w:p>
    <w:p w:rsidR="00FF77DF" w:rsidRPr="00FF77DF" w:rsidRDefault="00FF77DF" w:rsidP="00FF77DF">
      <w:pPr>
        <w:spacing w:before="120" w:after="120" w:line="240" w:lineRule="auto"/>
        <w:ind w:firstLine="720"/>
        <w:jc w:val="both"/>
        <w:rPr>
          <w:rFonts w:ascii="Times New Roman" w:eastAsia="Times New Roman" w:hAnsi="Times New Roman" w:cs="Times New Roman"/>
          <w:b/>
          <w:i/>
          <w:sz w:val="28"/>
          <w:szCs w:val="28"/>
        </w:rPr>
      </w:pPr>
      <w:r w:rsidRPr="00FF77DF">
        <w:rPr>
          <w:rFonts w:ascii="Times New Roman" w:eastAsia="Times New Roman" w:hAnsi="Times New Roman" w:cs="Times New Roman"/>
          <w:b/>
          <w:sz w:val="28"/>
          <w:szCs w:val="28"/>
        </w:rPr>
        <w:t>2.1. Vật liệu xây.</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2.1.1. Đối với sản xuất gạch nung:</w:t>
      </w:r>
    </w:p>
    <w:p w:rsidR="00FF77DF" w:rsidRPr="003B626C" w:rsidRDefault="00FF77DF" w:rsidP="00FF77DF">
      <w:pPr>
        <w:spacing w:before="120" w:after="120" w:line="240" w:lineRule="auto"/>
        <w:ind w:firstLine="720"/>
        <w:jc w:val="both"/>
        <w:rPr>
          <w:rFonts w:ascii="Times New Roman" w:eastAsia="Times New Roman" w:hAnsi="Times New Roman" w:cs="Times New Roman"/>
          <w:i/>
          <w:sz w:val="28"/>
          <w:szCs w:val="28"/>
        </w:rPr>
      </w:pPr>
      <w:r w:rsidRPr="00FF77DF">
        <w:rPr>
          <w:rFonts w:ascii="Times New Roman" w:eastAsia="Times New Roman" w:hAnsi="Times New Roman" w:cs="Times New Roman"/>
          <w:sz w:val="28"/>
          <w:szCs w:val="28"/>
        </w:rPr>
        <w:t xml:space="preserve">- Về công nghệ: Công nghệ sản xuất gạch đất sét nung sẽ đi </w:t>
      </w:r>
      <w:proofErr w:type="gramStart"/>
      <w:r w:rsidRPr="00FF77DF">
        <w:rPr>
          <w:rFonts w:ascii="Times New Roman" w:eastAsia="Times New Roman" w:hAnsi="Times New Roman" w:cs="Times New Roman"/>
          <w:sz w:val="28"/>
          <w:szCs w:val="28"/>
        </w:rPr>
        <w:t>theo</w:t>
      </w:r>
      <w:proofErr w:type="gramEnd"/>
      <w:r w:rsidRPr="00FF77DF">
        <w:rPr>
          <w:rFonts w:ascii="Times New Roman" w:eastAsia="Times New Roman" w:hAnsi="Times New Roman" w:cs="Times New Roman"/>
          <w:sz w:val="28"/>
          <w:szCs w:val="28"/>
        </w:rPr>
        <w:t xml:space="preserve"> hướng đa dạng hoá sản phẩm, giảm tiêu hao nhiên liệu, giảm chi phí đầu tư, giảm ô nhiễm môi trường. Việc lựa chọn công nghệ tiên tiến </w:t>
      </w:r>
      <w:r w:rsidRPr="00FF77DF">
        <w:rPr>
          <w:rFonts w:ascii="Times New Roman" w:eastAsia="Times New Roman" w:hAnsi="Times New Roman" w:cs="Times New Roman"/>
          <w:sz w:val="28"/>
          <w:szCs w:val="28"/>
          <w:lang w:val="vi-VN"/>
        </w:rPr>
        <w:t xml:space="preserve">tuy nen là hợp lý vì đây có thể xem là công nghệ sạch, có định mức tiêu hao nguyên liệu, nhiên liệu thấp, tận thu được các nguồn năng lượng (mặt trời, nhiệt thải) và chất thải cao nhất, mức độ cơ giới hoá, năng suất lao động cao, chất lượng sản phẩm tốt, giảm thiểu ô nhiễm, bảo vệ môi trường. </w:t>
      </w:r>
      <w:proofErr w:type="gramStart"/>
      <w:r w:rsidR="003B626C">
        <w:rPr>
          <w:rFonts w:ascii="Times New Roman" w:eastAsia="Times New Roman" w:hAnsi="Times New Roman" w:cs="Times New Roman"/>
          <w:sz w:val="28"/>
          <w:szCs w:val="28"/>
        </w:rPr>
        <w:t>Đồng thời với nghiên cứu thay thế nhiên liệu than sử dụng để nung gạch bằng các loại nhiên liệu là phế thải nông nghiệp.</w:t>
      </w:r>
      <w:proofErr w:type="gramEnd"/>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Về sản phẩm: Phát triển gạch nung chất lượng cao</w:t>
      </w:r>
      <w:r w:rsidR="003B626C">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rPr>
        <w:t>d</w:t>
      </w:r>
      <w:r w:rsidRPr="00FF77DF">
        <w:rPr>
          <w:rFonts w:ascii="Times New Roman" w:eastAsia="Times New Roman" w:hAnsi="Times New Roman" w:cs="Times New Roman"/>
          <w:sz w:val="28"/>
          <w:szCs w:val="28"/>
          <w:lang w:val="vi-VN"/>
        </w:rPr>
        <w:t xml:space="preserve">o đất sét sẽ dần cạn kiệt, vì vậy không thể sử dụng đất sét để sản xuất những loại gạch xây thông thường, chất lượng thấp. Trong tương lai chỉ dành để sản xuất gạch nung chất lượng cao có giá trị </w:t>
      </w:r>
      <w:r w:rsidRPr="00FF77DF">
        <w:rPr>
          <w:rFonts w:ascii="Times New Roman" w:eastAsia="Times New Roman" w:hAnsi="Times New Roman" w:cs="Times New Roman"/>
          <w:sz w:val="28"/>
          <w:szCs w:val="28"/>
          <w:lang w:val="vi-VN"/>
        </w:rPr>
        <w:lastRenderedPageBreak/>
        <w:t xml:space="preserve">kinh tế và hàm lượng khoa học kỹ thuật cao như các sản phẩm ốp lát bằng đất sét nung, các loại gạch xây không trát. </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lang w:val="vi-VN"/>
        </w:rPr>
      </w:pPr>
      <w:r w:rsidRPr="00FF77DF">
        <w:rPr>
          <w:rFonts w:ascii="Times New Roman" w:eastAsia="Times New Roman" w:hAnsi="Times New Roman" w:cs="Times New Roman"/>
          <w:b/>
          <w:sz w:val="28"/>
          <w:szCs w:val="28"/>
          <w:lang w:val="vi-VN"/>
        </w:rPr>
        <w:t>2.</w:t>
      </w:r>
      <w:r w:rsidRPr="00FF77DF">
        <w:rPr>
          <w:rFonts w:ascii="Times New Roman" w:eastAsia="Times New Roman" w:hAnsi="Times New Roman" w:cs="Times New Roman"/>
          <w:b/>
          <w:sz w:val="28"/>
          <w:szCs w:val="28"/>
        </w:rPr>
        <w:t>1</w:t>
      </w:r>
      <w:r w:rsidRPr="00FF77DF">
        <w:rPr>
          <w:rFonts w:ascii="Times New Roman" w:eastAsia="Times New Roman" w:hAnsi="Times New Roman" w:cs="Times New Roman"/>
          <w:b/>
          <w:sz w:val="28"/>
          <w:szCs w:val="28"/>
          <w:lang w:val="vi-VN"/>
        </w:rPr>
        <w:t xml:space="preserve">.2. Đối với sản xuất </w:t>
      </w:r>
      <w:r w:rsidRPr="00FF77DF">
        <w:rPr>
          <w:rFonts w:ascii="Times New Roman" w:eastAsia="Times New Roman" w:hAnsi="Times New Roman" w:cs="Times New Roman"/>
          <w:b/>
          <w:sz w:val="28"/>
          <w:szCs w:val="28"/>
        </w:rPr>
        <w:t>vật liệu xây</w:t>
      </w:r>
      <w:r w:rsidR="003B626C">
        <w:rPr>
          <w:rFonts w:ascii="Times New Roman" w:eastAsia="Times New Roman" w:hAnsi="Times New Roman" w:cs="Times New Roman"/>
          <w:b/>
          <w:sz w:val="28"/>
          <w:szCs w:val="28"/>
        </w:rPr>
        <w:t xml:space="preserve"> </w:t>
      </w:r>
      <w:r w:rsidRPr="00FF77DF">
        <w:rPr>
          <w:rFonts w:ascii="Times New Roman" w:eastAsia="Times New Roman" w:hAnsi="Times New Roman" w:cs="Times New Roman"/>
          <w:b/>
          <w:sz w:val="28"/>
          <w:szCs w:val="28"/>
        </w:rPr>
        <w:t>không nung</w:t>
      </w:r>
      <w:r w:rsidRPr="00FF77DF">
        <w:rPr>
          <w:rFonts w:ascii="Times New Roman" w:eastAsia="Times New Roman" w:hAnsi="Times New Roman" w:cs="Times New Roman"/>
          <w:b/>
          <w:sz w:val="28"/>
          <w:szCs w:val="28"/>
          <w:lang w:val="vi-VN"/>
        </w:rPr>
        <w:t xml:space="preserve">: </w:t>
      </w:r>
    </w:p>
    <w:p w:rsidR="00FF77DF" w:rsidRPr="00FF77DF" w:rsidRDefault="00FF77DF" w:rsidP="00FF77DF">
      <w:pPr>
        <w:spacing w:before="120" w:after="120" w:line="240" w:lineRule="auto"/>
        <w:jc w:val="both"/>
        <w:rPr>
          <w:rFonts w:ascii="Times New Roman" w:eastAsia="Times New Roman" w:hAnsi="Times New Roman" w:cs="Times New Roman"/>
          <w:i/>
          <w:sz w:val="28"/>
          <w:szCs w:val="28"/>
          <w:lang w:val="vi-VN"/>
        </w:rPr>
      </w:pPr>
      <w:r w:rsidRPr="00FF77DF">
        <w:rPr>
          <w:rFonts w:ascii="Times New Roman" w:eastAsia="Times New Roman" w:hAnsi="Times New Roman" w:cs="Times New Roman"/>
          <w:sz w:val="28"/>
          <w:szCs w:val="28"/>
          <w:lang w:val="vi-VN"/>
        </w:rPr>
        <w:tab/>
        <w:t>- Về tỷ lệ vật liệu xây không nung trong cơ cấu vật liệu xây: Hiện nay tỷ lệ gạch không nung trong cơ cấu vật liệu xây còn rất thấp (khoảng 8%). Cùng với luật khoáng sản đã được ban hành, nếu Nhà nước thực hiện chính sách tăng thuế sử dụng tài nguyên đất và yêu cầu người sử dụng phải có biện pháp hoàn trả lại mặt bằng sau khi khai thác đất để sử dụng vào mục đích xây dựng khác (như các nước đã thực hiện) sẽ làm cho giá thành sản xuất và giá bán gạch đất sét nung tăng lên, khi đó gạch bloc sẽ có cơ hội phát triển sản xuất và sẽ cạnh tranh được về giá với gạch nung. Theo Quy hoạch tổng thể VLXD Việt Nam đến năm 2020 và Quyết định 567/QĐ-Ttg ngày 28 tháng 4 năm 2010, dự báo trong giai đoạn từ nay đến năm 2020, tỷ trọng gạch không nung trong cơ cấu vật liệu xây trong nước sẽ ngày càng tăng có thể đạt tỷ lệ 20 – 25% vào năm 2015 và 30 - 40% vào năm 2020 so với sản lượng vật liệu xây nói chung.</w:t>
      </w:r>
    </w:p>
    <w:p w:rsidR="00FF77DF" w:rsidRPr="00FF77DF" w:rsidRDefault="00FF77DF" w:rsidP="00FF77DF">
      <w:pPr>
        <w:spacing w:before="120" w:after="120" w:line="240" w:lineRule="auto"/>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ab/>
        <w:t xml:space="preserve">- Về quy mô và công nghệ sản xuất: </w:t>
      </w:r>
    </w:p>
    <w:p w:rsidR="00FF77DF" w:rsidRPr="00FF77DF" w:rsidRDefault="00FF77DF" w:rsidP="00756FBA">
      <w:pPr>
        <w:numPr>
          <w:ilvl w:val="0"/>
          <w:numId w:val="23"/>
        </w:numPr>
        <w:tabs>
          <w:tab w:val="left" w:pos="1134"/>
        </w:tabs>
        <w:spacing w:before="120" w:after="120" w:line="240" w:lineRule="auto"/>
        <w:ind w:left="0" w:firstLine="850"/>
        <w:contextualSpacing/>
        <w:jc w:val="both"/>
        <w:rPr>
          <w:rFonts w:ascii="Times New Roman" w:eastAsia="Calibri" w:hAnsi="Times New Roman" w:cs="Times New Roman"/>
          <w:sz w:val="28"/>
          <w:szCs w:val="28"/>
          <w:lang w:val="vi-VN"/>
        </w:rPr>
      </w:pPr>
      <w:r w:rsidRPr="00FF77DF">
        <w:rPr>
          <w:rFonts w:ascii="Times New Roman" w:eastAsia="Calibri" w:hAnsi="Times New Roman" w:cs="Times New Roman"/>
          <w:sz w:val="28"/>
          <w:szCs w:val="28"/>
          <w:lang w:val="vi-VN"/>
        </w:rPr>
        <w:t xml:space="preserve">Sản phẩm gạch xi măng – cốt liệu: Đối với các thành phố lớn, các khu công nghiệp tập trung sẽ đầu tư các cơ sở có công suất lớn: 10, 15, 20, 40 triệu viên/năm. Các đô thị vừa và nhỏ và các vùng dân cư tập trung có thể đầu tư các cơ sở có công suất 5, 7, 10 triệu viên/năm. ở những khu vực có nhu cầu vật liệu xây thấp, không tập trung sẽ đầu tư các cơ sở sản xuất gạch bloc với quy mô nhỏ, công suất 1 - 2 triệu viên/năm, sản xuất cố định hoặc di động. </w:t>
      </w:r>
    </w:p>
    <w:p w:rsidR="00FF77DF" w:rsidRPr="00FF77DF" w:rsidRDefault="00FF77DF" w:rsidP="00756FBA">
      <w:pPr>
        <w:spacing w:before="120" w:after="120" w:line="240" w:lineRule="auto"/>
        <w:ind w:firstLine="720"/>
        <w:jc w:val="both"/>
        <w:rPr>
          <w:rFonts w:ascii="Times New Roman" w:eastAsia="Times New Roman" w:hAnsi="Times New Roman" w:cs="Times New Roman"/>
          <w:i/>
          <w:sz w:val="28"/>
          <w:szCs w:val="28"/>
          <w:lang w:val="vi-VN"/>
        </w:rPr>
      </w:pPr>
      <w:r w:rsidRPr="00FF77DF">
        <w:rPr>
          <w:rFonts w:ascii="Times New Roman" w:eastAsia="Times New Roman" w:hAnsi="Times New Roman" w:cs="Times New Roman"/>
          <w:sz w:val="28"/>
          <w:szCs w:val="28"/>
          <w:lang w:val="vi-VN"/>
        </w:rPr>
        <w:t>Hiện nay thiết bị sản xuất gạch xi măng – cốt liệu chủ yếu do trong nước chế tạo, từ 7 - 20 triệu viên/năm (quy ra gạch tiêu chuẩn) để dần dần thay thế các thiết bị nhập ngoại nhằm giảm vốn đầu tư cho xây dựng công trình và hạ giá thành sản phẩm.</w:t>
      </w:r>
    </w:p>
    <w:p w:rsidR="00FF77DF" w:rsidRPr="00FF77DF" w:rsidRDefault="00FF77DF" w:rsidP="00416B41">
      <w:pPr>
        <w:numPr>
          <w:ilvl w:val="0"/>
          <w:numId w:val="23"/>
        </w:numPr>
        <w:tabs>
          <w:tab w:val="left" w:pos="993"/>
        </w:tabs>
        <w:spacing w:before="120" w:after="120" w:line="240" w:lineRule="auto"/>
        <w:ind w:left="0" w:firstLine="851"/>
        <w:contextualSpacing/>
        <w:jc w:val="both"/>
        <w:rPr>
          <w:rFonts w:ascii="Times New Roman" w:eastAsia="Calibri" w:hAnsi="Times New Roman" w:cs="Times New Roman"/>
          <w:sz w:val="28"/>
          <w:szCs w:val="28"/>
          <w:lang w:val="vi-VN"/>
        </w:rPr>
      </w:pPr>
      <w:r w:rsidRPr="00FF77DF">
        <w:rPr>
          <w:rFonts w:ascii="Times New Roman" w:eastAsia="Calibri" w:hAnsi="Times New Roman" w:cs="Times New Roman"/>
          <w:sz w:val="28"/>
          <w:szCs w:val="28"/>
          <w:lang w:val="vi-VN"/>
        </w:rPr>
        <w:t>Sản phẩm gạch bê tông khí chưng áp: theo giới thiệu của các hãng hệ thiết bị sản xuất bê tông khí chưng áp có quy mô công suất từ 30.000 m</w:t>
      </w:r>
      <w:r w:rsidRPr="00FF77DF">
        <w:rPr>
          <w:rFonts w:ascii="Times New Roman" w:eastAsia="Calibri" w:hAnsi="Times New Roman" w:cs="Times New Roman"/>
          <w:sz w:val="28"/>
          <w:szCs w:val="28"/>
          <w:vertAlign w:val="superscript"/>
          <w:lang w:val="vi-VN"/>
        </w:rPr>
        <w:t>3</w:t>
      </w:r>
      <w:r w:rsidRPr="00FF77DF">
        <w:rPr>
          <w:rFonts w:ascii="Times New Roman" w:eastAsia="Calibri" w:hAnsi="Times New Roman" w:cs="Times New Roman"/>
          <w:sz w:val="28"/>
          <w:szCs w:val="28"/>
          <w:lang w:val="vi-VN"/>
        </w:rPr>
        <w:t>/năm đến 500.000 m</w:t>
      </w:r>
      <w:r w:rsidRPr="00FF77DF">
        <w:rPr>
          <w:rFonts w:ascii="Times New Roman" w:eastAsia="Calibri" w:hAnsi="Times New Roman" w:cs="Times New Roman"/>
          <w:sz w:val="28"/>
          <w:szCs w:val="28"/>
          <w:vertAlign w:val="superscript"/>
          <w:lang w:val="vi-VN"/>
        </w:rPr>
        <w:t>3</w:t>
      </w:r>
      <w:r w:rsidRPr="00FF77DF">
        <w:rPr>
          <w:rFonts w:ascii="Times New Roman" w:eastAsia="Calibri" w:hAnsi="Times New Roman" w:cs="Times New Roman"/>
          <w:sz w:val="28"/>
          <w:szCs w:val="28"/>
          <w:lang w:val="vi-VN"/>
        </w:rPr>
        <w:t>/năm, trong điều kiện Việt Nam nên chọn dây chuyền công suất từ 50.000 m</w:t>
      </w:r>
      <w:r w:rsidRPr="00FF77DF">
        <w:rPr>
          <w:rFonts w:ascii="Times New Roman" w:eastAsia="Calibri" w:hAnsi="Times New Roman" w:cs="Times New Roman"/>
          <w:sz w:val="28"/>
          <w:szCs w:val="28"/>
          <w:vertAlign w:val="superscript"/>
          <w:lang w:val="vi-VN"/>
        </w:rPr>
        <w:t>3</w:t>
      </w:r>
      <w:r w:rsidRPr="00FF77DF">
        <w:rPr>
          <w:rFonts w:ascii="Times New Roman" w:eastAsia="Calibri" w:hAnsi="Times New Roman" w:cs="Times New Roman"/>
          <w:sz w:val="28"/>
          <w:szCs w:val="28"/>
          <w:lang w:val="vi-VN"/>
        </w:rPr>
        <w:t>/năm đến 200.000 m</w:t>
      </w:r>
      <w:r w:rsidRPr="00FF77DF">
        <w:rPr>
          <w:rFonts w:ascii="Times New Roman" w:eastAsia="Calibri" w:hAnsi="Times New Roman" w:cs="Times New Roman"/>
          <w:sz w:val="28"/>
          <w:szCs w:val="28"/>
          <w:vertAlign w:val="superscript"/>
          <w:lang w:val="vi-VN"/>
        </w:rPr>
        <w:t>3</w:t>
      </w:r>
      <w:r w:rsidRPr="00FF77DF">
        <w:rPr>
          <w:rFonts w:ascii="Times New Roman" w:eastAsia="Calibri" w:hAnsi="Times New Roman" w:cs="Times New Roman"/>
          <w:sz w:val="28"/>
          <w:szCs w:val="28"/>
          <w:lang w:val="vi-VN"/>
        </w:rPr>
        <w:t xml:space="preserve">/năm, tuỳ thuộc vào nhu cầu tiêu thụ, nguồn nguyên liệu trong khu vực và năng lực của nhà đầu tư; trên cơ sở quy mô dây chuyền có thể nâng công suất nhà máy khi có điều kiện. </w:t>
      </w:r>
    </w:p>
    <w:p w:rsidR="00FF77DF" w:rsidRPr="00FF77DF" w:rsidRDefault="00FF77DF" w:rsidP="00416B41">
      <w:pPr>
        <w:numPr>
          <w:ilvl w:val="0"/>
          <w:numId w:val="23"/>
        </w:numPr>
        <w:spacing w:before="120" w:after="120" w:line="240" w:lineRule="auto"/>
        <w:ind w:left="0" w:firstLine="851"/>
        <w:contextualSpacing/>
        <w:jc w:val="both"/>
        <w:rPr>
          <w:rFonts w:ascii="Times New Roman" w:eastAsia="Calibri" w:hAnsi="Times New Roman" w:cs="Times New Roman"/>
          <w:b/>
          <w:sz w:val="28"/>
          <w:szCs w:val="28"/>
          <w:lang w:val="vi-VN"/>
        </w:rPr>
      </w:pPr>
      <w:r w:rsidRPr="00FF77DF">
        <w:rPr>
          <w:rFonts w:ascii="Times New Roman" w:eastAsia="Calibri" w:hAnsi="Times New Roman" w:cs="Times New Roman"/>
          <w:sz w:val="28"/>
          <w:szCs w:val="28"/>
          <w:lang w:val="vi-VN"/>
        </w:rPr>
        <w:t>Sản phẩm bê tông bọt: so với bê tông khí chưng áp, suất đầu tư cho dây chuyền công nghệ có mức thấp hơn, hệ thống thiết bị đã được chế tạo trong nước. Các cơ sở sản xuất bê tông bọt tại Việt Nam hiện nay thường có công suất từ 5.000 m</w:t>
      </w:r>
      <w:r w:rsidRPr="00FF77DF">
        <w:rPr>
          <w:rFonts w:ascii="Times New Roman" w:eastAsia="Calibri" w:hAnsi="Times New Roman" w:cs="Times New Roman"/>
          <w:sz w:val="28"/>
          <w:szCs w:val="28"/>
          <w:vertAlign w:val="superscript"/>
          <w:lang w:val="vi-VN"/>
        </w:rPr>
        <w:t>3</w:t>
      </w:r>
      <w:r w:rsidRPr="00FF77DF">
        <w:rPr>
          <w:rFonts w:ascii="Times New Roman" w:eastAsia="Calibri" w:hAnsi="Times New Roman" w:cs="Times New Roman"/>
          <w:sz w:val="28"/>
          <w:szCs w:val="28"/>
          <w:lang w:val="vi-VN"/>
        </w:rPr>
        <w:t>/năm đến 10.000 m</w:t>
      </w:r>
      <w:r w:rsidRPr="00FF77DF">
        <w:rPr>
          <w:rFonts w:ascii="Times New Roman" w:eastAsia="Calibri" w:hAnsi="Times New Roman" w:cs="Times New Roman"/>
          <w:sz w:val="28"/>
          <w:szCs w:val="28"/>
          <w:vertAlign w:val="superscript"/>
          <w:lang w:val="vi-VN"/>
        </w:rPr>
        <w:t>3</w:t>
      </w:r>
      <w:r w:rsidRPr="00FF77DF">
        <w:rPr>
          <w:rFonts w:ascii="Times New Roman" w:eastAsia="Calibri" w:hAnsi="Times New Roman" w:cs="Times New Roman"/>
          <w:sz w:val="28"/>
          <w:szCs w:val="28"/>
          <w:lang w:val="vi-VN"/>
        </w:rPr>
        <w:t>/năm. Quy mô sản xuất thích hợp với các cụm đô thị vừa và nhỏ, khu tập trung dân cư là 10.000 m</w:t>
      </w:r>
      <w:r w:rsidRPr="00FF77DF">
        <w:rPr>
          <w:rFonts w:ascii="Times New Roman" w:eastAsia="Calibri" w:hAnsi="Times New Roman" w:cs="Times New Roman"/>
          <w:sz w:val="28"/>
          <w:szCs w:val="28"/>
          <w:vertAlign w:val="superscript"/>
          <w:lang w:val="vi-VN"/>
        </w:rPr>
        <w:t>3</w:t>
      </w:r>
      <w:r w:rsidRPr="00FF77DF">
        <w:rPr>
          <w:rFonts w:ascii="Times New Roman" w:eastAsia="Calibri" w:hAnsi="Times New Roman" w:cs="Times New Roman"/>
          <w:sz w:val="28"/>
          <w:szCs w:val="28"/>
          <w:lang w:val="vi-VN"/>
        </w:rPr>
        <w:t>/năm/1ca làm việc, làm việc 2 ca/ngày, tương ứng với công suất sản xuất 10 triệu viên gạch quy tiêu chuẩn.</w:t>
      </w:r>
    </w:p>
    <w:p w:rsidR="00FF77DF" w:rsidRPr="00FF77DF" w:rsidRDefault="00FF77DF" w:rsidP="00FF77DF">
      <w:pPr>
        <w:spacing w:before="120" w:after="120" w:line="240" w:lineRule="auto"/>
        <w:ind w:firstLine="720"/>
        <w:rPr>
          <w:rFonts w:ascii="Times New Roman" w:eastAsia="Times New Roman" w:hAnsi="Times New Roman" w:cs="Times New Roman"/>
          <w:b/>
          <w:i/>
          <w:sz w:val="28"/>
          <w:szCs w:val="28"/>
          <w:lang w:val="vi-VN"/>
        </w:rPr>
      </w:pPr>
      <w:r w:rsidRPr="00FF77DF">
        <w:rPr>
          <w:rFonts w:ascii="Times New Roman" w:eastAsia="Times New Roman" w:hAnsi="Times New Roman" w:cs="Times New Roman"/>
          <w:b/>
          <w:sz w:val="28"/>
          <w:szCs w:val="28"/>
          <w:lang w:val="vi-VN"/>
        </w:rPr>
        <w:t xml:space="preserve">2.2. Vật liệu lợp: </w:t>
      </w:r>
    </w:p>
    <w:p w:rsidR="007F287C" w:rsidRPr="007F287C" w:rsidRDefault="007F287C" w:rsidP="007F287C">
      <w:pPr>
        <w:spacing w:before="120" w:after="120" w:line="240" w:lineRule="auto"/>
        <w:ind w:firstLine="72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Định hướng</w:t>
      </w:r>
      <w:r w:rsidRPr="007F287C">
        <w:rPr>
          <w:rFonts w:ascii="Times New Roman" w:eastAsia="Times New Roman" w:hAnsi="Times New Roman" w:cs="Times New Roman"/>
          <w:color w:val="000000"/>
          <w:sz w:val="28"/>
          <w:szCs w:val="28"/>
          <w:lang w:val="vi-VN"/>
        </w:rPr>
        <w:t xml:space="preserve"> sản xuất và sử dụng đa dạng các loại tấm lợp </w:t>
      </w:r>
      <w:proofErr w:type="gramStart"/>
      <w:r w:rsidRPr="007F287C">
        <w:rPr>
          <w:rFonts w:ascii="Times New Roman" w:eastAsia="Times New Roman" w:hAnsi="Times New Roman" w:cs="Times New Roman"/>
          <w:color w:val="000000"/>
          <w:sz w:val="28"/>
          <w:szCs w:val="28"/>
          <w:lang w:val="vi-VN"/>
        </w:rPr>
        <w:t>kim</w:t>
      </w:r>
      <w:proofErr w:type="gramEnd"/>
      <w:r w:rsidRPr="007F287C">
        <w:rPr>
          <w:rFonts w:ascii="Times New Roman" w:eastAsia="Times New Roman" w:hAnsi="Times New Roman" w:cs="Times New Roman"/>
          <w:color w:val="000000"/>
          <w:sz w:val="28"/>
          <w:szCs w:val="28"/>
          <w:lang w:val="vi-VN"/>
        </w:rPr>
        <w:t xml:space="preserve"> loại; vật liệu lợp compozit: tấm nhựa, sợi thuỷ tinh. Sản phẩm đi theo hướng vật liệu giảm tiếng ồn, </w:t>
      </w:r>
      <w:r w:rsidRPr="007F287C">
        <w:rPr>
          <w:rFonts w:ascii="Times New Roman" w:eastAsia="Times New Roman" w:hAnsi="Times New Roman" w:cs="Times New Roman"/>
          <w:color w:val="000000"/>
          <w:sz w:val="28"/>
          <w:szCs w:val="28"/>
          <w:lang w:val="vi-VN"/>
        </w:rPr>
        <w:lastRenderedPageBreak/>
        <w:t xml:space="preserve">cách nhiệt, chống nóng. Ngoài ra tiếp tục phát triển sản phẩm ngói nung truyền thống. Nghiên cứu sản xuất các loại ngói tráng men, ngói trang trí chất lượng cao phục vụ nhu cầu trong nước và xuất khẩu. Phát triển các loại ngói không nung xi măng - cát và các loại tấm lợp khác đáp ứng nhu cầu vật liệu lợp ngày càng đa dạng ở các khu vực đô thị, nông thôn, vùng hay bị lụt. </w:t>
      </w:r>
    </w:p>
    <w:p w:rsidR="00FF77DF" w:rsidRPr="00FF77DF" w:rsidRDefault="00FF77DF" w:rsidP="00FF77DF">
      <w:pPr>
        <w:spacing w:before="120" w:after="120" w:line="240" w:lineRule="auto"/>
        <w:ind w:firstLine="720"/>
        <w:jc w:val="both"/>
        <w:rPr>
          <w:rFonts w:ascii="Times New Roman" w:eastAsia="Times New Roman" w:hAnsi="Times New Roman" w:cs="Times New Roman"/>
          <w:b/>
          <w:i/>
          <w:sz w:val="28"/>
          <w:szCs w:val="28"/>
          <w:lang w:val="vi-VN"/>
        </w:rPr>
      </w:pPr>
      <w:r w:rsidRPr="00FF77DF">
        <w:rPr>
          <w:rFonts w:ascii="Times New Roman" w:eastAsia="Times New Roman" w:hAnsi="Times New Roman" w:cs="Times New Roman"/>
          <w:b/>
          <w:sz w:val="28"/>
          <w:szCs w:val="28"/>
          <w:lang w:val="vi-VN"/>
        </w:rPr>
        <w:t>2.3. Đá xây dựng:</w:t>
      </w:r>
    </w:p>
    <w:p w:rsidR="00FF77DF" w:rsidRPr="00FF77DF" w:rsidRDefault="00FF77DF" w:rsidP="00FF77DF">
      <w:pPr>
        <w:spacing w:before="120" w:after="120" w:line="240" w:lineRule="auto"/>
        <w:ind w:firstLine="720"/>
        <w:jc w:val="both"/>
        <w:rPr>
          <w:rFonts w:ascii="Times New Roman" w:eastAsia="Times New Roman" w:hAnsi="Times New Roman" w:cs="Times New Roman"/>
          <w:bCs/>
          <w:iCs/>
          <w:sz w:val="28"/>
          <w:szCs w:val="28"/>
          <w:lang w:val="vi-VN"/>
        </w:rPr>
      </w:pPr>
      <w:r w:rsidRPr="00FF77DF">
        <w:rPr>
          <w:rFonts w:ascii="Times New Roman" w:eastAsia="Times New Roman" w:hAnsi="Times New Roman" w:cs="Times New Roman"/>
          <w:sz w:val="28"/>
          <w:szCs w:val="28"/>
          <w:lang w:val="vi-VN"/>
        </w:rPr>
        <w:t xml:space="preserve">Công nghệ khai thác chủ yếu là: Khai thác khấu suốt theo lớp xiên trình tự từ trên xuống; khai thác theo phương pháp cắt tầng lớn và có thể kết hợp cả hai phương pháp nêu trên, tuỳ thuộc vào mức đầu tư và trình độ công nghệ khai thác của mỗi nước. Đá sau khi khoan nổ mìn được bốc xúc, vận tải vào máy đập sàng phân loại sản phẩm. Một số nước có </w:t>
      </w:r>
      <w:r w:rsidRPr="00FF77DF">
        <w:rPr>
          <w:rFonts w:ascii="Times New Roman" w:eastAsia="Times New Roman" w:hAnsi="Times New Roman" w:cs="Times New Roman"/>
          <w:iCs/>
          <w:sz w:val="28"/>
          <w:szCs w:val="28"/>
          <w:lang w:val="vi-VN"/>
        </w:rPr>
        <w:t>công nghệ khai thác đá xây dựng phát triển mức độ cơ giới hoá và tự động hoá tương đối cao</w:t>
      </w:r>
      <w:r w:rsidRPr="00FF77DF">
        <w:rPr>
          <w:rFonts w:ascii="Times New Roman" w:eastAsia="Times New Roman" w:hAnsi="Times New Roman" w:cs="Times New Roman"/>
          <w:sz w:val="28"/>
          <w:szCs w:val="28"/>
          <w:lang w:val="vi-VN"/>
        </w:rPr>
        <w:t xml:space="preserve"> như: Thái Lan, Indonesia</w:t>
      </w:r>
      <w:r w:rsidRPr="00FF77DF">
        <w:rPr>
          <w:rFonts w:ascii="Times New Roman" w:eastAsia="Times New Roman" w:hAnsi="Times New Roman" w:cs="Times New Roman"/>
          <w:iCs/>
          <w:sz w:val="28"/>
          <w:szCs w:val="28"/>
          <w:lang w:val="vi-VN"/>
        </w:rPr>
        <w:t xml:space="preserve">, </w:t>
      </w:r>
      <w:r w:rsidRPr="00FF77DF">
        <w:rPr>
          <w:rFonts w:ascii="Times New Roman" w:eastAsia="Times New Roman" w:hAnsi="Times New Roman" w:cs="Times New Roman"/>
          <w:sz w:val="28"/>
          <w:szCs w:val="28"/>
          <w:lang w:val="vi-VN"/>
        </w:rPr>
        <w:t>Malaysia</w:t>
      </w:r>
      <w:r w:rsidR="007F287C">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lang w:val="vi-VN"/>
        </w:rPr>
        <w:t xml:space="preserve">với trang thiết bị hiện đại, lực lượng lao động hầu như đã qua đào tạo. </w:t>
      </w:r>
      <w:r w:rsidRPr="00FF77DF">
        <w:rPr>
          <w:rFonts w:ascii="Times New Roman" w:eastAsia="Times New Roman" w:hAnsi="Times New Roman" w:cs="Times New Roman"/>
          <w:bCs/>
          <w:iCs/>
          <w:sz w:val="28"/>
          <w:szCs w:val="28"/>
          <w:lang w:val="vi-VN"/>
        </w:rPr>
        <w:t xml:space="preserve">Công nghệ khai thác đá xây dựng vẫn theo phương pháp khoan nổ mìn, bốc xúc vận chuyển đưa vào thiết bị đập sàng (chủ yếu là loại đập sàng một cấp), quy mô khai thác thông thường với công suất &gt; </w:t>
      </w:r>
      <w:r w:rsidR="002E0707">
        <w:rPr>
          <w:rFonts w:ascii="Times New Roman" w:eastAsia="Times New Roman" w:hAnsi="Times New Roman" w:cs="Times New Roman"/>
          <w:bCs/>
          <w:iCs/>
          <w:sz w:val="28"/>
          <w:szCs w:val="28"/>
        </w:rPr>
        <w:t>1</w:t>
      </w:r>
      <w:r w:rsidRPr="00FF77DF">
        <w:rPr>
          <w:rFonts w:ascii="Times New Roman" w:eastAsia="Times New Roman" w:hAnsi="Times New Roman" w:cs="Times New Roman"/>
          <w:bCs/>
          <w:iCs/>
          <w:sz w:val="28"/>
          <w:szCs w:val="28"/>
          <w:lang w:val="vi-VN"/>
        </w:rPr>
        <w:t>00.000 m</w:t>
      </w:r>
      <w:r w:rsidRPr="00FF77DF">
        <w:rPr>
          <w:rFonts w:ascii="Times New Roman" w:eastAsia="Times New Roman" w:hAnsi="Times New Roman" w:cs="Times New Roman"/>
          <w:bCs/>
          <w:iCs/>
          <w:sz w:val="28"/>
          <w:szCs w:val="28"/>
          <w:vertAlign w:val="superscript"/>
          <w:lang w:val="vi-VN"/>
        </w:rPr>
        <w:t>3</w:t>
      </w:r>
      <w:r w:rsidRPr="00FF77DF">
        <w:rPr>
          <w:rFonts w:ascii="Times New Roman" w:eastAsia="Times New Roman" w:hAnsi="Times New Roman" w:cs="Times New Roman"/>
          <w:bCs/>
          <w:iCs/>
          <w:sz w:val="28"/>
          <w:szCs w:val="28"/>
          <w:lang w:val="vi-VN"/>
        </w:rPr>
        <w:t xml:space="preserve"> đá/năm. </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lang w:val="vi-VN"/>
        </w:rPr>
      </w:pPr>
      <w:r w:rsidRPr="00FF77DF">
        <w:rPr>
          <w:rFonts w:ascii="Times New Roman" w:eastAsia="Times New Roman" w:hAnsi="Times New Roman" w:cs="Times New Roman"/>
          <w:b/>
          <w:sz w:val="28"/>
          <w:szCs w:val="28"/>
          <w:lang w:val="vi-VN"/>
        </w:rPr>
        <w:t>2.4. Khai thác đá khối:</w:t>
      </w:r>
    </w:p>
    <w:p w:rsidR="00FF77DF" w:rsidRPr="00FF77DF" w:rsidRDefault="00FF77DF" w:rsidP="00FF77DF">
      <w:pPr>
        <w:spacing w:before="120" w:after="12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vi-VN"/>
        </w:rPr>
        <w:tab/>
        <w:t xml:space="preserve">Trong khai thác phải kết hợp với bảo vệ môi trường, hạn chế nổ mìn. Loại bỏ dần phương pháp khai thác cổ điển vì đá thành phẩm có nhiều vết nứt trong khai thác làm giảm độ bền cơ học cũng như làm giảm độ thu hồi khi gia công cưa, cắt, lượng chất thải cao trong quá trình khai thác; nhiều sự cố trong khai thác, tai nạn… Áp dụng phương pháp khai thác lộ thiên theo từng lớp, cắt đá bằng cưa xích, máy cắt bằng dây kim cương, sau đó tách khối đá lớn ra khỏi mỏ bằng việc sử dụng cân thuỷ lực. </w:t>
      </w:r>
      <w:r w:rsidRPr="00FF77DF">
        <w:rPr>
          <w:rFonts w:ascii="Times New Roman" w:eastAsia="Times New Roman" w:hAnsi="Times New Roman" w:cs="Times New Roman"/>
          <w:sz w:val="28"/>
          <w:szCs w:val="28"/>
          <w:lang w:val="pt-BR"/>
        </w:rPr>
        <w:t>Để cắt khối đá lớn thành các khối đá nhỏ dùng máy cưa, máy cắt bằng dây kim cương… Đến năm 2020 tiếp tục đổi mới công nghệ khai thác, hạn chế và tận thu sản phẩm phế thải, tăng tỷ trọng thiết bị chế tạo thiết bị trong nước, đưa công nghệ khai thác của nước ta ngang tầm với các nước phát triển trong khu vực.</w:t>
      </w:r>
    </w:p>
    <w:p w:rsidR="007F287C" w:rsidRPr="007F287C" w:rsidRDefault="007F287C" w:rsidP="007F287C">
      <w:pPr>
        <w:spacing w:before="120" w:after="120" w:line="240" w:lineRule="auto"/>
        <w:ind w:firstLine="720"/>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rPr>
        <w:t>2</w:t>
      </w:r>
      <w:r w:rsidRPr="007F287C">
        <w:rPr>
          <w:rFonts w:ascii="Times New Roman" w:eastAsia="Times New Roman" w:hAnsi="Times New Roman" w:cs="Times New Roman"/>
          <w:b/>
          <w:color w:val="000000"/>
          <w:sz w:val="28"/>
          <w:szCs w:val="28"/>
          <w:lang w:val="vi-VN"/>
        </w:rPr>
        <w:t>.</w:t>
      </w:r>
      <w:r w:rsidRPr="007F287C">
        <w:rPr>
          <w:rFonts w:ascii="Times New Roman" w:eastAsia="Times New Roman" w:hAnsi="Times New Roman" w:cs="Times New Roman"/>
          <w:b/>
          <w:color w:val="000000"/>
          <w:sz w:val="28"/>
          <w:szCs w:val="28"/>
        </w:rPr>
        <w:t>6</w:t>
      </w:r>
      <w:r w:rsidRPr="007F287C">
        <w:rPr>
          <w:rFonts w:ascii="Times New Roman" w:eastAsia="Times New Roman" w:hAnsi="Times New Roman" w:cs="Times New Roman"/>
          <w:b/>
          <w:color w:val="000000"/>
          <w:sz w:val="28"/>
          <w:szCs w:val="28"/>
          <w:lang w:val="vi-VN"/>
        </w:rPr>
        <w:t>. Cát xây dựng:</w:t>
      </w:r>
    </w:p>
    <w:p w:rsidR="007F287C" w:rsidRPr="007F287C" w:rsidRDefault="007F287C" w:rsidP="007F287C">
      <w:pPr>
        <w:spacing w:before="120" w:after="120" w:line="240" w:lineRule="auto"/>
        <w:ind w:firstLine="720"/>
        <w:jc w:val="both"/>
        <w:rPr>
          <w:rFonts w:ascii="Times New Roman" w:eastAsia="Times New Roman" w:hAnsi="Times New Roman" w:cs="Times New Roman"/>
          <w:color w:val="000000"/>
          <w:sz w:val="28"/>
          <w:szCs w:val="28"/>
          <w:lang w:val="vi-VN"/>
        </w:rPr>
      </w:pPr>
      <w:r w:rsidRPr="007F287C">
        <w:rPr>
          <w:rFonts w:ascii="Times New Roman" w:eastAsia="Times New Roman" w:hAnsi="Times New Roman" w:cs="Times New Roman"/>
          <w:color w:val="000000"/>
          <w:sz w:val="28"/>
          <w:szCs w:val="28"/>
          <w:lang w:val="vi-VN"/>
        </w:rPr>
        <w:t>Đối với khai thác, chế biến cát tự nhiên: Có hệ thống xử lý để giảm hàm lượng bùn, bụi, sét trong những loại cát có lẫn nhiều sét; phế thải sinh ra trong quá trình xử lý phải được thu gom, tồn chứa đúng kỹ thuật hoặc tái sử dụng; phải có bãi chứa đảm bảo yêu cầu kỹ thuật, đảm bảo nồng độ phát tán bụi theo yêu cầu của các tiêu chuẩn tại bãi chứa khi bảo quản và vận chuyển.</w:t>
      </w:r>
    </w:p>
    <w:p w:rsidR="007F287C" w:rsidRPr="007F287C" w:rsidRDefault="007F287C" w:rsidP="007F287C">
      <w:pPr>
        <w:spacing w:before="120" w:after="120" w:line="240" w:lineRule="auto"/>
        <w:ind w:firstLine="720"/>
        <w:jc w:val="both"/>
        <w:rPr>
          <w:rFonts w:ascii="Times New Roman" w:eastAsia="Times New Roman" w:hAnsi="Times New Roman" w:cs="Times New Roman"/>
          <w:color w:val="000000"/>
          <w:sz w:val="28"/>
          <w:szCs w:val="28"/>
          <w:lang w:val="vi-VN"/>
        </w:rPr>
      </w:pPr>
      <w:r w:rsidRPr="007F287C">
        <w:rPr>
          <w:rFonts w:ascii="Times New Roman" w:eastAsia="Times New Roman" w:hAnsi="Times New Roman" w:cs="Times New Roman"/>
          <w:color w:val="000000"/>
          <w:sz w:val="28"/>
          <w:szCs w:val="28"/>
          <w:lang w:val="vi-VN"/>
        </w:rPr>
        <w:t>Đối với chế biến cát nghiền: Dây chuyền công nghệ sản xuất cát nghiền phải tiên tiến, đồng bộ, bao gồm các thiết bị gia công, sàng, vận chuyển và các thiết bị xử lý môi trường.</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lang w:val="pt-BR"/>
        </w:rPr>
      </w:pPr>
      <w:r w:rsidRPr="00FF77DF">
        <w:rPr>
          <w:rFonts w:ascii="Times New Roman" w:eastAsia="Times New Roman" w:hAnsi="Times New Roman" w:cs="Times New Roman"/>
          <w:b/>
          <w:sz w:val="28"/>
          <w:szCs w:val="28"/>
          <w:lang w:val="pt-BR"/>
        </w:rPr>
        <w:t>2.</w:t>
      </w:r>
      <w:r w:rsidR="00714053">
        <w:rPr>
          <w:rFonts w:ascii="Times New Roman" w:eastAsia="Times New Roman" w:hAnsi="Times New Roman" w:cs="Times New Roman"/>
          <w:b/>
          <w:sz w:val="28"/>
          <w:szCs w:val="28"/>
          <w:lang w:val="pt-BR"/>
        </w:rPr>
        <w:t>7</w:t>
      </w:r>
      <w:r w:rsidRPr="00FF77DF">
        <w:rPr>
          <w:rFonts w:ascii="Times New Roman" w:eastAsia="Times New Roman" w:hAnsi="Times New Roman" w:cs="Times New Roman"/>
          <w:b/>
          <w:sz w:val="28"/>
          <w:szCs w:val="28"/>
          <w:lang w:val="pt-BR"/>
        </w:rPr>
        <w:t>. Chế biến cát thủy tinh:</w:t>
      </w:r>
    </w:p>
    <w:p w:rsidR="00FF77DF" w:rsidRPr="00FF77DF" w:rsidRDefault="00FF77DF" w:rsidP="00FF77DF">
      <w:pPr>
        <w:spacing w:before="120" w:after="0" w:line="240"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lastRenderedPageBreak/>
        <w:t>Tùy thuộc chất lượng cát nguyên khai, những tạp chất có tại mỏ, yêu cầu chất lượng cát cho sản phẩm kính để đầu tư chế biến nâng cao chất lượng cát đáp ứng cho nhu cầu sản xuất kính xây dựng và yêu cầu của khách hàng. Đối với các mỏ cát trắng cần áp dụng những công nghệ chế biến làm giàu cát phù hợp với chất lượng cát như sau:</w:t>
      </w:r>
    </w:p>
    <w:p w:rsidR="00FF77DF" w:rsidRPr="00FF77DF" w:rsidRDefault="00FF77DF" w:rsidP="00FF77DF">
      <w:pPr>
        <w:keepNext/>
        <w:spacing w:after="0" w:line="240" w:lineRule="auto"/>
        <w:ind w:firstLine="720"/>
        <w:outlineLvl w:val="0"/>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xml:space="preserve">- Sàng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Rửa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Sấy khô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Sản phẩm</w:t>
      </w:r>
    </w:p>
    <w:p w:rsidR="00FF77DF" w:rsidRPr="00FF77DF" w:rsidRDefault="00FF77DF" w:rsidP="00FF77DF">
      <w:pPr>
        <w:keepNext/>
        <w:spacing w:before="120" w:after="120" w:line="240" w:lineRule="auto"/>
        <w:ind w:firstLine="720"/>
        <w:outlineLvl w:val="0"/>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xml:space="preserve">- Sàng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Rửa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Tuyển nổi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Sấy khô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Sản phẩm</w:t>
      </w:r>
    </w:p>
    <w:p w:rsidR="00FF77DF" w:rsidRPr="00FF77DF" w:rsidRDefault="00FF77DF" w:rsidP="00FF77DF">
      <w:pPr>
        <w:keepNext/>
        <w:spacing w:before="120" w:after="120" w:line="240" w:lineRule="auto"/>
        <w:ind w:firstLine="720"/>
        <w:outlineLvl w:val="0"/>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xml:space="preserve">- Sàng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rửa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Tuyển nổi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Tuyển từ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Sấy khô </w:t>
      </w:r>
      <w:r w:rsidRPr="00FF77DF">
        <w:rPr>
          <w:rFonts w:ascii="Times New Roman" w:eastAsia="Times New Roman" w:hAnsi="Times New Roman" w:cs="Times New Roman"/>
          <w:sz w:val="28"/>
          <w:szCs w:val="28"/>
          <w:lang w:val="pt-BR"/>
        </w:rPr>
        <w:sym w:font="Symbol" w:char="F0AE"/>
      </w:r>
      <w:r w:rsidRPr="00FF77DF">
        <w:rPr>
          <w:rFonts w:ascii="Times New Roman" w:eastAsia="Times New Roman" w:hAnsi="Times New Roman" w:cs="Times New Roman"/>
          <w:sz w:val="28"/>
          <w:szCs w:val="28"/>
          <w:lang w:val="pt-BR"/>
        </w:rPr>
        <w:t xml:space="preserve"> Sản phẩm</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xml:space="preserve">Về lâu dài đối với một số mỏ cát có chất lượng cao có thể áp dụng phương pháp tuyển cát bằng phương pháp hóa học để thu được cát có hàm lượng sắt thấp nhất có thể làm nguyên liệu cho sản xuất các loại thủy tinh cao cấp như  falê, thủy tinh quang học. </w:t>
      </w:r>
    </w:p>
    <w:p w:rsidR="00FF77DF" w:rsidRPr="00FF77DF" w:rsidRDefault="00FF77DF" w:rsidP="00FF77DF">
      <w:pPr>
        <w:spacing w:before="120" w:after="12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b/>
          <w:sz w:val="28"/>
          <w:szCs w:val="28"/>
          <w:lang w:val="pt-BR"/>
        </w:rPr>
        <w:tab/>
      </w:r>
      <w:r w:rsidRPr="00FF77DF">
        <w:rPr>
          <w:rFonts w:ascii="Times New Roman" w:eastAsia="Times New Roman" w:hAnsi="Times New Roman" w:cs="Times New Roman"/>
          <w:sz w:val="28"/>
          <w:szCs w:val="28"/>
          <w:lang w:val="pt-BR"/>
        </w:rPr>
        <w:t>Về công nghệ sản xuất VLXD, trong giai đoạn gần đây đã có một số thay đổi, dự báo sau năm 2020 sẽ tiếp tục có một số thay đổi như sau:</w:t>
      </w:r>
    </w:p>
    <w:p w:rsidR="00FF77DF" w:rsidRPr="00FF77DF" w:rsidRDefault="00FF77DF" w:rsidP="00FF77DF">
      <w:pPr>
        <w:spacing w:before="120" w:after="120" w:line="240" w:lineRule="auto"/>
        <w:jc w:val="both"/>
        <w:rPr>
          <w:rFonts w:ascii="Times New Roman" w:eastAsia="Times New Roman" w:hAnsi="Times New Roman" w:cs="Times New Roman"/>
          <w:i/>
          <w:sz w:val="28"/>
          <w:szCs w:val="28"/>
          <w:lang w:val="pt-BR"/>
        </w:rPr>
      </w:pPr>
      <w:r w:rsidRPr="00FF77DF">
        <w:rPr>
          <w:rFonts w:ascii="Times New Roman" w:eastAsia="Times New Roman" w:hAnsi="Times New Roman" w:cs="Times New Roman"/>
          <w:sz w:val="28"/>
          <w:szCs w:val="28"/>
          <w:lang w:val="pt-BR"/>
        </w:rPr>
        <w:tab/>
        <w:t>- Trình độ công nghệ sản xuất VLXD sẽ có những bước tiến nhưng không lớn vì sự xuất hiện của các dây chuyền công nghệ Trung Quốc giá thành thấp, tạo sự đan xen về công nghệ sản xuất. Số công nghệ lạc hậu sẽ giảm, đặc biệt các cơ sở có sức cạnh tranh kém do chất lượng sản phẩm thấp, năng suất lao động kém. Đến năm 2020, các loại hình công nghệ sẽ được đầu tư với mức độ tự động hoá, tin học hoá ngày càng cao. Thời gian hoạt động của thiết bị sẽ kéo dài hơn làm tăng hiệu quả sử dụng.</w:t>
      </w:r>
    </w:p>
    <w:p w:rsidR="00FF77DF" w:rsidRPr="00FF77DF" w:rsidRDefault="00FF77DF" w:rsidP="00FF77DF">
      <w:pPr>
        <w:spacing w:before="120" w:after="120" w:line="240" w:lineRule="auto"/>
        <w:jc w:val="both"/>
        <w:rPr>
          <w:rFonts w:ascii="Times New Roman" w:eastAsia="Times New Roman" w:hAnsi="Times New Roman" w:cs="Times New Roman"/>
          <w:i/>
          <w:sz w:val="28"/>
          <w:szCs w:val="28"/>
          <w:lang w:val="pt-BR"/>
        </w:rPr>
      </w:pPr>
      <w:r w:rsidRPr="00FF77DF">
        <w:rPr>
          <w:rFonts w:ascii="Times New Roman" w:eastAsia="Times New Roman" w:hAnsi="Times New Roman" w:cs="Times New Roman"/>
          <w:sz w:val="28"/>
          <w:szCs w:val="28"/>
          <w:lang w:val="pt-BR"/>
        </w:rPr>
        <w:tab/>
        <w:t xml:space="preserve">- Sự chuyển biến trong việc sử dụng năng lượng (giảm tiêu hao năng lượng trên một đơn vị sản phẩm, việc sử dụng năng lượng từ các nguồn phế thải công nghiệp) góp phần giảm giá thành sản phẩm, giảm suất đầu tư. Đầu tư chế biến nguyên liệu sẽ đạt tới trình độ cao. Nguồn nguyên liệu chất lượng cao sẽ ngày càng khan hiếm hơn, vì vậy việc sử dụng nguyên liệu chất lượng thấp, được chế biến, phối trộn sẽ là hướng chủ đạo trong công nghệ sản xuất VLXD. Đến năm 2020, định mức tiêu hao nguyên liệu, nhiên liệu, điện năng bắt buộc phải giảm đối với tất cả các sản phẩm VLXD do phải cạnh tranh với nhau ngày càng quyết liệt. Chất lượng sản phẩm đạt ở mức hoàn thiện cao và sẽ xuất hiện nhiều sản phẩm mới, công nghệ mới. </w:t>
      </w:r>
    </w:p>
    <w:p w:rsidR="00FF77DF" w:rsidRPr="00FF77DF" w:rsidRDefault="00FF77DF" w:rsidP="00FF77DF">
      <w:pPr>
        <w:spacing w:before="120" w:after="120" w:line="240" w:lineRule="auto"/>
        <w:jc w:val="both"/>
        <w:rPr>
          <w:rFonts w:ascii="Times New Roman" w:eastAsia="Times New Roman" w:hAnsi="Times New Roman" w:cs="Times New Roman"/>
          <w:i/>
          <w:sz w:val="28"/>
          <w:szCs w:val="28"/>
          <w:lang w:val="pt-BR"/>
        </w:rPr>
      </w:pPr>
      <w:r w:rsidRPr="00FF77DF">
        <w:rPr>
          <w:rFonts w:ascii="Times New Roman" w:eastAsia="Times New Roman" w:hAnsi="Times New Roman" w:cs="Times New Roman"/>
          <w:sz w:val="28"/>
          <w:szCs w:val="28"/>
          <w:lang w:val="pt-BR"/>
        </w:rPr>
        <w:tab/>
        <w:t xml:space="preserve">- Việc đảm bảo các quy định về bảo vệ môi trường trong sản xuất VLXD sẽ làm tăng chi phí đầu tư ban đầu và chi phí trong sản xuất (để xử lý ô nhiễm do sản xuất mang lại). Các phế thải công nghiệp sẽ sử dụng ngày càng nhiều làm nguyên liệu sản xuất một số loại VLXD, góp phần bảo vệ môi trường; tuy nhiên cũng làm tăng chi phí đầu tư so với việc sử dụng các nguyên liệu truyền thống. Công nghệ được áp dụng theo hướng bảo vệ môi trường trong khai thác, chế biến, sản xuất sản phẩm và sẽ sử dụng tối đa phần phát thải của ngành VLXD cho công nghiệp khác. </w:t>
      </w:r>
    </w:p>
    <w:p w:rsidR="00FF77DF" w:rsidRPr="00FF77DF" w:rsidRDefault="00FF77DF" w:rsidP="00FF77DF">
      <w:pPr>
        <w:spacing w:before="120" w:after="120" w:line="240" w:lineRule="auto"/>
        <w:ind w:firstLine="720"/>
        <w:jc w:val="both"/>
        <w:rPr>
          <w:rFonts w:ascii="Times New Roman" w:eastAsia="Times New Roman" w:hAnsi="Times New Roman" w:cs="Times New Roman"/>
          <w:i/>
          <w:sz w:val="28"/>
          <w:szCs w:val="28"/>
          <w:lang w:val="pt-BR"/>
        </w:rPr>
      </w:pPr>
      <w:r w:rsidRPr="00FF77DF">
        <w:rPr>
          <w:rFonts w:ascii="Times New Roman" w:eastAsia="Times New Roman" w:hAnsi="Times New Roman" w:cs="Times New Roman"/>
          <w:sz w:val="28"/>
          <w:szCs w:val="28"/>
          <w:lang w:val="pt-BR"/>
        </w:rPr>
        <w:lastRenderedPageBreak/>
        <w:t xml:space="preserve">- Công nghệ hoàn thiện sản phẩm sẽ được chú trọng phát triển, làm tăng chất lượng sản phẩm; các sản phẩm được làm ra đa dạng hơn, phù hợp thị hiếu người tiêu dùng làm tăng giá trị sản phẩm/đơn vị khối lượng. </w:t>
      </w:r>
    </w:p>
    <w:p w:rsidR="00FF77DF" w:rsidRPr="00FF77DF" w:rsidRDefault="00FF77DF" w:rsidP="00FF77DF">
      <w:pPr>
        <w:spacing w:before="120" w:after="120" w:line="240" w:lineRule="auto"/>
        <w:ind w:firstLine="720"/>
        <w:jc w:val="both"/>
        <w:rPr>
          <w:rFonts w:ascii="Times New Roman" w:eastAsia="Times New Roman" w:hAnsi="Times New Roman" w:cs="Times New Roman"/>
          <w:i/>
          <w:sz w:val="28"/>
          <w:szCs w:val="28"/>
          <w:lang w:val="pt-BR"/>
        </w:rPr>
      </w:pPr>
      <w:r w:rsidRPr="00FF77DF">
        <w:rPr>
          <w:rFonts w:ascii="Times New Roman" w:eastAsia="Times New Roman" w:hAnsi="Times New Roman" w:cs="Times New Roman"/>
          <w:sz w:val="28"/>
          <w:szCs w:val="28"/>
          <w:lang w:val="pt-BR"/>
        </w:rPr>
        <w:t xml:space="preserve">- Các hình thức sở hữu khác nhau xuất hiện với năng lực tài chính khác nhau sẽ dẫn tới tình hình đầu tư khác nhau. </w:t>
      </w:r>
    </w:p>
    <w:p w:rsidR="00FF77DF" w:rsidRPr="00FF77DF" w:rsidRDefault="00FF77DF" w:rsidP="00FF77DF">
      <w:pPr>
        <w:spacing w:before="120" w:after="12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ab/>
        <w:t>- Sự thay đổi về tư vấn (đội ngũ tư vấn sẽ ngày càng được nâng cao về kiến thức, trình độ) sẽ giúp cho việc tổ chức lại sản xuất tại các cơ sở, nâng cao được chất lượng sản phẩm và hiệu quả trong sản xuất  kinh doanh. Ngoài ra, đội ngũ cán bộ quản lý, công nhân vận hành sản xuất sẽ có trình độ cao hơn, làm chủ được các công nghệ sẽ đem lại hiệu quả trong sản xuất cao hơn.</w:t>
      </w:r>
    </w:p>
    <w:p w:rsidR="00FF77DF" w:rsidRPr="00FF77DF" w:rsidRDefault="00FF77DF" w:rsidP="00FF77DF">
      <w:pPr>
        <w:spacing w:before="120" w:after="120" w:line="240" w:lineRule="auto"/>
        <w:ind w:firstLine="90"/>
        <w:jc w:val="both"/>
        <w:rPr>
          <w:rFonts w:ascii="Times New Roman" w:eastAsia="Times New Roman" w:hAnsi="Times New Roman" w:cs="Times New Roman"/>
          <w:b/>
          <w:sz w:val="26"/>
          <w:szCs w:val="26"/>
          <w:lang w:val="sv-SE"/>
        </w:rPr>
      </w:pPr>
      <w:r w:rsidRPr="00FF77DF">
        <w:rPr>
          <w:rFonts w:ascii="Times New Roman" w:eastAsia="Times New Roman" w:hAnsi="Times New Roman" w:cs="Times New Roman"/>
          <w:b/>
          <w:sz w:val="26"/>
          <w:szCs w:val="26"/>
          <w:lang w:val="sv-SE"/>
        </w:rPr>
        <w:t>V. DỰ BÁO NHU CẦU VẬT LIỆU XÂY DỰNG ĐẾN NĂM 2020</w:t>
      </w:r>
    </w:p>
    <w:p w:rsidR="00756FBA" w:rsidRPr="00756FBA" w:rsidRDefault="00756FBA" w:rsidP="00756FBA">
      <w:pPr>
        <w:spacing w:before="120" w:after="0" w:line="240" w:lineRule="auto"/>
        <w:jc w:val="both"/>
        <w:rPr>
          <w:rFonts w:ascii="Times New Roman" w:eastAsia="Times New Roman" w:hAnsi="Times New Roman" w:cs="Times New Roman"/>
          <w:color w:val="000000"/>
          <w:sz w:val="28"/>
          <w:szCs w:val="28"/>
          <w:lang w:val="pt-BR"/>
        </w:rPr>
      </w:pPr>
      <w:r w:rsidRPr="00756FBA">
        <w:rPr>
          <w:rFonts w:ascii="Times New Roman" w:eastAsia="Times New Roman" w:hAnsi="Times New Roman" w:cs="Times New Roman"/>
          <w:color w:val="000000"/>
          <w:position w:val="6"/>
          <w:sz w:val="28"/>
          <w:szCs w:val="28"/>
          <w:lang w:val="pt-BR"/>
        </w:rPr>
        <w:tab/>
        <w:t xml:space="preserve">Dự báo nhu cầu VLXD trong từng giai đoạn quy hoạch là một nội dung cơ bản và quan trọng của dự án quy hoạch phát triển VLXD. Theo quy hoạch tổng thể phát triển kinh tế - xã hội Khánh Hòa đến năm 2020 thì mục tiêu chính là phấn đấu để Khánh Hòa trở thành tỉnh công nghiệp hiện đại. Như vậy, để phục vụ nhu cầu phát triển của tỉnh trong giai đoạn tới sẽ đòi hỏi một khối lượng VLXD lớn đáp ứng nhu cầu xây dựng. Công tác dự báo nhu cầu VLXD giúp cho các nhà quản lý, nhà đầu tư xem xét để làm căn cứ và kế hoạch phát triển sản xuất đối với các chủng loại VLXD mà trên địa bàn có khả năng đáp ứng, xác định nhu cầu những chủng loại VLXD chủ yếu như:  Xi măng, gạch ốp lát, sứ vệ sinh, gạch xây, đá, cát xây dựng, kính xây dựng. Đối với một số chủng loại khác trên cơ sở đánh giá thị trường trong và ngoài tỉnh từ đó sẽ có những định hương phát triển kết hợp với ưu thế về nguồn nguyên liệu sản xuất. </w:t>
      </w:r>
    </w:p>
    <w:p w:rsidR="00756FBA" w:rsidRPr="00756FBA" w:rsidRDefault="00756FBA" w:rsidP="00756FBA">
      <w:pPr>
        <w:spacing w:before="120" w:after="0" w:line="240" w:lineRule="auto"/>
        <w:jc w:val="both"/>
        <w:rPr>
          <w:rFonts w:ascii="Times New Roman" w:eastAsia="Times New Roman" w:hAnsi="Times New Roman" w:cs="Times New Roman"/>
          <w:color w:val="000000"/>
          <w:position w:val="6"/>
          <w:sz w:val="28"/>
          <w:szCs w:val="28"/>
          <w:lang w:val="pt-BR"/>
        </w:rPr>
      </w:pPr>
      <w:r w:rsidRPr="00756FBA">
        <w:rPr>
          <w:rFonts w:ascii="Times New Roman" w:eastAsia="Times New Roman" w:hAnsi="Times New Roman" w:cs="Times New Roman"/>
          <w:color w:val="000000"/>
          <w:sz w:val="28"/>
          <w:szCs w:val="28"/>
          <w:lang w:val="pt-BR"/>
        </w:rPr>
        <w:tab/>
        <w:t xml:space="preserve">Ngoài ra, để dự báo nhu cầu VLXD tỉnh Khánh Hòa cần căn cứ vào nhu cầu </w:t>
      </w:r>
      <w:r w:rsidRPr="00756FBA">
        <w:rPr>
          <w:rFonts w:ascii="Times New Roman" w:eastAsia="Times New Roman" w:hAnsi="Times New Roman" w:cs="Times New Roman"/>
          <w:color w:val="000000"/>
          <w:position w:val="6"/>
          <w:sz w:val="28"/>
          <w:szCs w:val="28"/>
          <w:lang w:val="pt-BR"/>
        </w:rPr>
        <w:t xml:space="preserve">VLXD trong </w:t>
      </w:r>
      <w:r w:rsidR="000020F7">
        <w:rPr>
          <w:rFonts w:ascii="Times New Roman" w:eastAsia="Times New Roman" w:hAnsi="Times New Roman" w:cs="Times New Roman"/>
          <w:color w:val="000000"/>
          <w:position w:val="6"/>
          <w:sz w:val="28"/>
          <w:szCs w:val="28"/>
          <w:lang w:val="pt-BR"/>
        </w:rPr>
        <w:t>v</w:t>
      </w:r>
      <w:r w:rsidRPr="00756FBA">
        <w:rPr>
          <w:rFonts w:ascii="Times New Roman" w:eastAsia="Times New Roman" w:hAnsi="Times New Roman" w:cs="Times New Roman"/>
          <w:color w:val="000000"/>
          <w:position w:val="6"/>
          <w:sz w:val="28"/>
          <w:szCs w:val="28"/>
          <w:lang w:val="pt-BR"/>
        </w:rPr>
        <w:t xml:space="preserve">ùng </w:t>
      </w:r>
      <w:r w:rsidR="00E93607">
        <w:rPr>
          <w:rFonts w:ascii="Times New Roman" w:eastAsia="Times New Roman" w:hAnsi="Times New Roman" w:cs="Times New Roman"/>
          <w:color w:val="000000"/>
          <w:position w:val="6"/>
          <w:sz w:val="28"/>
          <w:szCs w:val="28"/>
          <w:lang w:val="pt-BR"/>
        </w:rPr>
        <w:t>Nam</w:t>
      </w:r>
      <w:r w:rsidRPr="00756FBA">
        <w:rPr>
          <w:rFonts w:ascii="Times New Roman" w:eastAsia="Times New Roman" w:hAnsi="Times New Roman" w:cs="Times New Roman"/>
          <w:color w:val="000000"/>
          <w:position w:val="6"/>
          <w:sz w:val="28"/>
          <w:szCs w:val="28"/>
          <w:lang w:val="pt-BR"/>
        </w:rPr>
        <w:t xml:space="preserve"> </w:t>
      </w:r>
      <w:r w:rsidR="00E93607">
        <w:rPr>
          <w:rFonts w:ascii="Times New Roman" w:eastAsia="Times New Roman" w:hAnsi="Times New Roman" w:cs="Times New Roman"/>
          <w:color w:val="000000"/>
          <w:position w:val="6"/>
          <w:sz w:val="28"/>
          <w:szCs w:val="28"/>
          <w:lang w:val="pt-BR"/>
        </w:rPr>
        <w:t>T</w:t>
      </w:r>
      <w:r w:rsidRPr="00756FBA">
        <w:rPr>
          <w:rFonts w:ascii="Times New Roman" w:eastAsia="Times New Roman" w:hAnsi="Times New Roman" w:cs="Times New Roman"/>
          <w:color w:val="000000"/>
          <w:position w:val="6"/>
          <w:sz w:val="28"/>
          <w:szCs w:val="28"/>
          <w:lang w:val="pt-BR"/>
        </w:rPr>
        <w:t>rung bộ và cả nước để so sánh, lựa chọn kết quả dự báo phù hợp và khả thi nhất.</w:t>
      </w:r>
      <w:r w:rsidRPr="00756FBA">
        <w:rPr>
          <w:rFonts w:ascii="Times New Roman" w:eastAsia="Times New Roman" w:hAnsi="Times New Roman" w:cs="Times New Roman"/>
          <w:color w:val="000000"/>
          <w:position w:val="6"/>
          <w:sz w:val="28"/>
          <w:szCs w:val="28"/>
          <w:lang w:val="pt-BR"/>
        </w:rPr>
        <w:tab/>
      </w:r>
    </w:p>
    <w:p w:rsidR="00756FBA" w:rsidRPr="00756FBA" w:rsidRDefault="00756FBA" w:rsidP="00756FBA">
      <w:pPr>
        <w:spacing w:before="120" w:after="0" w:line="240" w:lineRule="auto"/>
        <w:jc w:val="both"/>
        <w:rPr>
          <w:rFonts w:ascii="Times New Roman" w:eastAsia="Times New Roman" w:hAnsi="Times New Roman" w:cs="Times New Roman"/>
          <w:color w:val="000000"/>
          <w:position w:val="6"/>
          <w:sz w:val="28"/>
          <w:szCs w:val="28"/>
          <w:lang w:val="pt-BR"/>
        </w:rPr>
      </w:pPr>
      <w:r w:rsidRPr="00756FBA">
        <w:rPr>
          <w:rFonts w:ascii="Times New Roman" w:eastAsia="Times New Roman" w:hAnsi="Times New Roman" w:cs="Times New Roman"/>
          <w:color w:val="000000"/>
          <w:position w:val="6"/>
          <w:sz w:val="28"/>
          <w:szCs w:val="28"/>
          <w:lang w:val="pt-BR"/>
        </w:rPr>
        <w:tab/>
        <w:t>Căn cứ vào thực tế các số liệu đã được điều tra, việc xác định nhu cầu VLXD cho Khánh Hòa sẽ được dự báo theo 4 phương pháp chủ yếu sau:</w:t>
      </w:r>
    </w:p>
    <w:p w:rsidR="00756FBA" w:rsidRPr="00756FBA" w:rsidRDefault="00756FBA" w:rsidP="00756FBA">
      <w:pPr>
        <w:spacing w:before="120" w:after="0" w:line="240" w:lineRule="auto"/>
        <w:jc w:val="both"/>
        <w:rPr>
          <w:rFonts w:ascii="Times New Roman" w:eastAsia="Times New Roman" w:hAnsi="Times New Roman" w:cs="Times New Roman"/>
          <w:color w:val="000000"/>
          <w:sz w:val="28"/>
          <w:szCs w:val="28"/>
          <w:lang w:val="pt-BR"/>
        </w:rPr>
      </w:pPr>
      <w:r w:rsidRPr="00756FBA">
        <w:rPr>
          <w:rFonts w:ascii="Times New Roman" w:eastAsia="Times New Roman" w:hAnsi="Times New Roman" w:cs="Times New Roman"/>
          <w:color w:val="000000"/>
          <w:position w:val="6"/>
          <w:sz w:val="28"/>
          <w:szCs w:val="28"/>
          <w:lang w:val="pt-BR"/>
        </w:rPr>
        <w:tab/>
      </w:r>
      <w:r w:rsidRPr="00756FBA">
        <w:rPr>
          <w:rFonts w:ascii="Times New Roman" w:eastAsia="Times New Roman" w:hAnsi="Times New Roman" w:cs="Times New Roman"/>
          <w:color w:val="000000"/>
          <w:sz w:val="28"/>
          <w:szCs w:val="28"/>
          <w:lang w:val="pt-BR"/>
        </w:rPr>
        <w:t>- Dự báo theo vốn đầu tư toàn xã hội</w:t>
      </w:r>
    </w:p>
    <w:p w:rsidR="00756FBA" w:rsidRPr="00756FBA" w:rsidRDefault="00756FBA" w:rsidP="00756FBA">
      <w:pPr>
        <w:spacing w:before="120" w:after="0" w:line="240" w:lineRule="auto"/>
        <w:jc w:val="both"/>
        <w:rPr>
          <w:rFonts w:ascii="Times New Roman" w:eastAsia="Times New Roman" w:hAnsi="Times New Roman" w:cs="Times New Roman"/>
          <w:color w:val="000000"/>
          <w:sz w:val="28"/>
          <w:szCs w:val="28"/>
          <w:lang w:val="pt-BR"/>
        </w:rPr>
      </w:pPr>
      <w:r w:rsidRPr="00756FBA">
        <w:rPr>
          <w:rFonts w:ascii="Times New Roman" w:eastAsia="Times New Roman" w:hAnsi="Times New Roman" w:cs="Times New Roman"/>
          <w:color w:val="000000"/>
          <w:sz w:val="28"/>
          <w:szCs w:val="28"/>
          <w:lang w:val="pt-BR"/>
        </w:rPr>
        <w:tab/>
        <w:t>- Dự báo theo tiêu thụ bình quân đầu người.</w:t>
      </w:r>
    </w:p>
    <w:p w:rsidR="00756FBA" w:rsidRPr="00756FBA" w:rsidRDefault="00756FBA" w:rsidP="00756FBA">
      <w:pPr>
        <w:spacing w:before="120" w:after="0" w:line="240" w:lineRule="auto"/>
        <w:jc w:val="both"/>
        <w:rPr>
          <w:rFonts w:ascii="Times New Roman" w:eastAsia="Times New Roman" w:hAnsi="Times New Roman" w:cs="Times New Roman"/>
          <w:color w:val="000000"/>
          <w:sz w:val="28"/>
          <w:szCs w:val="28"/>
          <w:lang w:val="pt-BR"/>
        </w:rPr>
      </w:pPr>
      <w:r w:rsidRPr="00756FBA">
        <w:rPr>
          <w:rFonts w:ascii="Times New Roman" w:eastAsia="Times New Roman" w:hAnsi="Times New Roman" w:cs="Times New Roman"/>
          <w:color w:val="000000"/>
          <w:sz w:val="28"/>
          <w:szCs w:val="28"/>
          <w:lang w:val="pt-BR"/>
        </w:rPr>
        <w:tab/>
        <w:t>- Dự báo nhu cầu VLXD theo GDP.</w:t>
      </w:r>
    </w:p>
    <w:p w:rsidR="00756FBA" w:rsidRPr="00756FBA" w:rsidRDefault="00756FBA" w:rsidP="00756FBA">
      <w:pPr>
        <w:spacing w:before="120" w:after="0" w:line="240" w:lineRule="auto"/>
        <w:jc w:val="both"/>
        <w:rPr>
          <w:rFonts w:ascii="Times New Roman" w:eastAsia="Times New Roman" w:hAnsi="Times New Roman" w:cs="Times New Roman"/>
          <w:color w:val="000000"/>
          <w:sz w:val="28"/>
          <w:szCs w:val="28"/>
          <w:lang w:val="pt-BR"/>
        </w:rPr>
      </w:pPr>
      <w:r w:rsidRPr="00756FBA">
        <w:rPr>
          <w:rFonts w:ascii="Times New Roman" w:eastAsia="Times New Roman" w:hAnsi="Times New Roman" w:cs="Times New Roman"/>
          <w:color w:val="000000"/>
          <w:sz w:val="28"/>
          <w:szCs w:val="28"/>
          <w:lang w:val="pt-BR"/>
        </w:rPr>
        <w:tab/>
        <w:t>- Dự báo từ tính toán nhu cầu trực tiếp.</w:t>
      </w:r>
    </w:p>
    <w:p w:rsidR="00756FBA" w:rsidRPr="00756FBA" w:rsidRDefault="00756FBA" w:rsidP="00756FBA">
      <w:pPr>
        <w:spacing w:before="120" w:after="0" w:line="240" w:lineRule="auto"/>
        <w:ind w:firstLine="720"/>
        <w:jc w:val="both"/>
        <w:rPr>
          <w:rFonts w:ascii="Times New Roman" w:eastAsia="Times New Roman" w:hAnsi="Times New Roman" w:cs="Times New Roman"/>
          <w:color w:val="000000"/>
          <w:position w:val="6"/>
          <w:sz w:val="28"/>
          <w:szCs w:val="28"/>
          <w:lang w:val="pt-BR"/>
        </w:rPr>
      </w:pPr>
      <w:r w:rsidRPr="00756FBA">
        <w:rPr>
          <w:rFonts w:ascii="Times New Roman" w:eastAsia="Times New Roman" w:hAnsi="Times New Roman" w:cs="Times New Roman"/>
          <w:color w:val="000000"/>
          <w:position w:val="6"/>
          <w:sz w:val="28"/>
          <w:szCs w:val="28"/>
          <w:lang w:val="pt-BR"/>
        </w:rPr>
        <w:t xml:space="preserve">Mỗi phương pháp đều có những ưu nhược điểm riêng, phương pháp nào cũng dựa trên mối quan hệ giữa nhu cầu tiêu thụ với các yếu tố kinh tế ảnh hưởng ở từng giai đoạn. Vì vậy dự báo nhu cầu VLXD được sử dụng sẽ là kết quả tổng hợp từ các dự báo trên. Để dự báo nhu cầu VLXD có độ tin cậy cao hơn, các kết quả dự báo được gửi xin ý kiến của các chuyên gia, đặc biệt là các chuyên gia đầu ngành về lĩnh vực </w:t>
      </w:r>
      <w:r w:rsidRPr="00756FBA">
        <w:rPr>
          <w:rFonts w:ascii="Times New Roman" w:eastAsia="Times New Roman" w:hAnsi="Times New Roman" w:cs="Times New Roman"/>
          <w:color w:val="000000"/>
          <w:position w:val="6"/>
          <w:sz w:val="28"/>
          <w:szCs w:val="28"/>
          <w:lang w:val="pt-BR"/>
        </w:rPr>
        <w:lastRenderedPageBreak/>
        <w:t>xây dựng và VLXD, có nhiều kinh nghiệm để tổng hợp phân tích và lượng hoá về các chỉ tiêu phát triển nhằm làm đúng dần các kết quả nghiên cứu.</w:t>
      </w:r>
    </w:p>
    <w:p w:rsidR="00756FBA" w:rsidRPr="00756FBA" w:rsidRDefault="00756FBA" w:rsidP="00756FBA">
      <w:pPr>
        <w:spacing w:before="120" w:after="120" w:line="240" w:lineRule="auto"/>
        <w:jc w:val="both"/>
        <w:rPr>
          <w:rFonts w:ascii="Times New Roman" w:eastAsia="Times New Roman" w:hAnsi="Times New Roman" w:cs="Times New Roman"/>
          <w:b/>
          <w:color w:val="000000"/>
          <w:position w:val="6"/>
          <w:sz w:val="28"/>
          <w:szCs w:val="28"/>
          <w:lang w:val="pt-BR"/>
        </w:rPr>
      </w:pPr>
      <w:r w:rsidRPr="00756FBA">
        <w:rPr>
          <w:rFonts w:ascii="Times New Roman" w:eastAsia="Times New Roman" w:hAnsi="Times New Roman" w:cs="Times New Roman"/>
          <w:b/>
          <w:color w:val="000000"/>
          <w:position w:val="6"/>
          <w:sz w:val="28"/>
          <w:szCs w:val="28"/>
          <w:lang w:val="pt-BR"/>
        </w:rPr>
        <w:tab/>
        <w:t>* Các căn cứ chính để xây dựng dự báo.</w:t>
      </w:r>
    </w:p>
    <w:p w:rsidR="00756FBA" w:rsidRPr="00756FBA" w:rsidRDefault="00756FBA" w:rsidP="00756FBA">
      <w:pPr>
        <w:spacing w:before="120" w:after="0" w:line="240" w:lineRule="auto"/>
        <w:jc w:val="both"/>
        <w:rPr>
          <w:rFonts w:ascii="Times New Roman" w:eastAsia="Times New Roman" w:hAnsi="Times New Roman" w:cs="Times New Roman"/>
          <w:color w:val="000000"/>
          <w:position w:val="6"/>
          <w:sz w:val="28"/>
          <w:szCs w:val="28"/>
          <w:lang w:val="pt-BR"/>
        </w:rPr>
      </w:pPr>
      <w:r w:rsidRPr="00756FBA">
        <w:rPr>
          <w:rFonts w:ascii="Times New Roman" w:eastAsia="Times New Roman" w:hAnsi="Times New Roman" w:cs="Times New Roman"/>
          <w:color w:val="000000"/>
          <w:position w:val="6"/>
          <w:sz w:val="28"/>
          <w:szCs w:val="28"/>
          <w:lang w:val="pt-BR"/>
        </w:rPr>
        <w:tab/>
        <w:t>Một số căn cứ chính đã đ</w:t>
      </w:r>
      <w:r w:rsidRPr="00756FBA">
        <w:rPr>
          <w:rFonts w:ascii="Times New Roman" w:eastAsia="Times New Roman" w:hAnsi="Times New Roman" w:cs="Times New Roman"/>
          <w:color w:val="000000"/>
          <w:position w:val="6"/>
          <w:sz w:val="28"/>
          <w:szCs w:val="28"/>
          <w:lang w:val="pt-BR"/>
        </w:rPr>
        <w:softHyphen/>
        <w:t xml:space="preserve">ược sử dụng để xây dựng dự báo nhu cầu VLXD ở Khánh Hòa đến năm 2020 gồm: </w:t>
      </w:r>
    </w:p>
    <w:p w:rsidR="00756FBA" w:rsidRPr="00756FBA" w:rsidRDefault="00756FBA" w:rsidP="00756FBA">
      <w:pPr>
        <w:spacing w:before="120" w:after="0" w:line="240" w:lineRule="auto"/>
        <w:jc w:val="both"/>
        <w:rPr>
          <w:rFonts w:ascii="Times New Roman" w:eastAsia="Times New Roman" w:hAnsi="Times New Roman" w:cs="Times New Roman"/>
          <w:color w:val="000000"/>
          <w:position w:val="6"/>
          <w:sz w:val="28"/>
          <w:szCs w:val="28"/>
          <w:lang w:val="pt-BR"/>
        </w:rPr>
      </w:pPr>
      <w:r w:rsidRPr="00756FBA">
        <w:rPr>
          <w:rFonts w:ascii="Times New Roman" w:eastAsia="Times New Roman" w:hAnsi="Times New Roman" w:cs="Times New Roman"/>
          <w:color w:val="000000"/>
          <w:position w:val="6"/>
          <w:sz w:val="28"/>
          <w:szCs w:val="28"/>
          <w:lang w:val="pt-BR"/>
        </w:rPr>
        <w:tab/>
        <w:t>- Các số liệu dự báo về một số chỉ tiêu kinh tế xã hội đến năm 2020 theo Quy hoạch tổng thể phát triển kinh tế - xã hội tỉnh Khánh Hòa đến năm 2020.</w:t>
      </w:r>
    </w:p>
    <w:p w:rsidR="00756FBA" w:rsidRPr="00756FBA" w:rsidRDefault="00756FBA" w:rsidP="00756FBA">
      <w:pPr>
        <w:spacing w:before="120" w:after="0" w:line="240" w:lineRule="auto"/>
        <w:jc w:val="both"/>
        <w:rPr>
          <w:rFonts w:ascii="Times New Roman" w:eastAsia="Times New Roman" w:hAnsi="Times New Roman" w:cs="Times New Roman"/>
          <w:color w:val="000000"/>
          <w:position w:val="6"/>
          <w:sz w:val="28"/>
          <w:szCs w:val="28"/>
          <w:lang w:val="pt-BR"/>
        </w:rPr>
      </w:pPr>
      <w:r w:rsidRPr="00756FBA">
        <w:rPr>
          <w:rFonts w:ascii="Times New Roman" w:eastAsia="Times New Roman" w:hAnsi="Times New Roman" w:cs="Times New Roman"/>
          <w:color w:val="000000"/>
          <w:position w:val="6"/>
          <w:sz w:val="28"/>
          <w:szCs w:val="28"/>
          <w:lang w:val="pt-BR"/>
        </w:rPr>
        <w:tab/>
        <w:t>- Các số liệu về dân số và vốn đầu tư đến 2015 theo số liệu của Cục Thống kê Khánh Hòa và Sở Kế hoạch và Đầu tư.</w:t>
      </w:r>
    </w:p>
    <w:p w:rsidR="00756FBA" w:rsidRPr="00756FBA" w:rsidRDefault="00756FBA" w:rsidP="00756FBA">
      <w:pPr>
        <w:spacing w:before="120" w:after="0" w:line="240" w:lineRule="auto"/>
        <w:jc w:val="both"/>
        <w:rPr>
          <w:rFonts w:ascii="Times New Roman" w:eastAsia="Times New Roman" w:hAnsi="Times New Roman" w:cs="Times New Roman"/>
          <w:iCs/>
          <w:color w:val="000000"/>
          <w:position w:val="6"/>
          <w:sz w:val="28"/>
          <w:szCs w:val="28"/>
          <w:lang w:val="pt-BR"/>
        </w:rPr>
      </w:pPr>
      <w:r w:rsidRPr="00756FBA">
        <w:rPr>
          <w:rFonts w:ascii="Times New Roman" w:eastAsia="Times New Roman" w:hAnsi="Times New Roman" w:cs="Times New Roman"/>
          <w:iCs/>
          <w:color w:val="000000"/>
          <w:position w:val="6"/>
          <w:sz w:val="28"/>
          <w:szCs w:val="28"/>
          <w:lang w:val="pt-BR"/>
        </w:rPr>
        <w:tab/>
        <w:t>- Các số liệu về sản lượng VLXD ở Khánh Hòa trong những năm gần đây.</w:t>
      </w:r>
    </w:p>
    <w:p w:rsidR="00756FBA" w:rsidRPr="00756FBA" w:rsidRDefault="00756FBA" w:rsidP="00756FBA">
      <w:pPr>
        <w:spacing w:before="120" w:after="0" w:line="240" w:lineRule="auto"/>
        <w:jc w:val="both"/>
        <w:rPr>
          <w:rFonts w:ascii="Times New Roman" w:eastAsia="Times New Roman" w:hAnsi="Times New Roman" w:cs="Times New Roman"/>
          <w:iCs/>
          <w:color w:val="000000"/>
          <w:position w:val="6"/>
          <w:sz w:val="28"/>
          <w:szCs w:val="28"/>
          <w:lang w:val="pt-BR"/>
        </w:rPr>
      </w:pPr>
      <w:r w:rsidRPr="00756FBA">
        <w:rPr>
          <w:rFonts w:ascii="Times New Roman" w:eastAsia="Times New Roman" w:hAnsi="Times New Roman" w:cs="Times New Roman"/>
          <w:iCs/>
          <w:color w:val="000000"/>
          <w:position w:val="6"/>
          <w:sz w:val="28"/>
          <w:szCs w:val="28"/>
          <w:lang w:val="pt-BR"/>
        </w:rPr>
        <w:tab/>
        <w:t>- Số liệu tiêu thụ VLXD nội tỉnh Khánh Hòa năm 2010 - 2015</w:t>
      </w:r>
    </w:p>
    <w:p w:rsidR="00756FBA" w:rsidRPr="00756FBA" w:rsidRDefault="00756FBA" w:rsidP="00756FBA">
      <w:pPr>
        <w:spacing w:before="120" w:after="0" w:line="240" w:lineRule="auto"/>
        <w:jc w:val="both"/>
        <w:rPr>
          <w:rFonts w:ascii="Times New Roman" w:eastAsia="Times New Roman" w:hAnsi="Times New Roman" w:cs="Times New Roman"/>
          <w:iCs/>
          <w:color w:val="000000"/>
          <w:position w:val="6"/>
          <w:sz w:val="28"/>
          <w:szCs w:val="28"/>
          <w:lang w:val="pt-BR"/>
        </w:rPr>
      </w:pPr>
      <w:r w:rsidRPr="00756FBA">
        <w:rPr>
          <w:rFonts w:ascii="Times New Roman" w:eastAsia="Times New Roman" w:hAnsi="Times New Roman" w:cs="Times New Roman"/>
          <w:iCs/>
          <w:color w:val="000000"/>
          <w:position w:val="6"/>
          <w:sz w:val="28"/>
          <w:szCs w:val="28"/>
          <w:lang w:val="pt-BR"/>
        </w:rPr>
        <w:tab/>
        <w:t xml:space="preserve">- Các số liệu về bình quân VLXD trên đầu người ở các tỉnh lân cận thuộc vùng </w:t>
      </w:r>
      <w:r w:rsidR="00E93607">
        <w:rPr>
          <w:rFonts w:ascii="Times New Roman" w:eastAsia="Times New Roman" w:hAnsi="Times New Roman" w:cs="Times New Roman"/>
          <w:iCs/>
          <w:color w:val="000000"/>
          <w:position w:val="6"/>
          <w:sz w:val="28"/>
          <w:szCs w:val="28"/>
          <w:lang w:val="pt-BR"/>
        </w:rPr>
        <w:t>Nam</w:t>
      </w:r>
      <w:r w:rsidRPr="00756FBA">
        <w:rPr>
          <w:rFonts w:ascii="Times New Roman" w:eastAsia="Times New Roman" w:hAnsi="Times New Roman" w:cs="Times New Roman"/>
          <w:iCs/>
          <w:color w:val="000000"/>
          <w:position w:val="6"/>
          <w:sz w:val="28"/>
          <w:szCs w:val="28"/>
          <w:lang w:val="pt-BR"/>
        </w:rPr>
        <w:t xml:space="preserve"> </w:t>
      </w:r>
      <w:r w:rsidR="00E93607">
        <w:rPr>
          <w:rFonts w:ascii="Times New Roman" w:eastAsia="Times New Roman" w:hAnsi="Times New Roman" w:cs="Times New Roman"/>
          <w:iCs/>
          <w:color w:val="000000"/>
          <w:position w:val="6"/>
          <w:sz w:val="28"/>
          <w:szCs w:val="28"/>
          <w:lang w:val="pt-BR"/>
        </w:rPr>
        <w:t>T</w:t>
      </w:r>
      <w:r w:rsidRPr="00756FBA">
        <w:rPr>
          <w:rFonts w:ascii="Times New Roman" w:eastAsia="Times New Roman" w:hAnsi="Times New Roman" w:cs="Times New Roman"/>
          <w:iCs/>
          <w:color w:val="000000"/>
          <w:position w:val="6"/>
          <w:sz w:val="28"/>
          <w:szCs w:val="28"/>
          <w:lang w:val="pt-BR"/>
        </w:rPr>
        <w:t>rung bộ đến năm 2020 (Phú Yên, Bình Định, Ninh Thuận,...) và bình quân cả nước.</w:t>
      </w:r>
    </w:p>
    <w:p w:rsidR="00756FBA" w:rsidRDefault="00756FBA" w:rsidP="00756FBA">
      <w:pPr>
        <w:spacing w:before="120" w:after="120" w:line="240" w:lineRule="auto"/>
        <w:jc w:val="both"/>
        <w:rPr>
          <w:rFonts w:ascii="Times New Roman" w:eastAsia="Times New Roman" w:hAnsi="Times New Roman" w:cs="Times New Roman"/>
          <w:b/>
          <w:color w:val="000000"/>
          <w:position w:val="6"/>
          <w:sz w:val="28"/>
          <w:szCs w:val="28"/>
          <w:lang w:val="pt-BR"/>
        </w:rPr>
      </w:pPr>
      <w:r w:rsidRPr="00756FBA">
        <w:rPr>
          <w:rFonts w:ascii="Times New Roman" w:eastAsia="Times New Roman" w:hAnsi="Times New Roman" w:cs="Times New Roman"/>
          <w:b/>
          <w:color w:val="000000"/>
          <w:position w:val="6"/>
          <w:sz w:val="28"/>
          <w:szCs w:val="28"/>
          <w:lang w:val="pt-BR"/>
        </w:rPr>
        <w:tab/>
        <w:t>1. Dự báo nhu cầu VLXD theo vốn đầu tư toàn xã hội.</w:t>
      </w:r>
    </w:p>
    <w:p w:rsidR="00756FBA" w:rsidRPr="00756FBA" w:rsidRDefault="00F819E4" w:rsidP="00756FBA">
      <w:pPr>
        <w:spacing w:before="120" w:after="120" w:line="240" w:lineRule="auto"/>
        <w:ind w:firstLine="720"/>
        <w:jc w:val="both"/>
        <w:rPr>
          <w:rFonts w:ascii="Times New Roman" w:eastAsia="Times New Roman" w:hAnsi="Times New Roman" w:cs="Times New Roman"/>
          <w:b/>
          <w:color w:val="000000"/>
          <w:position w:val="6"/>
          <w:sz w:val="28"/>
          <w:szCs w:val="28"/>
          <w:lang w:val="pt-BR"/>
        </w:rPr>
      </w:pPr>
      <w:r>
        <w:rPr>
          <w:rFonts w:ascii="Times New Roman" w:eastAsia="Times New Roman" w:hAnsi="Times New Roman" w:cs="Times New Roman"/>
          <w:b/>
          <w:i/>
          <w:color w:val="000000"/>
          <w:position w:val="6"/>
          <w:sz w:val="28"/>
          <w:szCs w:val="28"/>
          <w:lang w:val="pt-BR"/>
        </w:rPr>
        <w:t>1.</w:t>
      </w:r>
      <w:r w:rsidR="00756FBA" w:rsidRPr="00756FBA">
        <w:rPr>
          <w:rFonts w:ascii="Times New Roman" w:eastAsia="Times New Roman" w:hAnsi="Times New Roman" w:cs="Times New Roman"/>
          <w:b/>
          <w:i/>
          <w:color w:val="000000"/>
          <w:position w:val="6"/>
          <w:sz w:val="28"/>
          <w:szCs w:val="28"/>
          <w:lang w:val="pt-BR"/>
        </w:rPr>
        <w:t>1. Nội dung phương pháp.</w:t>
      </w:r>
    </w:p>
    <w:p w:rsidR="00756FBA" w:rsidRPr="00756FBA" w:rsidRDefault="00756FBA" w:rsidP="00756FBA">
      <w:pPr>
        <w:spacing w:before="120" w:after="120" w:line="240" w:lineRule="auto"/>
        <w:jc w:val="both"/>
        <w:rPr>
          <w:rFonts w:ascii="Times New Roman" w:eastAsia="Times New Roman" w:hAnsi="Times New Roman" w:cs="Times New Roman"/>
          <w:color w:val="000000"/>
          <w:position w:val="6"/>
          <w:sz w:val="28"/>
          <w:szCs w:val="28"/>
          <w:lang w:val="pt-BR"/>
        </w:rPr>
      </w:pPr>
      <w:r w:rsidRPr="00756FBA">
        <w:rPr>
          <w:rFonts w:ascii="Times New Roman" w:eastAsia="Times New Roman" w:hAnsi="Times New Roman" w:cs="Times New Roman"/>
          <w:b/>
          <w:color w:val="000000"/>
          <w:position w:val="6"/>
          <w:sz w:val="28"/>
          <w:szCs w:val="28"/>
          <w:lang w:val="pt-BR"/>
        </w:rPr>
        <w:tab/>
      </w:r>
      <w:r w:rsidRPr="00756FBA">
        <w:rPr>
          <w:rFonts w:ascii="Times New Roman" w:eastAsia="Times New Roman" w:hAnsi="Times New Roman" w:cs="Times New Roman"/>
          <w:color w:val="000000"/>
          <w:position w:val="6"/>
          <w:sz w:val="28"/>
          <w:szCs w:val="28"/>
          <w:lang w:val="pt-BR"/>
        </w:rPr>
        <w:t>Đây là phương pháp dự báo có cơ sở khoa học dựa trên quan hệ giữa nhu cầu tiêu thụ VLXD và vốn đầu tư toàn xã hội hàng năm. Tuy nhiên phương pháp dự báo này cũng có những hạn chế nhất định, nó phụ thuộc vào một số các điều kiện chính sau:</w:t>
      </w:r>
    </w:p>
    <w:p w:rsidR="00756FBA" w:rsidRPr="00756FBA" w:rsidRDefault="00756FBA" w:rsidP="00756FBA">
      <w:pPr>
        <w:spacing w:before="120" w:after="120" w:line="240" w:lineRule="auto"/>
        <w:jc w:val="both"/>
        <w:rPr>
          <w:rFonts w:ascii="Times New Roman" w:eastAsia="Times New Roman" w:hAnsi="Times New Roman" w:cs="Times New Roman"/>
          <w:color w:val="000000"/>
          <w:position w:val="6"/>
          <w:sz w:val="28"/>
          <w:szCs w:val="28"/>
          <w:lang w:val="pt-BR"/>
        </w:rPr>
      </w:pPr>
      <w:r w:rsidRPr="00756FBA">
        <w:rPr>
          <w:rFonts w:ascii="Times New Roman" w:eastAsia="Times New Roman" w:hAnsi="Times New Roman" w:cs="Times New Roman"/>
          <w:color w:val="000000"/>
          <w:position w:val="6"/>
          <w:sz w:val="28"/>
          <w:szCs w:val="28"/>
          <w:lang w:val="pt-BR"/>
        </w:rPr>
        <w:tab/>
        <w:t>- Độ chính xác của các dự báo về phát triển kinh tế</w:t>
      </w:r>
      <w:r>
        <w:rPr>
          <w:rFonts w:ascii="Times New Roman" w:eastAsia="Times New Roman" w:hAnsi="Times New Roman" w:cs="Times New Roman"/>
          <w:color w:val="000000"/>
          <w:position w:val="6"/>
          <w:sz w:val="28"/>
          <w:szCs w:val="28"/>
          <w:lang w:val="pt-BR"/>
        </w:rPr>
        <w:t xml:space="preserve"> -</w:t>
      </w:r>
      <w:r w:rsidRPr="00756FBA">
        <w:rPr>
          <w:rFonts w:ascii="Times New Roman" w:eastAsia="Times New Roman" w:hAnsi="Times New Roman" w:cs="Times New Roman"/>
          <w:color w:val="000000"/>
          <w:position w:val="6"/>
          <w:sz w:val="28"/>
          <w:szCs w:val="28"/>
          <w:lang w:val="pt-BR"/>
        </w:rPr>
        <w:t xml:space="preserve"> xã hội đến năm 2020;</w:t>
      </w:r>
    </w:p>
    <w:p w:rsidR="00756FBA" w:rsidRPr="00756FBA" w:rsidRDefault="00756FBA" w:rsidP="00756FBA">
      <w:pPr>
        <w:spacing w:before="120" w:after="120" w:line="240" w:lineRule="auto"/>
        <w:jc w:val="both"/>
        <w:rPr>
          <w:rFonts w:ascii="Times New Roman" w:eastAsia="Times New Roman" w:hAnsi="Times New Roman" w:cs="Times New Roman"/>
          <w:color w:val="000000"/>
          <w:position w:val="6"/>
          <w:sz w:val="28"/>
          <w:szCs w:val="28"/>
          <w:lang w:val="pt-BR"/>
        </w:rPr>
      </w:pPr>
      <w:r w:rsidRPr="00756FBA">
        <w:rPr>
          <w:rFonts w:ascii="Times New Roman" w:eastAsia="Times New Roman" w:hAnsi="Times New Roman" w:cs="Times New Roman"/>
          <w:color w:val="000000"/>
          <w:position w:val="6"/>
          <w:sz w:val="28"/>
          <w:szCs w:val="28"/>
          <w:lang w:val="pt-BR"/>
        </w:rPr>
        <w:tab/>
        <w:t xml:space="preserve">- Cơ cấu vốn đầu tư xây dựng cơ bản trong tổng số vốn đầu tư xã hội ở từng năm, từng giai đoạn phát triển khác nhau, nên việc dự báo định mức tiêu thụ VLXD trên một đơn vị đồng vốn đầu tư toàn xã hội trong các giai đoạn tới cũng chỉ là những ước tính theo thống kê trong một số năm gần nhau.  </w:t>
      </w:r>
    </w:p>
    <w:p w:rsidR="00756FBA" w:rsidRPr="00756FBA" w:rsidRDefault="00756FBA" w:rsidP="00756FBA">
      <w:pPr>
        <w:spacing w:before="120" w:after="120" w:line="240" w:lineRule="auto"/>
        <w:jc w:val="both"/>
        <w:rPr>
          <w:rFonts w:ascii="Times New Roman" w:eastAsia="Times New Roman" w:hAnsi="Times New Roman" w:cs="Times New Roman"/>
          <w:b/>
          <w:i/>
          <w:color w:val="000000"/>
          <w:position w:val="6"/>
          <w:sz w:val="28"/>
          <w:szCs w:val="28"/>
          <w:lang w:val="pt-BR"/>
        </w:rPr>
      </w:pPr>
      <w:r w:rsidRPr="00756FBA">
        <w:rPr>
          <w:rFonts w:ascii="Times New Roman" w:eastAsia="Times New Roman" w:hAnsi="Times New Roman" w:cs="Times New Roman"/>
          <w:b/>
          <w:color w:val="000000"/>
          <w:position w:val="6"/>
          <w:sz w:val="28"/>
          <w:szCs w:val="28"/>
          <w:lang w:val="pt-BR"/>
        </w:rPr>
        <w:tab/>
      </w:r>
      <w:r w:rsidR="00F819E4" w:rsidRPr="00F819E4">
        <w:rPr>
          <w:rFonts w:ascii="Times New Roman" w:eastAsia="Times New Roman" w:hAnsi="Times New Roman" w:cs="Times New Roman"/>
          <w:b/>
          <w:i/>
          <w:color w:val="000000"/>
          <w:position w:val="6"/>
          <w:sz w:val="28"/>
          <w:szCs w:val="28"/>
          <w:lang w:val="pt-BR"/>
        </w:rPr>
        <w:t>1.</w:t>
      </w:r>
      <w:r w:rsidRPr="00756FBA">
        <w:rPr>
          <w:rFonts w:ascii="Times New Roman" w:eastAsia="Times New Roman" w:hAnsi="Times New Roman" w:cs="Times New Roman"/>
          <w:b/>
          <w:i/>
          <w:color w:val="000000"/>
          <w:position w:val="6"/>
          <w:sz w:val="28"/>
          <w:szCs w:val="28"/>
          <w:lang w:val="pt-BR"/>
        </w:rPr>
        <w:t>2.  Kết quả dự báo</w:t>
      </w:r>
    </w:p>
    <w:p w:rsidR="00756FBA" w:rsidRDefault="00756FBA" w:rsidP="00756FBA">
      <w:pPr>
        <w:spacing w:before="120" w:after="120" w:line="240" w:lineRule="auto"/>
        <w:jc w:val="both"/>
        <w:rPr>
          <w:rFonts w:ascii="Times New Roman" w:eastAsia="Times New Roman" w:hAnsi="Times New Roman" w:cs="Times New Roman"/>
          <w:color w:val="000000"/>
          <w:position w:val="6"/>
          <w:sz w:val="28"/>
          <w:szCs w:val="28"/>
          <w:lang w:val="pt-BR"/>
        </w:rPr>
      </w:pPr>
      <w:r w:rsidRPr="00756FBA">
        <w:rPr>
          <w:rFonts w:ascii="Times New Roman" w:eastAsia="Times New Roman" w:hAnsi="Times New Roman" w:cs="Times New Roman"/>
          <w:color w:val="000000"/>
          <w:position w:val="6"/>
          <w:sz w:val="28"/>
          <w:szCs w:val="28"/>
          <w:lang w:val="pt-BR"/>
        </w:rPr>
        <w:tab/>
        <w:t xml:space="preserve"> Vốn đầu tư toàn xã hội năm 2015 của tỉnh đạt 27.541 tỷ đồng, căn cứ vào số liệu thống kê thì sản lượng tiêu thụ VLXD trên 1 tỷ đồng vốn đầu tư toàn xã hội năm 2015 của tỉnh là:</w:t>
      </w:r>
      <w:r w:rsidRPr="00756FBA">
        <w:rPr>
          <w:rFonts w:ascii="Times New Roman" w:eastAsia="Times New Roman" w:hAnsi="Times New Roman" w:cs="Times New Roman"/>
          <w:color w:val="000000"/>
          <w:position w:val="6"/>
          <w:sz w:val="28"/>
          <w:szCs w:val="28"/>
          <w:lang w:val="pt-BR"/>
        </w:rPr>
        <w:tab/>
      </w:r>
    </w:p>
    <w:p w:rsidR="00756FBA" w:rsidRPr="00756FBA" w:rsidRDefault="00756FBA" w:rsidP="00756FBA">
      <w:pPr>
        <w:spacing w:before="120" w:after="120" w:line="240" w:lineRule="auto"/>
        <w:jc w:val="center"/>
        <w:rPr>
          <w:rFonts w:ascii="Times New Roman" w:eastAsia="Times New Roman" w:hAnsi="Times New Roman" w:cs="Times New Roman"/>
          <w:b/>
          <w:color w:val="000000"/>
          <w:position w:val="6"/>
          <w:sz w:val="28"/>
          <w:szCs w:val="28"/>
          <w:lang w:val="fr-FR"/>
        </w:rPr>
      </w:pPr>
      <w:r w:rsidRPr="00756FBA">
        <w:rPr>
          <w:rFonts w:ascii="Times New Roman" w:eastAsia="Times New Roman" w:hAnsi="Times New Roman" w:cs="Times New Roman"/>
          <w:b/>
          <w:color w:val="000000"/>
          <w:position w:val="6"/>
          <w:sz w:val="28"/>
          <w:szCs w:val="28"/>
          <w:lang w:val="fr-FR"/>
        </w:rPr>
        <w:t>Bảng 1</w:t>
      </w:r>
      <w:r w:rsidR="00940F65">
        <w:rPr>
          <w:rFonts w:ascii="Times New Roman" w:eastAsia="Times New Roman" w:hAnsi="Times New Roman" w:cs="Times New Roman"/>
          <w:b/>
          <w:color w:val="000000"/>
          <w:position w:val="6"/>
          <w:sz w:val="28"/>
          <w:szCs w:val="28"/>
          <w:lang w:val="fr-FR"/>
        </w:rPr>
        <w:t>2</w:t>
      </w:r>
      <w:r w:rsidRPr="00756FBA">
        <w:rPr>
          <w:rFonts w:ascii="Times New Roman" w:eastAsia="Times New Roman" w:hAnsi="Times New Roman" w:cs="Times New Roman"/>
          <w:b/>
          <w:color w:val="000000"/>
          <w:position w:val="6"/>
          <w:sz w:val="28"/>
          <w:szCs w:val="28"/>
          <w:lang w:val="fr-FR"/>
        </w:rPr>
        <w:t xml:space="preserve">: </w:t>
      </w:r>
      <w:r w:rsidR="00983322">
        <w:rPr>
          <w:rFonts w:ascii="Times New Roman" w:eastAsia="Times New Roman" w:hAnsi="Times New Roman" w:cs="Times New Roman"/>
          <w:b/>
          <w:color w:val="000000"/>
          <w:position w:val="6"/>
          <w:sz w:val="28"/>
          <w:szCs w:val="28"/>
          <w:lang w:val="fr-FR"/>
        </w:rPr>
        <w:t>Mức</w:t>
      </w:r>
      <w:r w:rsidRPr="00756FBA">
        <w:rPr>
          <w:rFonts w:ascii="Times New Roman" w:eastAsia="Times New Roman" w:hAnsi="Times New Roman" w:cs="Times New Roman"/>
          <w:b/>
          <w:color w:val="000000"/>
          <w:position w:val="6"/>
          <w:sz w:val="28"/>
          <w:szCs w:val="28"/>
          <w:lang w:val="fr-FR"/>
        </w:rPr>
        <w:t xml:space="preserve"> </w:t>
      </w:r>
      <w:r>
        <w:rPr>
          <w:rFonts w:ascii="Times New Roman" w:eastAsia="Times New Roman" w:hAnsi="Times New Roman" w:cs="Times New Roman"/>
          <w:b/>
          <w:color w:val="000000"/>
          <w:position w:val="6"/>
          <w:sz w:val="28"/>
          <w:szCs w:val="28"/>
          <w:lang w:val="fr-FR"/>
        </w:rPr>
        <w:t xml:space="preserve">tiêu thụ </w:t>
      </w:r>
      <w:r w:rsidR="00983322">
        <w:rPr>
          <w:rFonts w:ascii="Times New Roman" w:eastAsia="Times New Roman" w:hAnsi="Times New Roman" w:cs="Times New Roman"/>
          <w:b/>
          <w:color w:val="000000"/>
          <w:position w:val="6"/>
          <w:sz w:val="28"/>
          <w:szCs w:val="28"/>
          <w:lang w:val="fr-FR"/>
        </w:rPr>
        <w:t xml:space="preserve">VLXD </w:t>
      </w:r>
      <w:r>
        <w:rPr>
          <w:rFonts w:ascii="Times New Roman" w:eastAsia="Times New Roman" w:hAnsi="Times New Roman" w:cs="Times New Roman"/>
          <w:b/>
          <w:color w:val="000000"/>
          <w:position w:val="6"/>
          <w:sz w:val="28"/>
          <w:szCs w:val="28"/>
          <w:lang w:val="fr-FR"/>
        </w:rPr>
        <w:t>cho 1 tỷ đồng</w:t>
      </w:r>
      <w:r w:rsidRPr="00756FBA">
        <w:rPr>
          <w:rFonts w:ascii="Times New Roman" w:eastAsia="Times New Roman" w:hAnsi="Times New Roman" w:cs="Times New Roman"/>
          <w:b/>
          <w:color w:val="000000"/>
          <w:position w:val="6"/>
          <w:sz w:val="28"/>
          <w:szCs w:val="28"/>
          <w:lang w:val="fr-FR"/>
        </w:rPr>
        <w:t xml:space="preserve"> vốn đầu tư toàn xã hội</w:t>
      </w:r>
    </w:p>
    <w:tbl>
      <w:tblPr>
        <w:tblW w:w="9493" w:type="dxa"/>
        <w:jc w:val="center"/>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3690"/>
        <w:gridCol w:w="2340"/>
        <w:gridCol w:w="2496"/>
      </w:tblGrid>
      <w:tr w:rsidR="00756FBA" w:rsidRPr="00756FBA" w:rsidTr="00756FBA">
        <w:trPr>
          <w:tblHeader/>
          <w:jc w:val="center"/>
        </w:trPr>
        <w:tc>
          <w:tcPr>
            <w:tcW w:w="967"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position w:val="6"/>
                <w:sz w:val="26"/>
                <w:szCs w:val="26"/>
              </w:rPr>
            </w:pPr>
            <w:r w:rsidRPr="00756FBA">
              <w:rPr>
                <w:rFonts w:ascii="Times New Roman" w:eastAsia="Times New Roman" w:hAnsi="Times New Roman" w:cs="Times New Roman"/>
                <w:b/>
                <w:color w:val="000000"/>
                <w:position w:val="6"/>
                <w:sz w:val="26"/>
                <w:szCs w:val="26"/>
              </w:rPr>
              <w:t>TT</w:t>
            </w:r>
          </w:p>
        </w:tc>
        <w:tc>
          <w:tcPr>
            <w:tcW w:w="369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noProof/>
                <w:color w:val="000000"/>
                <w:position w:val="6"/>
                <w:sz w:val="26"/>
                <w:szCs w:val="26"/>
                <w:lang w:val="vi-VN"/>
              </w:rPr>
            </w:pPr>
            <w:r w:rsidRPr="00756FBA">
              <w:rPr>
                <w:rFonts w:ascii="Times New Roman" w:eastAsia="Times New Roman" w:hAnsi="Times New Roman" w:cs="Times New Roman"/>
                <w:b/>
                <w:color w:val="000000"/>
                <w:position w:val="6"/>
                <w:sz w:val="26"/>
                <w:szCs w:val="26"/>
              </w:rPr>
              <w:t>Loại VLXD</w:t>
            </w:r>
          </w:p>
        </w:tc>
        <w:tc>
          <w:tcPr>
            <w:tcW w:w="2340" w:type="dxa"/>
          </w:tcPr>
          <w:p w:rsidR="00756FBA" w:rsidRPr="00756FBA" w:rsidRDefault="00756FBA" w:rsidP="00756FBA">
            <w:pPr>
              <w:spacing w:before="40" w:after="40" w:line="240" w:lineRule="auto"/>
              <w:jc w:val="center"/>
              <w:rPr>
                <w:rFonts w:ascii="Times New Roman" w:eastAsia="Times New Roman" w:hAnsi="Times New Roman" w:cs="Times New Roman"/>
                <w:b/>
                <w:color w:val="000000"/>
                <w:position w:val="6"/>
                <w:sz w:val="26"/>
                <w:szCs w:val="26"/>
              </w:rPr>
            </w:pPr>
            <w:r w:rsidRPr="00756FBA">
              <w:rPr>
                <w:rFonts w:ascii="Times New Roman" w:eastAsia="Times New Roman" w:hAnsi="Times New Roman" w:cs="Times New Roman"/>
                <w:b/>
                <w:color w:val="000000"/>
                <w:position w:val="6"/>
                <w:sz w:val="26"/>
                <w:szCs w:val="26"/>
              </w:rPr>
              <w:t>Đơn vị tính</w:t>
            </w:r>
          </w:p>
        </w:tc>
        <w:tc>
          <w:tcPr>
            <w:tcW w:w="2496" w:type="dxa"/>
          </w:tcPr>
          <w:p w:rsidR="00756FBA" w:rsidRPr="00756FBA" w:rsidRDefault="00756FBA" w:rsidP="00756FBA">
            <w:pPr>
              <w:spacing w:before="40" w:after="40" w:line="240" w:lineRule="auto"/>
              <w:jc w:val="center"/>
              <w:rPr>
                <w:rFonts w:ascii="Times New Roman" w:eastAsia="Times New Roman" w:hAnsi="Times New Roman" w:cs="Times New Roman"/>
                <w:b/>
                <w:color w:val="000000"/>
                <w:spacing w:val="-4"/>
                <w:position w:val="6"/>
                <w:sz w:val="26"/>
                <w:szCs w:val="26"/>
                <w:lang w:val="pt-PT"/>
              </w:rPr>
            </w:pPr>
            <w:r>
              <w:rPr>
                <w:rFonts w:ascii="Times New Roman" w:eastAsia="Times New Roman" w:hAnsi="Times New Roman" w:cs="Times New Roman"/>
                <w:b/>
                <w:color w:val="000000"/>
                <w:spacing w:val="-4"/>
                <w:position w:val="6"/>
                <w:sz w:val="26"/>
                <w:szCs w:val="26"/>
                <w:lang w:val="pt-PT"/>
              </w:rPr>
              <w:t xml:space="preserve">Khối </w:t>
            </w:r>
            <w:r w:rsidRPr="00756FBA">
              <w:rPr>
                <w:rFonts w:ascii="Times New Roman" w:eastAsia="Times New Roman" w:hAnsi="Times New Roman" w:cs="Times New Roman"/>
                <w:b/>
                <w:color w:val="000000"/>
                <w:spacing w:val="-4"/>
                <w:position w:val="6"/>
                <w:sz w:val="26"/>
                <w:szCs w:val="26"/>
                <w:lang w:val="pt-PT"/>
              </w:rPr>
              <w:t>lượng</w:t>
            </w:r>
          </w:p>
        </w:tc>
      </w:tr>
      <w:tr w:rsidR="00756FBA" w:rsidRPr="00756FBA" w:rsidTr="00756FBA">
        <w:trPr>
          <w:jc w:val="center"/>
        </w:trPr>
        <w:tc>
          <w:tcPr>
            <w:tcW w:w="967"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1</w:t>
            </w:r>
          </w:p>
        </w:tc>
        <w:tc>
          <w:tcPr>
            <w:tcW w:w="3690" w:type="dxa"/>
            <w:vAlign w:val="center"/>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Xi măng</w:t>
            </w:r>
          </w:p>
        </w:tc>
        <w:tc>
          <w:tcPr>
            <w:tcW w:w="2340" w:type="dxa"/>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Tấn</w:t>
            </w:r>
          </w:p>
        </w:tc>
        <w:tc>
          <w:tcPr>
            <w:tcW w:w="2496" w:type="dxa"/>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47</w:t>
            </w:r>
          </w:p>
        </w:tc>
      </w:tr>
      <w:tr w:rsidR="00756FBA" w:rsidRPr="00756FBA" w:rsidTr="00756FBA">
        <w:trPr>
          <w:jc w:val="center"/>
        </w:trPr>
        <w:tc>
          <w:tcPr>
            <w:tcW w:w="967"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w:t>
            </w:r>
          </w:p>
        </w:tc>
        <w:tc>
          <w:tcPr>
            <w:tcW w:w="3690" w:type="dxa"/>
            <w:vAlign w:val="center"/>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xây</w:t>
            </w:r>
          </w:p>
        </w:tc>
        <w:tc>
          <w:tcPr>
            <w:tcW w:w="2340" w:type="dxa"/>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1000 viên</w:t>
            </w:r>
          </w:p>
        </w:tc>
        <w:tc>
          <w:tcPr>
            <w:tcW w:w="2496" w:type="dxa"/>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8</w:t>
            </w:r>
          </w:p>
        </w:tc>
      </w:tr>
      <w:tr w:rsidR="00756FBA" w:rsidRPr="00756FBA" w:rsidTr="00756FBA">
        <w:trPr>
          <w:jc w:val="center"/>
        </w:trPr>
        <w:tc>
          <w:tcPr>
            <w:tcW w:w="967"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3</w:t>
            </w:r>
          </w:p>
        </w:tc>
        <w:tc>
          <w:tcPr>
            <w:tcW w:w="3690" w:type="dxa"/>
            <w:vAlign w:val="center"/>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lợp</w:t>
            </w:r>
          </w:p>
        </w:tc>
        <w:tc>
          <w:tcPr>
            <w:tcW w:w="2340" w:type="dxa"/>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 xml:space="preserve">m </w:t>
            </w:r>
            <w:r w:rsidRPr="00756FBA">
              <w:rPr>
                <w:rFonts w:ascii="Times New Roman" w:eastAsia="Times New Roman" w:hAnsi="Times New Roman" w:cs="Times New Roman"/>
                <w:color w:val="000000"/>
                <w:position w:val="6"/>
                <w:sz w:val="26"/>
                <w:szCs w:val="26"/>
                <w:vertAlign w:val="superscript"/>
              </w:rPr>
              <w:t>2</w:t>
            </w:r>
          </w:p>
        </w:tc>
        <w:tc>
          <w:tcPr>
            <w:tcW w:w="2496" w:type="dxa"/>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62</w:t>
            </w:r>
          </w:p>
        </w:tc>
      </w:tr>
      <w:tr w:rsidR="00756FBA" w:rsidRPr="00756FBA" w:rsidTr="00756FBA">
        <w:trPr>
          <w:jc w:val="center"/>
        </w:trPr>
        <w:tc>
          <w:tcPr>
            <w:tcW w:w="967"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lastRenderedPageBreak/>
              <w:t>4</w:t>
            </w:r>
          </w:p>
        </w:tc>
        <w:tc>
          <w:tcPr>
            <w:tcW w:w="3690" w:type="dxa"/>
            <w:vAlign w:val="center"/>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Đá xây dựng</w:t>
            </w:r>
          </w:p>
        </w:tc>
        <w:tc>
          <w:tcPr>
            <w:tcW w:w="2340" w:type="dxa"/>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 xml:space="preserve"> m</w:t>
            </w:r>
            <w:r w:rsidRPr="00756FBA">
              <w:rPr>
                <w:rFonts w:ascii="Times New Roman" w:eastAsia="Times New Roman" w:hAnsi="Times New Roman" w:cs="Times New Roman"/>
                <w:color w:val="000000"/>
                <w:position w:val="6"/>
                <w:sz w:val="26"/>
                <w:szCs w:val="26"/>
                <w:vertAlign w:val="superscript"/>
              </w:rPr>
              <w:t>3</w:t>
            </w:r>
          </w:p>
        </w:tc>
        <w:tc>
          <w:tcPr>
            <w:tcW w:w="2496" w:type="dxa"/>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64</w:t>
            </w:r>
          </w:p>
        </w:tc>
      </w:tr>
      <w:tr w:rsidR="00756FBA" w:rsidRPr="00756FBA" w:rsidTr="00756FBA">
        <w:trPr>
          <w:jc w:val="center"/>
        </w:trPr>
        <w:tc>
          <w:tcPr>
            <w:tcW w:w="967"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5</w:t>
            </w:r>
          </w:p>
        </w:tc>
        <w:tc>
          <w:tcPr>
            <w:tcW w:w="3690" w:type="dxa"/>
            <w:vAlign w:val="center"/>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Cát xây dựng</w:t>
            </w:r>
          </w:p>
        </w:tc>
        <w:tc>
          <w:tcPr>
            <w:tcW w:w="2340" w:type="dxa"/>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m</w:t>
            </w:r>
            <w:r w:rsidRPr="00756FBA">
              <w:rPr>
                <w:rFonts w:ascii="Times New Roman" w:eastAsia="Times New Roman" w:hAnsi="Times New Roman" w:cs="Times New Roman"/>
                <w:color w:val="000000"/>
                <w:position w:val="6"/>
                <w:sz w:val="26"/>
                <w:szCs w:val="26"/>
                <w:vertAlign w:val="superscript"/>
              </w:rPr>
              <w:t xml:space="preserve"> 3</w:t>
            </w:r>
          </w:p>
        </w:tc>
        <w:tc>
          <w:tcPr>
            <w:tcW w:w="2496" w:type="dxa"/>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27</w:t>
            </w:r>
          </w:p>
        </w:tc>
      </w:tr>
      <w:tr w:rsidR="00756FBA" w:rsidRPr="00756FBA" w:rsidTr="00756FBA">
        <w:trPr>
          <w:jc w:val="center"/>
        </w:trPr>
        <w:tc>
          <w:tcPr>
            <w:tcW w:w="967"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6</w:t>
            </w:r>
          </w:p>
        </w:tc>
        <w:tc>
          <w:tcPr>
            <w:tcW w:w="3690" w:type="dxa"/>
            <w:vAlign w:val="center"/>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ốp lát</w:t>
            </w:r>
          </w:p>
        </w:tc>
        <w:tc>
          <w:tcPr>
            <w:tcW w:w="2340" w:type="dxa"/>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m</w:t>
            </w:r>
            <w:r w:rsidRPr="00756FBA">
              <w:rPr>
                <w:rFonts w:ascii="Times New Roman" w:eastAsia="Times New Roman" w:hAnsi="Times New Roman" w:cs="Times New Roman"/>
                <w:color w:val="000000"/>
                <w:position w:val="6"/>
                <w:sz w:val="26"/>
                <w:szCs w:val="26"/>
                <w:vertAlign w:val="superscript"/>
              </w:rPr>
              <w:t>2</w:t>
            </w:r>
          </w:p>
        </w:tc>
        <w:tc>
          <w:tcPr>
            <w:tcW w:w="2496" w:type="dxa"/>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131</w:t>
            </w:r>
          </w:p>
        </w:tc>
      </w:tr>
      <w:tr w:rsidR="00756FBA" w:rsidRPr="00756FBA" w:rsidTr="00756FBA">
        <w:trPr>
          <w:jc w:val="center"/>
        </w:trPr>
        <w:tc>
          <w:tcPr>
            <w:tcW w:w="967"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7</w:t>
            </w:r>
          </w:p>
        </w:tc>
        <w:tc>
          <w:tcPr>
            <w:tcW w:w="3690" w:type="dxa"/>
            <w:vAlign w:val="center"/>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Sứ vệ sinh</w:t>
            </w:r>
          </w:p>
        </w:tc>
        <w:tc>
          <w:tcPr>
            <w:tcW w:w="2340" w:type="dxa"/>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spacing w:val="-4"/>
                <w:position w:val="6"/>
                <w:sz w:val="26"/>
                <w:szCs w:val="26"/>
                <w:lang w:val="pt-PT"/>
              </w:rPr>
              <w:t>sản phẩm</w:t>
            </w:r>
          </w:p>
        </w:tc>
        <w:tc>
          <w:tcPr>
            <w:tcW w:w="2496" w:type="dxa"/>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7</w:t>
            </w:r>
          </w:p>
        </w:tc>
      </w:tr>
      <w:tr w:rsidR="00756FBA" w:rsidRPr="00756FBA" w:rsidTr="00756FBA">
        <w:trPr>
          <w:jc w:val="center"/>
        </w:trPr>
        <w:tc>
          <w:tcPr>
            <w:tcW w:w="967"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8</w:t>
            </w:r>
          </w:p>
        </w:tc>
        <w:tc>
          <w:tcPr>
            <w:tcW w:w="3690" w:type="dxa"/>
            <w:vAlign w:val="center"/>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Kính xây dựng</w:t>
            </w:r>
          </w:p>
        </w:tc>
        <w:tc>
          <w:tcPr>
            <w:tcW w:w="2340" w:type="dxa"/>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m</w:t>
            </w:r>
            <w:r w:rsidRPr="00756FBA">
              <w:rPr>
                <w:rFonts w:ascii="Times New Roman" w:eastAsia="Times New Roman" w:hAnsi="Times New Roman" w:cs="Times New Roman"/>
                <w:color w:val="000000"/>
                <w:position w:val="6"/>
                <w:sz w:val="26"/>
                <w:szCs w:val="26"/>
                <w:vertAlign w:val="superscript"/>
              </w:rPr>
              <w:t>2</w:t>
            </w:r>
          </w:p>
        </w:tc>
        <w:tc>
          <w:tcPr>
            <w:tcW w:w="2496" w:type="dxa"/>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6"/>
                <w:szCs w:val="26"/>
              </w:rPr>
            </w:pPr>
            <w:r w:rsidRPr="00756FBA">
              <w:rPr>
                <w:rFonts w:ascii="Times New Roman" w:eastAsia="Times New Roman" w:hAnsi="Times New Roman" w:cs="Times New Roman"/>
                <w:color w:val="000000"/>
                <w:position w:val="6"/>
                <w:sz w:val="26"/>
                <w:szCs w:val="26"/>
              </w:rPr>
              <w:t>45</w:t>
            </w:r>
          </w:p>
        </w:tc>
      </w:tr>
    </w:tbl>
    <w:p w:rsidR="00756FBA" w:rsidRPr="00756FBA" w:rsidRDefault="00756FBA" w:rsidP="00756FBA">
      <w:pPr>
        <w:spacing w:before="120" w:after="120" w:line="240" w:lineRule="auto"/>
        <w:jc w:val="both"/>
        <w:rPr>
          <w:rFonts w:ascii="Times New Roman" w:eastAsia="Times New Roman" w:hAnsi="Times New Roman" w:cs="Times New Roman"/>
          <w:color w:val="000000"/>
          <w:position w:val="6"/>
          <w:sz w:val="28"/>
          <w:szCs w:val="28"/>
          <w:lang w:val="fr-FR"/>
        </w:rPr>
      </w:pPr>
      <w:r w:rsidRPr="00756FBA">
        <w:rPr>
          <w:rFonts w:ascii="Times New Roman" w:eastAsia="Times New Roman" w:hAnsi="Times New Roman" w:cs="Times New Roman"/>
          <w:color w:val="000000"/>
          <w:spacing w:val="-4"/>
          <w:position w:val="6"/>
          <w:sz w:val="28"/>
          <w:szCs w:val="28"/>
          <w:lang w:val="pt-PT"/>
        </w:rPr>
        <w:tab/>
      </w:r>
      <w:r w:rsidRPr="00756FBA">
        <w:rPr>
          <w:rFonts w:ascii="Times New Roman" w:eastAsia="Times New Roman" w:hAnsi="Times New Roman" w:cs="Times New Roman"/>
          <w:color w:val="000000"/>
          <w:position w:val="6"/>
          <w:sz w:val="28"/>
          <w:szCs w:val="28"/>
        </w:rPr>
        <w:t xml:space="preserve">Theo </w:t>
      </w:r>
      <w:r w:rsidRPr="00756FBA">
        <w:rPr>
          <w:rFonts w:ascii="Times New Roman" w:eastAsia="Times New Roman" w:hAnsi="Times New Roman" w:cs="Times New Roman"/>
          <w:color w:val="000000"/>
          <w:spacing w:val="-4"/>
          <w:position w:val="6"/>
          <w:sz w:val="28"/>
          <w:szCs w:val="28"/>
          <w:lang w:val="pt-BR"/>
        </w:rPr>
        <w:t xml:space="preserve">Báo cáo điều chỉnh Quy hoạch tổng thể phát triển kinh tế - xã hội tỉnh Khánh Hòa đến năm </w:t>
      </w:r>
      <w:r w:rsidRPr="00756FBA">
        <w:rPr>
          <w:rFonts w:ascii="Times New Roman" w:eastAsia="Times New Roman" w:hAnsi="Times New Roman" w:cs="Times New Roman"/>
          <w:color w:val="000000"/>
          <w:position w:val="6"/>
          <w:sz w:val="28"/>
          <w:szCs w:val="28"/>
        </w:rPr>
        <w:t xml:space="preserve">2020, </w:t>
      </w:r>
      <w:r w:rsidRPr="00756FBA">
        <w:rPr>
          <w:rFonts w:ascii="Times New Roman" w:eastAsia="Times New Roman" w:hAnsi="Times New Roman" w:cs="Times New Roman"/>
          <w:color w:val="000000"/>
          <w:spacing w:val="-4"/>
          <w:position w:val="6"/>
          <w:sz w:val="28"/>
          <w:szCs w:val="28"/>
          <w:lang w:val="pt-BR"/>
        </w:rPr>
        <w:t xml:space="preserve">căn cứ vào dự kiến tổng vốn đầu tư toàn xã hội giai đoạn 2015 - 2020 là 215.000 tỷ đồng nên </w:t>
      </w:r>
      <w:r w:rsidRPr="00756FBA">
        <w:rPr>
          <w:rFonts w:ascii="Times New Roman" w:eastAsia="Times New Roman" w:hAnsi="Times New Roman" w:cs="Times New Roman"/>
          <w:bCs/>
          <w:color w:val="000000"/>
          <w:spacing w:val="-4"/>
          <w:position w:val="6"/>
          <w:sz w:val="28"/>
          <w:szCs w:val="28"/>
          <w:lang w:val="pt-PT"/>
        </w:rPr>
        <w:t xml:space="preserve">dự kiến tổng vốn đầu tư toàn xã hội ở năm </w:t>
      </w:r>
      <w:r w:rsidRPr="00756FBA">
        <w:rPr>
          <w:rFonts w:ascii="Times New Roman" w:eastAsia="Times New Roman" w:hAnsi="Times New Roman" w:cs="Times New Roman"/>
          <w:color w:val="000000"/>
          <w:spacing w:val="-4"/>
          <w:position w:val="6"/>
          <w:sz w:val="28"/>
          <w:szCs w:val="28"/>
          <w:lang w:val="pt-BR"/>
        </w:rPr>
        <w:t>mốc 2020 là 43.000</w:t>
      </w:r>
      <w:r w:rsidRPr="00756FBA">
        <w:rPr>
          <w:rFonts w:ascii="Times New Roman" w:eastAsia="Times New Roman" w:hAnsi="Times New Roman" w:cs="Times New Roman"/>
          <w:bCs/>
          <w:color w:val="000000"/>
          <w:spacing w:val="-4"/>
          <w:position w:val="6"/>
          <w:sz w:val="28"/>
          <w:szCs w:val="28"/>
          <w:lang w:val="pt-PT"/>
        </w:rPr>
        <w:t xml:space="preserve"> tỷ đồng. D</w:t>
      </w:r>
      <w:r w:rsidRPr="00756FBA">
        <w:rPr>
          <w:rFonts w:ascii="Times New Roman" w:eastAsia="Times New Roman" w:hAnsi="Times New Roman" w:cs="Times New Roman"/>
          <w:color w:val="000000"/>
          <w:position w:val="6"/>
          <w:sz w:val="28"/>
          <w:szCs w:val="28"/>
          <w:lang w:val="fr-FR"/>
        </w:rPr>
        <w:t>ự báo nhu cầu VLXD đến năm 2020 theo vốn đầu tư toàn xã hội ở Khánh Hòa như sau:</w:t>
      </w:r>
    </w:p>
    <w:p w:rsidR="00756FBA" w:rsidRPr="00756FBA" w:rsidRDefault="00756FBA" w:rsidP="00756FBA">
      <w:pPr>
        <w:spacing w:before="120" w:after="120" w:line="240" w:lineRule="auto"/>
        <w:ind w:firstLine="720"/>
        <w:jc w:val="both"/>
        <w:rPr>
          <w:rFonts w:ascii="Times New Roman" w:eastAsia="Times New Roman" w:hAnsi="Times New Roman" w:cs="Times New Roman"/>
          <w:b/>
          <w:color w:val="000000"/>
          <w:position w:val="6"/>
          <w:sz w:val="28"/>
          <w:szCs w:val="28"/>
          <w:lang w:val="fr-FR"/>
        </w:rPr>
      </w:pPr>
      <w:r w:rsidRPr="00756FBA">
        <w:rPr>
          <w:rFonts w:ascii="Times New Roman" w:eastAsia="Times New Roman" w:hAnsi="Times New Roman" w:cs="Times New Roman"/>
          <w:b/>
          <w:color w:val="000000"/>
          <w:position w:val="6"/>
          <w:sz w:val="28"/>
          <w:szCs w:val="28"/>
          <w:lang w:val="fr-FR"/>
        </w:rPr>
        <w:t>Bảng 1</w:t>
      </w:r>
      <w:r w:rsidR="00940F65">
        <w:rPr>
          <w:rFonts w:ascii="Times New Roman" w:eastAsia="Times New Roman" w:hAnsi="Times New Roman" w:cs="Times New Roman"/>
          <w:b/>
          <w:color w:val="000000"/>
          <w:position w:val="6"/>
          <w:sz w:val="28"/>
          <w:szCs w:val="28"/>
          <w:lang w:val="fr-FR"/>
        </w:rPr>
        <w:t>3</w:t>
      </w:r>
      <w:r w:rsidRPr="00756FBA">
        <w:rPr>
          <w:rFonts w:ascii="Times New Roman" w:eastAsia="Times New Roman" w:hAnsi="Times New Roman" w:cs="Times New Roman"/>
          <w:b/>
          <w:color w:val="000000"/>
          <w:position w:val="6"/>
          <w:sz w:val="28"/>
          <w:szCs w:val="28"/>
          <w:lang w:val="fr-FR"/>
        </w:rPr>
        <w:t>: Dự báo nhu cầu VLXD theo tổng vốn đầu tư toàn xã hội</w:t>
      </w:r>
    </w:p>
    <w:tbl>
      <w:tblPr>
        <w:tblW w:w="9735" w:type="dxa"/>
        <w:jc w:val="center"/>
        <w:tblInd w:w="-2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4410"/>
        <w:gridCol w:w="2340"/>
        <w:gridCol w:w="2167"/>
      </w:tblGrid>
      <w:tr w:rsidR="00756FBA" w:rsidRPr="00756FBA" w:rsidTr="00756FBA">
        <w:trPr>
          <w:jc w:val="center"/>
        </w:trPr>
        <w:tc>
          <w:tcPr>
            <w:tcW w:w="818"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position w:val="6"/>
                <w:sz w:val="26"/>
                <w:szCs w:val="26"/>
              </w:rPr>
            </w:pPr>
            <w:r w:rsidRPr="00756FBA">
              <w:rPr>
                <w:rFonts w:ascii="Times New Roman" w:eastAsia="Times New Roman" w:hAnsi="Times New Roman" w:cs="Times New Roman"/>
                <w:b/>
                <w:color w:val="000000"/>
                <w:position w:val="6"/>
                <w:sz w:val="26"/>
                <w:szCs w:val="26"/>
              </w:rPr>
              <w:t>TT</w:t>
            </w:r>
          </w:p>
        </w:tc>
        <w:tc>
          <w:tcPr>
            <w:tcW w:w="441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position w:val="6"/>
                <w:sz w:val="26"/>
                <w:szCs w:val="26"/>
              </w:rPr>
            </w:pPr>
            <w:r w:rsidRPr="00756FBA">
              <w:rPr>
                <w:rFonts w:ascii="Times New Roman" w:eastAsia="Times New Roman" w:hAnsi="Times New Roman" w:cs="Times New Roman"/>
                <w:b/>
                <w:color w:val="000000"/>
                <w:position w:val="6"/>
                <w:sz w:val="26"/>
                <w:szCs w:val="26"/>
              </w:rPr>
              <w:t>Loại VLXD</w:t>
            </w:r>
          </w:p>
        </w:tc>
        <w:tc>
          <w:tcPr>
            <w:tcW w:w="23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position w:val="6"/>
                <w:sz w:val="26"/>
                <w:szCs w:val="26"/>
              </w:rPr>
            </w:pPr>
            <w:r w:rsidRPr="00756FBA">
              <w:rPr>
                <w:rFonts w:ascii="Times New Roman" w:eastAsia="Times New Roman" w:hAnsi="Times New Roman" w:cs="Times New Roman"/>
                <w:b/>
                <w:color w:val="000000"/>
                <w:position w:val="6"/>
                <w:sz w:val="26"/>
                <w:szCs w:val="26"/>
              </w:rPr>
              <w:t>Đơn vị tính</w:t>
            </w:r>
          </w:p>
        </w:tc>
        <w:tc>
          <w:tcPr>
            <w:tcW w:w="2167"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position w:val="6"/>
                <w:sz w:val="26"/>
                <w:szCs w:val="26"/>
              </w:rPr>
            </w:pPr>
            <w:r w:rsidRPr="00756FBA">
              <w:rPr>
                <w:rFonts w:ascii="Times New Roman" w:eastAsia="Times New Roman" w:hAnsi="Times New Roman" w:cs="Times New Roman"/>
                <w:b/>
                <w:color w:val="000000"/>
                <w:position w:val="6"/>
                <w:sz w:val="26"/>
                <w:szCs w:val="26"/>
              </w:rPr>
              <w:t>Năm 2020</w:t>
            </w:r>
          </w:p>
        </w:tc>
      </w:tr>
      <w:tr w:rsidR="00756FBA" w:rsidRPr="00756FBA" w:rsidTr="00756FBA">
        <w:trPr>
          <w:jc w:val="center"/>
        </w:trPr>
        <w:tc>
          <w:tcPr>
            <w:tcW w:w="818" w:type="dxa"/>
            <w:tcBorders>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1</w:t>
            </w:r>
          </w:p>
        </w:tc>
        <w:tc>
          <w:tcPr>
            <w:tcW w:w="4410" w:type="dxa"/>
            <w:tcBorders>
              <w:bottom w:val="dotted" w:sz="4" w:space="0" w:color="auto"/>
            </w:tcBorders>
            <w:vAlign w:val="center"/>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Xi măng</w:t>
            </w:r>
          </w:p>
        </w:tc>
        <w:tc>
          <w:tcPr>
            <w:tcW w:w="2340" w:type="dxa"/>
            <w:tcBorders>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tấn</w:t>
            </w:r>
          </w:p>
        </w:tc>
        <w:tc>
          <w:tcPr>
            <w:tcW w:w="2167" w:type="dxa"/>
            <w:tcBorders>
              <w:bottom w:val="dotted"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r w:rsidRPr="00756FBA">
              <w:rPr>
                <w:rFonts w:ascii="Times New Roman" w:eastAsia="Times New Roman" w:hAnsi="Times New Roman" w:cs="Times New Roman"/>
                <w:color w:val="000000"/>
                <w:sz w:val="26"/>
                <w:szCs w:val="26"/>
              </w:rPr>
              <w:t>04</w:t>
            </w:r>
          </w:p>
        </w:tc>
      </w:tr>
      <w:tr w:rsidR="00756FBA" w:rsidRPr="00756FBA" w:rsidTr="00756FBA">
        <w:trPr>
          <w:jc w:val="center"/>
        </w:trPr>
        <w:tc>
          <w:tcPr>
            <w:tcW w:w="818"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w:t>
            </w:r>
          </w:p>
        </w:tc>
        <w:tc>
          <w:tcPr>
            <w:tcW w:w="4410" w:type="dxa"/>
            <w:tcBorders>
              <w:top w:val="dotted" w:sz="4" w:space="0" w:color="auto"/>
              <w:bottom w:val="dotted" w:sz="4" w:space="0" w:color="auto"/>
            </w:tcBorders>
            <w:vAlign w:val="center"/>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xây</w:t>
            </w:r>
          </w:p>
        </w:tc>
        <w:tc>
          <w:tcPr>
            <w:tcW w:w="2340"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Tỷ viên</w:t>
            </w:r>
          </w:p>
        </w:tc>
        <w:tc>
          <w:tcPr>
            <w:tcW w:w="2167" w:type="dxa"/>
            <w:tcBorders>
              <w:top w:val="dotted" w:sz="4" w:space="0" w:color="auto"/>
              <w:bottom w:val="dotted"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Pr="00756FBA">
              <w:rPr>
                <w:rFonts w:ascii="Times New Roman" w:eastAsia="Times New Roman" w:hAnsi="Times New Roman" w:cs="Times New Roman"/>
                <w:color w:val="000000"/>
                <w:sz w:val="26"/>
                <w:szCs w:val="26"/>
              </w:rPr>
              <w:t>33</w:t>
            </w:r>
          </w:p>
        </w:tc>
      </w:tr>
      <w:tr w:rsidR="00756FBA" w:rsidRPr="00756FBA" w:rsidTr="00756FBA">
        <w:trPr>
          <w:jc w:val="center"/>
        </w:trPr>
        <w:tc>
          <w:tcPr>
            <w:tcW w:w="818"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3</w:t>
            </w:r>
          </w:p>
        </w:tc>
        <w:tc>
          <w:tcPr>
            <w:tcW w:w="4410" w:type="dxa"/>
            <w:tcBorders>
              <w:top w:val="dotted" w:sz="4" w:space="0" w:color="auto"/>
              <w:bottom w:val="dotted" w:sz="4" w:space="0" w:color="auto"/>
            </w:tcBorders>
            <w:vAlign w:val="center"/>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lợp</w:t>
            </w:r>
          </w:p>
        </w:tc>
        <w:tc>
          <w:tcPr>
            <w:tcW w:w="2340"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2</w:t>
            </w:r>
          </w:p>
        </w:tc>
        <w:tc>
          <w:tcPr>
            <w:tcW w:w="2167" w:type="dxa"/>
            <w:tcBorders>
              <w:top w:val="dotted" w:sz="4" w:space="0" w:color="auto"/>
              <w:bottom w:val="dotted"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w:t>
            </w:r>
            <w:r>
              <w:rPr>
                <w:rFonts w:ascii="Times New Roman" w:eastAsia="Times New Roman" w:hAnsi="Times New Roman" w:cs="Times New Roman"/>
                <w:color w:val="000000"/>
                <w:sz w:val="26"/>
                <w:szCs w:val="26"/>
              </w:rPr>
              <w:t>,</w:t>
            </w:r>
            <w:r w:rsidRPr="00756FBA">
              <w:rPr>
                <w:rFonts w:ascii="Times New Roman" w:eastAsia="Times New Roman" w:hAnsi="Times New Roman" w:cs="Times New Roman"/>
                <w:color w:val="000000"/>
                <w:sz w:val="26"/>
                <w:szCs w:val="26"/>
              </w:rPr>
              <w:t>69</w:t>
            </w:r>
          </w:p>
        </w:tc>
      </w:tr>
      <w:tr w:rsidR="00756FBA" w:rsidRPr="00756FBA" w:rsidTr="00756FBA">
        <w:trPr>
          <w:jc w:val="center"/>
        </w:trPr>
        <w:tc>
          <w:tcPr>
            <w:tcW w:w="818"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4</w:t>
            </w:r>
          </w:p>
        </w:tc>
        <w:tc>
          <w:tcPr>
            <w:tcW w:w="4410" w:type="dxa"/>
            <w:tcBorders>
              <w:top w:val="dotted" w:sz="4" w:space="0" w:color="auto"/>
              <w:bottom w:val="dotted" w:sz="4" w:space="0" w:color="auto"/>
            </w:tcBorders>
            <w:vAlign w:val="center"/>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Đá xây dựng</w:t>
            </w:r>
          </w:p>
        </w:tc>
        <w:tc>
          <w:tcPr>
            <w:tcW w:w="2340"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3</w:t>
            </w:r>
          </w:p>
        </w:tc>
        <w:tc>
          <w:tcPr>
            <w:tcW w:w="2167" w:type="dxa"/>
            <w:tcBorders>
              <w:top w:val="dotted" w:sz="4" w:space="0" w:color="auto"/>
              <w:bottom w:val="dotted"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r w:rsidRPr="00756FBA">
              <w:rPr>
                <w:rFonts w:ascii="Times New Roman" w:eastAsia="Times New Roman" w:hAnsi="Times New Roman" w:cs="Times New Roman"/>
                <w:color w:val="000000"/>
                <w:sz w:val="26"/>
                <w:szCs w:val="26"/>
              </w:rPr>
              <w:t>76</w:t>
            </w:r>
          </w:p>
        </w:tc>
      </w:tr>
      <w:tr w:rsidR="00756FBA" w:rsidRPr="00756FBA" w:rsidTr="00756FBA">
        <w:trPr>
          <w:jc w:val="center"/>
        </w:trPr>
        <w:tc>
          <w:tcPr>
            <w:tcW w:w="818"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5</w:t>
            </w:r>
          </w:p>
        </w:tc>
        <w:tc>
          <w:tcPr>
            <w:tcW w:w="4410" w:type="dxa"/>
            <w:tcBorders>
              <w:top w:val="dotted" w:sz="4" w:space="0" w:color="auto"/>
              <w:bottom w:val="dotted" w:sz="4" w:space="0" w:color="auto"/>
            </w:tcBorders>
            <w:vAlign w:val="center"/>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Cát xây dựng</w:t>
            </w:r>
          </w:p>
        </w:tc>
        <w:tc>
          <w:tcPr>
            <w:tcW w:w="2340"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3</w:t>
            </w:r>
          </w:p>
        </w:tc>
        <w:tc>
          <w:tcPr>
            <w:tcW w:w="2167" w:type="dxa"/>
            <w:tcBorders>
              <w:top w:val="dotted" w:sz="4" w:space="0" w:color="auto"/>
              <w:bottom w:val="dotted"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Pr="00756FBA">
              <w:rPr>
                <w:rFonts w:ascii="Times New Roman" w:eastAsia="Times New Roman" w:hAnsi="Times New Roman" w:cs="Times New Roman"/>
                <w:color w:val="000000"/>
                <w:sz w:val="26"/>
                <w:szCs w:val="26"/>
              </w:rPr>
              <w:t>18</w:t>
            </w:r>
          </w:p>
        </w:tc>
      </w:tr>
      <w:tr w:rsidR="00756FBA" w:rsidRPr="00756FBA" w:rsidTr="00756FBA">
        <w:trPr>
          <w:jc w:val="center"/>
        </w:trPr>
        <w:tc>
          <w:tcPr>
            <w:tcW w:w="818"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6</w:t>
            </w:r>
          </w:p>
        </w:tc>
        <w:tc>
          <w:tcPr>
            <w:tcW w:w="4410" w:type="dxa"/>
            <w:tcBorders>
              <w:top w:val="dotted" w:sz="4" w:space="0" w:color="auto"/>
              <w:bottom w:val="dotted" w:sz="4" w:space="0" w:color="auto"/>
            </w:tcBorders>
            <w:vAlign w:val="center"/>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ốp lát</w:t>
            </w:r>
          </w:p>
        </w:tc>
        <w:tc>
          <w:tcPr>
            <w:tcW w:w="2340"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2</w:t>
            </w:r>
          </w:p>
        </w:tc>
        <w:tc>
          <w:tcPr>
            <w:tcW w:w="2167" w:type="dxa"/>
            <w:tcBorders>
              <w:top w:val="dotted" w:sz="4" w:space="0" w:color="auto"/>
              <w:bottom w:val="dotted"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Pr="00756FBA">
              <w:rPr>
                <w:rFonts w:ascii="Times New Roman" w:eastAsia="Times New Roman" w:hAnsi="Times New Roman" w:cs="Times New Roman"/>
                <w:color w:val="000000"/>
                <w:sz w:val="26"/>
                <w:szCs w:val="26"/>
              </w:rPr>
              <w:t>64</w:t>
            </w:r>
          </w:p>
        </w:tc>
      </w:tr>
      <w:tr w:rsidR="00756FBA" w:rsidRPr="00756FBA" w:rsidTr="00756FBA">
        <w:trPr>
          <w:jc w:val="center"/>
        </w:trPr>
        <w:tc>
          <w:tcPr>
            <w:tcW w:w="818"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7</w:t>
            </w:r>
          </w:p>
        </w:tc>
        <w:tc>
          <w:tcPr>
            <w:tcW w:w="4410" w:type="dxa"/>
            <w:tcBorders>
              <w:top w:val="dotted" w:sz="4" w:space="0" w:color="auto"/>
              <w:bottom w:val="dotted" w:sz="4" w:space="0" w:color="auto"/>
            </w:tcBorders>
            <w:vAlign w:val="center"/>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Sứ vệ sinh</w:t>
            </w:r>
          </w:p>
        </w:tc>
        <w:tc>
          <w:tcPr>
            <w:tcW w:w="2340" w:type="dxa"/>
            <w:tcBorders>
              <w:top w:val="dotted" w:sz="4" w:space="0" w:color="auto"/>
              <w:bottom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SP</w:t>
            </w:r>
          </w:p>
        </w:tc>
        <w:tc>
          <w:tcPr>
            <w:tcW w:w="2167" w:type="dxa"/>
            <w:tcBorders>
              <w:top w:val="dotted" w:sz="4" w:space="0" w:color="auto"/>
              <w:bottom w:val="dotted"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Pr="00756FBA">
              <w:rPr>
                <w:rFonts w:ascii="Times New Roman" w:eastAsia="Times New Roman" w:hAnsi="Times New Roman" w:cs="Times New Roman"/>
                <w:color w:val="000000"/>
                <w:sz w:val="26"/>
                <w:szCs w:val="26"/>
              </w:rPr>
              <w:t>30</w:t>
            </w:r>
          </w:p>
        </w:tc>
      </w:tr>
      <w:tr w:rsidR="00756FBA" w:rsidRPr="00756FBA" w:rsidTr="00756FBA">
        <w:trPr>
          <w:jc w:val="center"/>
        </w:trPr>
        <w:tc>
          <w:tcPr>
            <w:tcW w:w="818" w:type="dxa"/>
            <w:tcBorders>
              <w:top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8</w:t>
            </w:r>
          </w:p>
        </w:tc>
        <w:tc>
          <w:tcPr>
            <w:tcW w:w="4410" w:type="dxa"/>
            <w:tcBorders>
              <w:top w:val="dotted" w:sz="4" w:space="0" w:color="auto"/>
            </w:tcBorders>
            <w:vAlign w:val="center"/>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Kính xây dựng</w:t>
            </w:r>
          </w:p>
        </w:tc>
        <w:tc>
          <w:tcPr>
            <w:tcW w:w="2340" w:type="dxa"/>
            <w:tcBorders>
              <w:top w:val="dotted"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2</w:t>
            </w:r>
          </w:p>
        </w:tc>
        <w:tc>
          <w:tcPr>
            <w:tcW w:w="2167" w:type="dxa"/>
            <w:tcBorders>
              <w:top w:val="dotted"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Pr="00756FBA">
              <w:rPr>
                <w:rFonts w:ascii="Times New Roman" w:eastAsia="Times New Roman" w:hAnsi="Times New Roman" w:cs="Times New Roman"/>
                <w:color w:val="000000"/>
                <w:sz w:val="26"/>
                <w:szCs w:val="26"/>
              </w:rPr>
              <w:t>94</w:t>
            </w:r>
          </w:p>
        </w:tc>
      </w:tr>
    </w:tbl>
    <w:p w:rsidR="00756FBA" w:rsidRPr="00756FBA" w:rsidRDefault="00756FBA" w:rsidP="00756FBA">
      <w:pPr>
        <w:spacing w:before="120" w:after="120" w:line="240" w:lineRule="auto"/>
        <w:jc w:val="both"/>
        <w:rPr>
          <w:rFonts w:ascii="Times New Roman" w:eastAsia="Times New Roman" w:hAnsi="Times New Roman" w:cs="Times New Roman"/>
          <w:b/>
          <w:color w:val="000000"/>
          <w:position w:val="6"/>
          <w:sz w:val="28"/>
          <w:szCs w:val="28"/>
        </w:rPr>
      </w:pPr>
      <w:r w:rsidRPr="00756FBA">
        <w:rPr>
          <w:rFonts w:ascii="Times New Roman" w:eastAsia="Times New Roman" w:hAnsi="Times New Roman" w:cs="Times New Roman"/>
          <w:b/>
          <w:color w:val="000000"/>
          <w:position w:val="6"/>
          <w:sz w:val="28"/>
          <w:szCs w:val="28"/>
        </w:rPr>
        <w:tab/>
        <w:t xml:space="preserve">2. Dự báo nhu cầu VLXD </w:t>
      </w:r>
      <w:proofErr w:type="gramStart"/>
      <w:r w:rsidRPr="00756FBA">
        <w:rPr>
          <w:rFonts w:ascii="Times New Roman" w:eastAsia="Times New Roman" w:hAnsi="Times New Roman" w:cs="Times New Roman"/>
          <w:b/>
          <w:color w:val="000000"/>
          <w:position w:val="6"/>
          <w:sz w:val="28"/>
          <w:szCs w:val="28"/>
        </w:rPr>
        <w:t>theo</w:t>
      </w:r>
      <w:proofErr w:type="gramEnd"/>
      <w:r w:rsidRPr="00756FBA">
        <w:rPr>
          <w:rFonts w:ascii="Times New Roman" w:eastAsia="Times New Roman" w:hAnsi="Times New Roman" w:cs="Times New Roman"/>
          <w:b/>
          <w:color w:val="000000"/>
          <w:position w:val="6"/>
          <w:sz w:val="28"/>
          <w:szCs w:val="28"/>
        </w:rPr>
        <w:t xml:space="preserve"> tiêu thụ bình quân đầu người</w:t>
      </w:r>
    </w:p>
    <w:p w:rsidR="00756FBA" w:rsidRPr="00756FBA" w:rsidRDefault="00756FBA" w:rsidP="00756FBA">
      <w:pPr>
        <w:spacing w:before="80" w:after="120" w:line="240" w:lineRule="auto"/>
        <w:jc w:val="both"/>
        <w:rPr>
          <w:rFonts w:ascii="Times New Roman" w:eastAsia="Times New Roman" w:hAnsi="Times New Roman" w:cs="Times New Roman"/>
          <w:b/>
          <w:i/>
          <w:color w:val="000000"/>
          <w:position w:val="6"/>
          <w:sz w:val="28"/>
          <w:szCs w:val="28"/>
        </w:rPr>
      </w:pPr>
      <w:r w:rsidRPr="00756FBA">
        <w:rPr>
          <w:rFonts w:ascii="Times New Roman" w:eastAsia="Times New Roman" w:hAnsi="Times New Roman" w:cs="Times New Roman"/>
          <w:b/>
          <w:color w:val="000000"/>
          <w:position w:val="6"/>
          <w:sz w:val="28"/>
          <w:szCs w:val="28"/>
        </w:rPr>
        <w:tab/>
      </w:r>
      <w:r w:rsidRPr="00756FBA">
        <w:rPr>
          <w:rFonts w:ascii="Times New Roman" w:eastAsia="Times New Roman" w:hAnsi="Times New Roman" w:cs="Times New Roman"/>
          <w:b/>
          <w:i/>
          <w:color w:val="000000"/>
          <w:position w:val="6"/>
          <w:sz w:val="28"/>
          <w:szCs w:val="28"/>
        </w:rPr>
        <w:t>2.1. Nội dung phương pháp.</w:t>
      </w:r>
    </w:p>
    <w:p w:rsidR="00756FBA" w:rsidRPr="00756FBA" w:rsidRDefault="00756FBA" w:rsidP="00756FBA">
      <w:pPr>
        <w:spacing w:before="80" w:after="0" w:line="240" w:lineRule="auto"/>
        <w:jc w:val="both"/>
        <w:rPr>
          <w:rFonts w:ascii="Times New Roman" w:eastAsia="Times New Roman" w:hAnsi="Times New Roman" w:cs="Times New Roman"/>
          <w:color w:val="000000"/>
          <w:position w:val="6"/>
          <w:sz w:val="28"/>
          <w:szCs w:val="28"/>
        </w:rPr>
      </w:pPr>
      <w:r w:rsidRPr="00756FBA">
        <w:rPr>
          <w:rFonts w:ascii="Times New Roman" w:eastAsia="Times New Roman" w:hAnsi="Times New Roman" w:cs="Times New Roman"/>
          <w:color w:val="000000"/>
          <w:position w:val="6"/>
          <w:sz w:val="28"/>
          <w:szCs w:val="28"/>
        </w:rPr>
        <w:tab/>
        <w:t xml:space="preserve">Đây là phương pháp tính toán trên cơ sở mức tiêu thụ VLXD bình quân đầu người trong những năm đã qua, để dự báo cho những giai đoạn tới có so sánh với bình quân tiêu thụ VLXD theo đầu người của cả nước và bình quân tiêu thụ VLXD theo đầu người ở một tỉnh lân cận trong vùng. </w:t>
      </w:r>
    </w:p>
    <w:p w:rsidR="00756FBA" w:rsidRPr="00756FBA" w:rsidRDefault="00756FBA" w:rsidP="00756FBA">
      <w:pPr>
        <w:spacing w:before="80" w:after="120" w:line="240" w:lineRule="auto"/>
        <w:jc w:val="both"/>
        <w:rPr>
          <w:rFonts w:ascii="Times New Roman" w:eastAsia="Times New Roman" w:hAnsi="Times New Roman" w:cs="Times New Roman"/>
          <w:b/>
          <w:i/>
          <w:color w:val="000000"/>
          <w:position w:val="6"/>
          <w:sz w:val="28"/>
          <w:szCs w:val="28"/>
        </w:rPr>
      </w:pPr>
      <w:r w:rsidRPr="00756FBA">
        <w:rPr>
          <w:rFonts w:ascii="Times New Roman" w:eastAsia="Times New Roman" w:hAnsi="Times New Roman" w:cs="Times New Roman"/>
          <w:b/>
          <w:color w:val="000000"/>
          <w:position w:val="6"/>
          <w:sz w:val="28"/>
          <w:szCs w:val="28"/>
        </w:rPr>
        <w:tab/>
      </w:r>
      <w:r w:rsidRPr="00756FBA">
        <w:rPr>
          <w:rFonts w:ascii="Times New Roman" w:eastAsia="Times New Roman" w:hAnsi="Times New Roman" w:cs="Times New Roman"/>
          <w:b/>
          <w:i/>
          <w:color w:val="000000"/>
          <w:position w:val="6"/>
          <w:sz w:val="28"/>
          <w:szCs w:val="28"/>
        </w:rPr>
        <w:t>2.2. Kết quả dự báo</w:t>
      </w:r>
    </w:p>
    <w:p w:rsidR="00756FBA" w:rsidRPr="00756FBA" w:rsidRDefault="00756FBA" w:rsidP="00756FBA">
      <w:pPr>
        <w:spacing w:before="80" w:after="0" w:line="240" w:lineRule="auto"/>
        <w:jc w:val="both"/>
        <w:rPr>
          <w:rFonts w:ascii="Times New Roman" w:eastAsia="Times New Roman" w:hAnsi="Times New Roman" w:cs="Times New Roman"/>
          <w:color w:val="000000"/>
          <w:position w:val="6"/>
          <w:sz w:val="28"/>
          <w:szCs w:val="28"/>
        </w:rPr>
      </w:pPr>
      <w:r w:rsidRPr="00756FBA">
        <w:rPr>
          <w:rFonts w:ascii="Times New Roman" w:eastAsia="Times New Roman" w:hAnsi="Times New Roman" w:cs="Times New Roman"/>
          <w:color w:val="000000"/>
          <w:position w:val="6"/>
          <w:sz w:val="28"/>
          <w:szCs w:val="28"/>
        </w:rPr>
        <w:tab/>
        <w:t xml:space="preserve">Dự báo này căn cứ vào dự báo mức tiêu thụ bình quân đầu người của cả nước theo quy hoạch Tổng thể phát triển VLXD ở Việt Nam đến năm 2020 và bình quân đầu người về VLXD theo các quy hoạch phát triển VLXD mới được lập ở một số tỉnh lân cận như: </w:t>
      </w:r>
      <w:r w:rsidRPr="00756FBA">
        <w:rPr>
          <w:rFonts w:ascii="Times New Roman" w:eastAsia="Times New Roman" w:hAnsi="Times New Roman" w:cs="Times New Roman"/>
          <w:iCs/>
          <w:color w:val="000000"/>
          <w:position w:val="6"/>
          <w:sz w:val="28"/>
          <w:szCs w:val="28"/>
          <w:lang w:val="pt-BR"/>
        </w:rPr>
        <w:t>Phú Yên, Bình Định, Ninh Thuận</w:t>
      </w:r>
      <w:r w:rsidRPr="00756FBA">
        <w:rPr>
          <w:rFonts w:ascii="Times New Roman" w:eastAsia="Times New Roman" w:hAnsi="Times New Roman" w:cs="Times New Roman"/>
          <w:color w:val="000000"/>
          <w:position w:val="6"/>
          <w:sz w:val="28"/>
          <w:szCs w:val="28"/>
        </w:rPr>
        <w:t xml:space="preserve"> với cả nước đến năm 2020. </w:t>
      </w:r>
    </w:p>
    <w:p w:rsidR="00756FBA" w:rsidRPr="00756FBA" w:rsidRDefault="00756FBA" w:rsidP="00756FBA">
      <w:pPr>
        <w:spacing w:before="80" w:after="0" w:line="240" w:lineRule="auto"/>
        <w:jc w:val="both"/>
        <w:rPr>
          <w:rFonts w:ascii="Times New Roman" w:eastAsia="Times New Roman" w:hAnsi="Times New Roman" w:cs="Times New Roman"/>
          <w:color w:val="000000"/>
          <w:position w:val="6"/>
          <w:sz w:val="28"/>
          <w:szCs w:val="28"/>
        </w:rPr>
      </w:pPr>
      <w:r w:rsidRPr="00756FBA">
        <w:rPr>
          <w:rFonts w:ascii="Times New Roman" w:eastAsia="Times New Roman" w:hAnsi="Times New Roman" w:cs="Times New Roman"/>
          <w:color w:val="000000"/>
          <w:position w:val="6"/>
          <w:sz w:val="28"/>
          <w:szCs w:val="28"/>
        </w:rPr>
        <w:tab/>
        <w:t xml:space="preserve">Theo quy hoạch tổng thể phát triển kinh tế - xã hội của tỉnh Khánh Hòa đến năm 2020 thì mục tiêu là phấn đấu trở thành tỉnh kinh tế phát triển cao của vùng </w:t>
      </w:r>
      <w:r w:rsidR="00E93607">
        <w:rPr>
          <w:rFonts w:ascii="Times New Roman" w:eastAsia="Times New Roman" w:hAnsi="Times New Roman" w:cs="Times New Roman"/>
          <w:iCs/>
          <w:color w:val="000000"/>
          <w:position w:val="6"/>
          <w:sz w:val="28"/>
          <w:szCs w:val="28"/>
          <w:lang w:val="pt-BR"/>
        </w:rPr>
        <w:t>Nam T</w:t>
      </w:r>
      <w:r w:rsidRPr="00756FBA">
        <w:rPr>
          <w:rFonts w:ascii="Times New Roman" w:eastAsia="Times New Roman" w:hAnsi="Times New Roman" w:cs="Times New Roman"/>
          <w:iCs/>
          <w:color w:val="000000"/>
          <w:position w:val="6"/>
          <w:sz w:val="28"/>
          <w:szCs w:val="28"/>
          <w:lang w:val="pt-BR"/>
        </w:rPr>
        <w:t xml:space="preserve">rung bộ </w:t>
      </w:r>
      <w:r w:rsidRPr="00756FBA">
        <w:rPr>
          <w:rFonts w:ascii="Times New Roman" w:eastAsia="Times New Roman" w:hAnsi="Times New Roman" w:cs="Times New Roman"/>
          <w:color w:val="000000"/>
          <w:position w:val="6"/>
          <w:sz w:val="28"/>
          <w:szCs w:val="28"/>
        </w:rPr>
        <w:t xml:space="preserve">và cả nước. Căn cứ vào thực tế tiêu thụ các chủng loại VLXD cho phát triển </w:t>
      </w:r>
      <w:r w:rsidRPr="00756FBA">
        <w:rPr>
          <w:rFonts w:ascii="Times New Roman" w:eastAsia="Times New Roman" w:hAnsi="Times New Roman" w:cs="Times New Roman"/>
          <w:color w:val="000000"/>
          <w:position w:val="6"/>
          <w:sz w:val="28"/>
          <w:szCs w:val="28"/>
        </w:rPr>
        <w:lastRenderedPageBreak/>
        <w:t xml:space="preserve">kinh tế - xã hội ở Khánh Hòa, căn cứ vào tốc độ xây dựng, điều kiện vị trí địa lý, kinh tế xã hội từng vùng, có thể dự báo bình quân tiêu thụ VLXD </w:t>
      </w:r>
      <w:proofErr w:type="gramStart"/>
      <w:r w:rsidRPr="00756FBA">
        <w:rPr>
          <w:rFonts w:ascii="Times New Roman" w:eastAsia="Times New Roman" w:hAnsi="Times New Roman" w:cs="Times New Roman"/>
          <w:color w:val="000000"/>
          <w:position w:val="6"/>
          <w:sz w:val="28"/>
          <w:szCs w:val="28"/>
        </w:rPr>
        <w:t>theo</w:t>
      </w:r>
      <w:proofErr w:type="gramEnd"/>
      <w:r w:rsidRPr="00756FBA">
        <w:rPr>
          <w:rFonts w:ascii="Times New Roman" w:eastAsia="Times New Roman" w:hAnsi="Times New Roman" w:cs="Times New Roman"/>
          <w:color w:val="000000"/>
          <w:position w:val="6"/>
          <w:sz w:val="28"/>
          <w:szCs w:val="28"/>
        </w:rPr>
        <w:t xml:space="preserve"> đầu người ở Khánh Hòa đến năm 2020 như sau:</w:t>
      </w:r>
    </w:p>
    <w:p w:rsidR="00756FBA" w:rsidRPr="00756FBA" w:rsidRDefault="00756FBA" w:rsidP="00756FBA">
      <w:pPr>
        <w:spacing w:before="120" w:after="120" w:line="240" w:lineRule="auto"/>
        <w:jc w:val="center"/>
        <w:rPr>
          <w:rFonts w:ascii="Times New Roman" w:eastAsia="Times New Roman" w:hAnsi="Times New Roman" w:cs="Times New Roman"/>
          <w:b/>
          <w:color w:val="000000"/>
          <w:position w:val="6"/>
          <w:sz w:val="28"/>
          <w:szCs w:val="28"/>
        </w:rPr>
      </w:pPr>
      <w:r w:rsidRPr="00756FBA">
        <w:rPr>
          <w:rFonts w:ascii="Times New Roman" w:eastAsia="Times New Roman" w:hAnsi="Times New Roman" w:cs="Times New Roman"/>
          <w:b/>
          <w:bCs/>
          <w:color w:val="000000"/>
          <w:spacing w:val="-4"/>
          <w:position w:val="6"/>
          <w:sz w:val="28"/>
          <w:szCs w:val="28"/>
        </w:rPr>
        <w:softHyphen/>
      </w:r>
      <w:r w:rsidRPr="00756FBA">
        <w:rPr>
          <w:rFonts w:ascii="Times New Roman" w:eastAsia="Times New Roman" w:hAnsi="Times New Roman" w:cs="Times New Roman"/>
          <w:b/>
          <w:color w:val="000000"/>
          <w:position w:val="6"/>
          <w:sz w:val="28"/>
          <w:szCs w:val="28"/>
          <w:lang w:val="vi-VN"/>
        </w:rPr>
        <w:t>Bảng</w:t>
      </w:r>
      <w:r w:rsidRPr="00756FBA">
        <w:rPr>
          <w:rFonts w:ascii="Times New Roman" w:eastAsia="Times New Roman" w:hAnsi="Times New Roman" w:cs="Times New Roman"/>
          <w:b/>
          <w:color w:val="000000"/>
          <w:position w:val="6"/>
          <w:sz w:val="28"/>
          <w:szCs w:val="28"/>
        </w:rPr>
        <w:t xml:space="preserve"> 1</w:t>
      </w:r>
      <w:r w:rsidR="00940F65">
        <w:rPr>
          <w:rFonts w:ascii="Times New Roman" w:eastAsia="Times New Roman" w:hAnsi="Times New Roman" w:cs="Times New Roman"/>
          <w:b/>
          <w:color w:val="000000"/>
          <w:position w:val="6"/>
          <w:sz w:val="28"/>
          <w:szCs w:val="28"/>
        </w:rPr>
        <w:t>4</w:t>
      </w:r>
      <w:r w:rsidRPr="00756FBA">
        <w:rPr>
          <w:rFonts w:ascii="Times New Roman" w:eastAsia="Times New Roman" w:hAnsi="Times New Roman" w:cs="Times New Roman"/>
          <w:b/>
          <w:color w:val="000000"/>
          <w:position w:val="6"/>
          <w:sz w:val="28"/>
          <w:szCs w:val="28"/>
        </w:rPr>
        <w:t>: D</w:t>
      </w:r>
      <w:r w:rsidRPr="00756FBA">
        <w:rPr>
          <w:rFonts w:ascii="Times New Roman" w:eastAsia="Times New Roman" w:hAnsi="Times New Roman" w:cs="Times New Roman"/>
          <w:b/>
          <w:color w:val="000000"/>
          <w:position w:val="6"/>
          <w:sz w:val="28"/>
          <w:szCs w:val="28"/>
          <w:lang w:val="vi-VN"/>
        </w:rPr>
        <w:t>ự báo tiêu thụ VLXD bình quân đầu người của</w:t>
      </w:r>
      <w:r w:rsidRPr="00756FBA">
        <w:rPr>
          <w:rFonts w:ascii="Times New Roman" w:eastAsia="Times New Roman" w:hAnsi="Times New Roman" w:cs="Times New Roman"/>
          <w:b/>
          <w:color w:val="000000"/>
          <w:position w:val="6"/>
          <w:sz w:val="28"/>
          <w:szCs w:val="28"/>
        </w:rPr>
        <w:t xml:space="preserve"> cả nước và </w:t>
      </w:r>
      <w:r w:rsidRPr="00756FBA">
        <w:rPr>
          <w:rFonts w:ascii="Times New Roman" w:eastAsia="Times New Roman" w:hAnsi="Times New Roman" w:cs="Times New Roman"/>
          <w:b/>
          <w:color w:val="000000"/>
          <w:position w:val="6"/>
          <w:sz w:val="28"/>
          <w:szCs w:val="28"/>
          <w:lang w:val="vi-VN"/>
        </w:rPr>
        <w:t xml:space="preserve">các tỉnh </w:t>
      </w:r>
      <w:r w:rsidRPr="00756FBA">
        <w:rPr>
          <w:rFonts w:ascii="Times New Roman" w:eastAsia="Times New Roman" w:hAnsi="Times New Roman" w:cs="Times New Roman"/>
          <w:b/>
          <w:color w:val="000000"/>
          <w:position w:val="6"/>
          <w:sz w:val="28"/>
          <w:szCs w:val="28"/>
        </w:rPr>
        <w:t xml:space="preserve">Bình Định, Ninh Thuận </w:t>
      </w:r>
      <w:r w:rsidRPr="00756FBA">
        <w:rPr>
          <w:rFonts w:ascii="Times New Roman" w:eastAsia="Times New Roman" w:hAnsi="Times New Roman" w:cs="Times New Roman"/>
          <w:b/>
          <w:color w:val="000000"/>
          <w:position w:val="6"/>
          <w:sz w:val="28"/>
          <w:szCs w:val="28"/>
          <w:lang w:val="vi-VN"/>
        </w:rPr>
        <w:t>đến năm 2020</w:t>
      </w:r>
      <w:r w:rsidRPr="00756FBA">
        <w:rPr>
          <w:rFonts w:ascii="Times New Roman" w:eastAsia="Times New Roman" w:hAnsi="Times New Roman" w:cs="Times New Roman"/>
          <w:b/>
          <w:color w:val="000000"/>
          <w:position w:val="6"/>
          <w:sz w:val="28"/>
          <w:szCs w:val="28"/>
        </w:rPr>
        <w:t>.</w:t>
      </w:r>
    </w:p>
    <w:tbl>
      <w:tblPr>
        <w:tblW w:w="10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46"/>
        <w:gridCol w:w="1344"/>
        <w:gridCol w:w="1217"/>
        <w:gridCol w:w="1210"/>
        <w:gridCol w:w="1288"/>
        <w:gridCol w:w="1381"/>
        <w:gridCol w:w="1237"/>
      </w:tblGrid>
      <w:tr w:rsidR="00756FBA" w:rsidRPr="00756FBA" w:rsidTr="00756FBA">
        <w:trPr>
          <w:trHeight w:val="210"/>
          <w:tblHeader/>
          <w:jc w:val="center"/>
        </w:trPr>
        <w:tc>
          <w:tcPr>
            <w:tcW w:w="648" w:type="dxa"/>
            <w:vMerge w:val="restart"/>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after="0" w:line="240" w:lineRule="auto"/>
              <w:jc w:val="center"/>
              <w:rPr>
                <w:rFonts w:ascii="Times New Roman" w:eastAsia="Times New Roman" w:hAnsi="Times New Roman" w:cs="Times New Roman"/>
                <w:b/>
                <w:color w:val="000000"/>
                <w:position w:val="6"/>
                <w:sz w:val="24"/>
                <w:szCs w:val="24"/>
              </w:rPr>
            </w:pPr>
            <w:r w:rsidRPr="00756FBA">
              <w:rPr>
                <w:rFonts w:ascii="Times New Roman" w:eastAsia="Times New Roman" w:hAnsi="Times New Roman" w:cs="Times New Roman"/>
                <w:b/>
                <w:color w:val="000000"/>
                <w:position w:val="6"/>
                <w:sz w:val="24"/>
                <w:szCs w:val="24"/>
              </w:rPr>
              <w:t>TT</w:t>
            </w:r>
          </w:p>
        </w:tc>
        <w:tc>
          <w:tcPr>
            <w:tcW w:w="1746" w:type="dxa"/>
            <w:vMerge w:val="restart"/>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after="0" w:line="240" w:lineRule="auto"/>
              <w:jc w:val="center"/>
              <w:rPr>
                <w:rFonts w:ascii="Times New Roman" w:eastAsia="Times New Roman" w:hAnsi="Times New Roman" w:cs="Times New Roman"/>
                <w:b/>
                <w:noProof/>
                <w:color w:val="000000"/>
                <w:position w:val="6"/>
                <w:sz w:val="24"/>
                <w:szCs w:val="24"/>
                <w:lang w:val="vi-VN"/>
              </w:rPr>
            </w:pPr>
            <w:r w:rsidRPr="00756FBA">
              <w:rPr>
                <w:rFonts w:ascii="Times New Roman" w:eastAsia="Times New Roman" w:hAnsi="Times New Roman" w:cs="Times New Roman"/>
                <w:b/>
                <w:color w:val="000000"/>
                <w:position w:val="6"/>
                <w:sz w:val="24"/>
                <w:szCs w:val="24"/>
              </w:rPr>
              <w:t>VLXD</w:t>
            </w:r>
          </w:p>
        </w:tc>
        <w:tc>
          <w:tcPr>
            <w:tcW w:w="1344" w:type="dxa"/>
            <w:vMerge w:val="restart"/>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after="0" w:line="240" w:lineRule="auto"/>
              <w:jc w:val="center"/>
              <w:rPr>
                <w:rFonts w:ascii="Times New Roman" w:eastAsia="Times New Roman" w:hAnsi="Times New Roman" w:cs="Times New Roman"/>
                <w:b/>
                <w:noProof/>
                <w:color w:val="000000"/>
                <w:sz w:val="24"/>
                <w:szCs w:val="24"/>
                <w:lang w:val="de-DE"/>
              </w:rPr>
            </w:pPr>
            <w:r w:rsidRPr="00756FBA">
              <w:rPr>
                <w:rFonts w:ascii="Times New Roman" w:eastAsia="Times New Roman" w:hAnsi="Times New Roman" w:cs="Times New Roman"/>
                <w:b/>
                <w:color w:val="000000"/>
                <w:sz w:val="24"/>
                <w:szCs w:val="24"/>
                <w:lang w:val="de-DE"/>
              </w:rPr>
              <w:t>Đơn vị</w:t>
            </w:r>
          </w:p>
        </w:tc>
        <w:tc>
          <w:tcPr>
            <w:tcW w:w="6333" w:type="dxa"/>
            <w:gridSpan w:val="5"/>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after="0" w:line="240" w:lineRule="auto"/>
              <w:ind w:firstLine="357"/>
              <w:jc w:val="center"/>
              <w:rPr>
                <w:rFonts w:ascii="Times New Roman" w:eastAsia="Times New Roman" w:hAnsi="Times New Roman" w:cs="Times New Roman"/>
                <w:b/>
                <w:noProof/>
                <w:color w:val="000000"/>
                <w:position w:val="6"/>
                <w:sz w:val="24"/>
                <w:szCs w:val="24"/>
                <w:lang w:val="vi-VN"/>
              </w:rPr>
            </w:pPr>
            <w:r w:rsidRPr="00756FBA">
              <w:rPr>
                <w:rFonts w:ascii="Times New Roman" w:eastAsia="Times New Roman" w:hAnsi="Times New Roman" w:cs="Times New Roman"/>
                <w:b/>
                <w:color w:val="000000"/>
                <w:sz w:val="24"/>
                <w:szCs w:val="24"/>
              </w:rPr>
              <w:t>Năm 2020</w:t>
            </w:r>
          </w:p>
        </w:tc>
      </w:tr>
      <w:tr w:rsidR="00756FBA" w:rsidRPr="00756FBA" w:rsidTr="00756FBA">
        <w:trPr>
          <w:trHeight w:val="490"/>
          <w:tblHeade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after="0" w:line="240" w:lineRule="auto"/>
              <w:jc w:val="center"/>
              <w:rPr>
                <w:rFonts w:ascii="Times New Roman" w:eastAsia="Times New Roman" w:hAnsi="Times New Roman" w:cs="Times New Roman"/>
                <w:b/>
                <w:color w:val="000000"/>
                <w:position w:val="6"/>
                <w:sz w:val="24"/>
                <w:szCs w:val="24"/>
              </w:rPr>
            </w:pPr>
          </w:p>
        </w:tc>
        <w:tc>
          <w:tcPr>
            <w:tcW w:w="1746" w:type="dxa"/>
            <w:vMerge/>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after="0" w:line="240" w:lineRule="auto"/>
              <w:jc w:val="center"/>
              <w:rPr>
                <w:rFonts w:ascii="Times New Roman" w:eastAsia="Times New Roman" w:hAnsi="Times New Roman" w:cs="Times New Roman"/>
                <w:b/>
                <w:noProof/>
                <w:color w:val="000000"/>
                <w:position w:val="6"/>
                <w:sz w:val="24"/>
                <w:szCs w:val="24"/>
                <w:lang w:val="vi-VN"/>
              </w:rPr>
            </w:pPr>
          </w:p>
        </w:tc>
        <w:tc>
          <w:tcPr>
            <w:tcW w:w="1344" w:type="dxa"/>
            <w:vMerge/>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after="0" w:line="240" w:lineRule="auto"/>
              <w:jc w:val="center"/>
              <w:rPr>
                <w:rFonts w:ascii="Times New Roman" w:eastAsia="Times New Roman" w:hAnsi="Times New Roman" w:cs="Times New Roman"/>
                <w:b/>
                <w:noProof/>
                <w:color w:val="000000"/>
                <w:sz w:val="24"/>
                <w:szCs w:val="24"/>
                <w:lang w:val="de-DE"/>
              </w:rPr>
            </w:pPr>
          </w:p>
        </w:tc>
        <w:tc>
          <w:tcPr>
            <w:tcW w:w="1217"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after="0" w:line="240" w:lineRule="auto"/>
              <w:jc w:val="center"/>
              <w:rPr>
                <w:rFonts w:ascii="Times New Roman" w:eastAsia="Times New Roman" w:hAnsi="Times New Roman" w:cs="Times New Roman"/>
                <w:b/>
                <w:noProof/>
                <w:color w:val="000000"/>
                <w:sz w:val="24"/>
                <w:szCs w:val="24"/>
                <w:lang w:val="de-DE"/>
              </w:rPr>
            </w:pPr>
            <w:r w:rsidRPr="00756FBA">
              <w:rPr>
                <w:rFonts w:ascii="Times New Roman" w:eastAsia="Times New Roman" w:hAnsi="Times New Roman" w:cs="Times New Roman"/>
                <w:b/>
                <w:noProof/>
                <w:color w:val="000000"/>
                <w:sz w:val="24"/>
                <w:szCs w:val="24"/>
                <w:lang w:val="de-DE"/>
              </w:rPr>
              <w:t>Cả nước</w:t>
            </w:r>
          </w:p>
        </w:tc>
        <w:tc>
          <w:tcPr>
            <w:tcW w:w="121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after="0" w:line="240" w:lineRule="auto"/>
              <w:jc w:val="center"/>
              <w:rPr>
                <w:rFonts w:ascii="Times New Roman" w:eastAsia="Times New Roman" w:hAnsi="Times New Roman" w:cs="Times New Roman"/>
                <w:b/>
                <w:noProof/>
                <w:color w:val="000000"/>
                <w:sz w:val="24"/>
                <w:szCs w:val="24"/>
                <w:lang w:val="de-DE"/>
              </w:rPr>
            </w:pPr>
            <w:r w:rsidRPr="00756FBA">
              <w:rPr>
                <w:rFonts w:ascii="Times New Roman" w:eastAsia="Times New Roman" w:hAnsi="Times New Roman" w:cs="Times New Roman"/>
                <w:b/>
                <w:noProof/>
                <w:color w:val="000000"/>
                <w:sz w:val="24"/>
                <w:szCs w:val="24"/>
                <w:lang w:val="de-DE"/>
              </w:rPr>
              <w:t>Phú Yên</w:t>
            </w:r>
          </w:p>
        </w:tc>
        <w:tc>
          <w:tcPr>
            <w:tcW w:w="1288"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after="0" w:line="240" w:lineRule="auto"/>
              <w:jc w:val="center"/>
              <w:rPr>
                <w:rFonts w:ascii="Times New Roman" w:eastAsia="Times New Roman" w:hAnsi="Times New Roman" w:cs="Times New Roman"/>
                <w:b/>
                <w:noProof/>
                <w:color w:val="000000"/>
                <w:sz w:val="24"/>
                <w:szCs w:val="24"/>
                <w:lang w:val="de-DE"/>
              </w:rPr>
            </w:pPr>
            <w:r w:rsidRPr="00756FBA">
              <w:rPr>
                <w:rFonts w:ascii="Times New Roman" w:eastAsia="Times New Roman" w:hAnsi="Times New Roman" w:cs="Times New Roman"/>
                <w:b/>
                <w:noProof/>
                <w:color w:val="000000"/>
                <w:sz w:val="24"/>
                <w:szCs w:val="24"/>
                <w:lang w:val="de-DE"/>
              </w:rPr>
              <w:t>Bình Định</w:t>
            </w:r>
          </w:p>
        </w:tc>
        <w:tc>
          <w:tcPr>
            <w:tcW w:w="1381"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after="0" w:line="240" w:lineRule="auto"/>
              <w:jc w:val="center"/>
              <w:rPr>
                <w:rFonts w:ascii="Times New Roman" w:eastAsia="Times New Roman" w:hAnsi="Times New Roman" w:cs="Times New Roman"/>
                <w:b/>
                <w:noProof/>
                <w:color w:val="000000"/>
                <w:sz w:val="24"/>
                <w:szCs w:val="24"/>
                <w:lang w:val="de-DE"/>
              </w:rPr>
            </w:pPr>
            <w:r w:rsidRPr="00756FBA">
              <w:rPr>
                <w:rFonts w:ascii="Times New Roman" w:eastAsia="Times New Roman" w:hAnsi="Times New Roman" w:cs="Times New Roman"/>
                <w:b/>
                <w:noProof/>
                <w:color w:val="000000"/>
                <w:sz w:val="24"/>
                <w:szCs w:val="24"/>
                <w:lang w:val="de-DE"/>
              </w:rPr>
              <w:t>Ninh Thuận</w:t>
            </w:r>
          </w:p>
        </w:tc>
        <w:tc>
          <w:tcPr>
            <w:tcW w:w="1237" w:type="dxa"/>
            <w:tcBorders>
              <w:top w:val="single" w:sz="4" w:space="0" w:color="auto"/>
              <w:left w:val="single" w:sz="4" w:space="0" w:color="auto"/>
              <w:bottom w:val="single" w:sz="4" w:space="0" w:color="auto"/>
              <w:right w:val="single" w:sz="4" w:space="0" w:color="auto"/>
            </w:tcBorders>
            <w:vAlign w:val="center"/>
          </w:tcPr>
          <w:p w:rsidR="00756FBA" w:rsidRPr="00756FBA" w:rsidRDefault="00756FBA" w:rsidP="00756FBA">
            <w:pPr>
              <w:spacing w:after="0" w:line="240" w:lineRule="auto"/>
              <w:jc w:val="center"/>
              <w:rPr>
                <w:rFonts w:ascii="Times New Roman" w:eastAsia="Times New Roman" w:hAnsi="Times New Roman" w:cs="Times New Roman"/>
                <w:b/>
                <w:color w:val="000000"/>
                <w:position w:val="6"/>
                <w:sz w:val="24"/>
                <w:szCs w:val="24"/>
              </w:rPr>
            </w:pPr>
            <w:r w:rsidRPr="00756FBA">
              <w:rPr>
                <w:rFonts w:ascii="Times New Roman" w:eastAsia="Times New Roman" w:hAnsi="Times New Roman" w:cs="Times New Roman"/>
                <w:b/>
                <w:color w:val="000000"/>
                <w:position w:val="6"/>
                <w:sz w:val="24"/>
                <w:szCs w:val="24"/>
              </w:rPr>
              <w:t>Khánh Hòa</w:t>
            </w:r>
          </w:p>
        </w:tc>
      </w:tr>
      <w:tr w:rsidR="00756FBA" w:rsidRPr="00756FBA" w:rsidTr="00756FBA">
        <w:trPr>
          <w:trHeight w:val="35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w:t>
            </w:r>
          </w:p>
        </w:tc>
        <w:tc>
          <w:tcPr>
            <w:tcW w:w="174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Xi măng</w:t>
            </w:r>
          </w:p>
        </w:tc>
        <w:tc>
          <w:tcPr>
            <w:tcW w:w="1344"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kg/người</w:t>
            </w:r>
          </w:p>
        </w:tc>
        <w:tc>
          <w:tcPr>
            <w:tcW w:w="1217"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963</w:t>
            </w:r>
          </w:p>
        </w:tc>
        <w:tc>
          <w:tcPr>
            <w:tcW w:w="121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960</w:t>
            </w:r>
          </w:p>
        </w:tc>
        <w:tc>
          <w:tcPr>
            <w:tcW w:w="1288"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960</w:t>
            </w:r>
          </w:p>
        </w:tc>
        <w:tc>
          <w:tcPr>
            <w:tcW w:w="1381"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1,500</w:t>
            </w:r>
          </w:p>
        </w:tc>
        <w:tc>
          <w:tcPr>
            <w:tcW w:w="1237" w:type="dxa"/>
            <w:tcBorders>
              <w:top w:val="single" w:sz="4" w:space="0" w:color="auto"/>
              <w:left w:val="single" w:sz="4" w:space="0" w:color="auto"/>
              <w:bottom w:val="single" w:sz="4" w:space="0" w:color="auto"/>
              <w:right w:val="single"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1096</w:t>
            </w:r>
          </w:p>
        </w:tc>
      </w:tr>
      <w:tr w:rsidR="00756FBA" w:rsidRPr="00756FBA" w:rsidTr="00756FBA">
        <w:trPr>
          <w:trHeight w:val="287"/>
          <w:jc w:val="center"/>
        </w:trPr>
        <w:tc>
          <w:tcPr>
            <w:tcW w:w="648"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w:t>
            </w:r>
          </w:p>
        </w:tc>
        <w:tc>
          <w:tcPr>
            <w:tcW w:w="174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Vật liệu xây</w:t>
            </w:r>
          </w:p>
        </w:tc>
        <w:tc>
          <w:tcPr>
            <w:tcW w:w="1344"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de-DE"/>
              </w:rPr>
            </w:pPr>
            <w:r w:rsidRPr="00756FBA">
              <w:rPr>
                <w:rFonts w:ascii="Times New Roman" w:eastAsia="Times New Roman" w:hAnsi="Times New Roman" w:cs="Times New Roman"/>
                <w:color w:val="000000"/>
                <w:sz w:val="24"/>
                <w:szCs w:val="24"/>
                <w:lang w:val="de-DE"/>
              </w:rPr>
              <w:t>viên/người</w:t>
            </w:r>
          </w:p>
        </w:tc>
        <w:tc>
          <w:tcPr>
            <w:tcW w:w="1217"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de-DE"/>
              </w:rPr>
            </w:pPr>
            <w:r w:rsidRPr="00756FBA">
              <w:rPr>
                <w:rFonts w:ascii="Times New Roman" w:eastAsia="Times New Roman" w:hAnsi="Times New Roman" w:cs="Times New Roman"/>
                <w:color w:val="000000"/>
                <w:sz w:val="24"/>
                <w:szCs w:val="24"/>
                <w:lang w:val="de-DE"/>
              </w:rPr>
              <w:t>311</w:t>
            </w:r>
          </w:p>
        </w:tc>
        <w:tc>
          <w:tcPr>
            <w:tcW w:w="121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440</w:t>
            </w:r>
          </w:p>
        </w:tc>
        <w:tc>
          <w:tcPr>
            <w:tcW w:w="1288"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450</w:t>
            </w:r>
          </w:p>
        </w:tc>
        <w:tc>
          <w:tcPr>
            <w:tcW w:w="1381"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700</w:t>
            </w:r>
          </w:p>
        </w:tc>
        <w:tc>
          <w:tcPr>
            <w:tcW w:w="1237" w:type="dxa"/>
            <w:tcBorders>
              <w:top w:val="single" w:sz="4" w:space="0" w:color="auto"/>
              <w:left w:val="single" w:sz="4" w:space="0" w:color="auto"/>
              <w:bottom w:val="single" w:sz="4" w:space="0" w:color="auto"/>
              <w:right w:val="single"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475</w:t>
            </w:r>
          </w:p>
        </w:tc>
      </w:tr>
      <w:tr w:rsidR="00756FBA" w:rsidRPr="00756FBA" w:rsidTr="00756FBA">
        <w:trPr>
          <w:trHeight w:val="293"/>
          <w:jc w:val="center"/>
        </w:trPr>
        <w:tc>
          <w:tcPr>
            <w:tcW w:w="648"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w:t>
            </w:r>
          </w:p>
        </w:tc>
        <w:tc>
          <w:tcPr>
            <w:tcW w:w="174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Vật liệu lợp</w:t>
            </w:r>
          </w:p>
        </w:tc>
        <w:tc>
          <w:tcPr>
            <w:tcW w:w="1344"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de-DE"/>
              </w:rPr>
            </w:pPr>
            <w:r w:rsidRPr="00756FBA">
              <w:rPr>
                <w:rFonts w:ascii="Times New Roman" w:eastAsia="Times New Roman" w:hAnsi="Times New Roman" w:cs="Times New Roman"/>
                <w:color w:val="000000"/>
                <w:sz w:val="24"/>
                <w:szCs w:val="24"/>
                <w:lang w:val="de-DE"/>
              </w:rPr>
              <w:t>m</w:t>
            </w:r>
            <w:r w:rsidRPr="00756FBA">
              <w:rPr>
                <w:rFonts w:ascii="Times New Roman" w:eastAsia="Times New Roman" w:hAnsi="Times New Roman" w:cs="Times New Roman"/>
                <w:color w:val="000000"/>
                <w:sz w:val="24"/>
                <w:szCs w:val="24"/>
                <w:vertAlign w:val="superscript"/>
                <w:lang w:val="de-DE"/>
              </w:rPr>
              <w:t>2</w:t>
            </w:r>
            <w:r w:rsidRPr="00756FBA">
              <w:rPr>
                <w:rFonts w:ascii="Times New Roman" w:eastAsia="Times New Roman" w:hAnsi="Times New Roman" w:cs="Times New Roman"/>
                <w:color w:val="000000"/>
                <w:sz w:val="24"/>
                <w:szCs w:val="24"/>
                <w:lang w:val="de-DE"/>
              </w:rPr>
              <w:t>/người</w:t>
            </w:r>
          </w:p>
        </w:tc>
        <w:tc>
          <w:tcPr>
            <w:tcW w:w="1217"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de-DE"/>
              </w:rPr>
            </w:pPr>
            <w:r w:rsidRPr="00756FBA">
              <w:rPr>
                <w:rFonts w:ascii="Times New Roman" w:eastAsia="Times New Roman" w:hAnsi="Times New Roman" w:cs="Times New Roman"/>
                <w:color w:val="000000"/>
                <w:sz w:val="24"/>
                <w:szCs w:val="24"/>
              </w:rPr>
              <w:t>1,1</w:t>
            </w:r>
          </w:p>
        </w:tc>
        <w:tc>
          <w:tcPr>
            <w:tcW w:w="121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2.3</w:t>
            </w:r>
          </w:p>
        </w:tc>
        <w:tc>
          <w:tcPr>
            <w:tcW w:w="1288"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2.35</w:t>
            </w:r>
          </w:p>
        </w:tc>
        <w:tc>
          <w:tcPr>
            <w:tcW w:w="1381"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2.7</w:t>
            </w:r>
          </w:p>
        </w:tc>
        <w:tc>
          <w:tcPr>
            <w:tcW w:w="1237" w:type="dxa"/>
            <w:tcBorders>
              <w:top w:val="single" w:sz="4" w:space="0" w:color="auto"/>
              <w:left w:val="single" w:sz="4" w:space="0" w:color="auto"/>
              <w:bottom w:val="single" w:sz="4" w:space="0" w:color="auto"/>
              <w:right w:val="single"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2.11</w:t>
            </w:r>
          </w:p>
        </w:tc>
      </w:tr>
      <w:tr w:rsidR="00756FBA" w:rsidRPr="00756FBA" w:rsidTr="00756FBA">
        <w:trPr>
          <w:trHeight w:val="158"/>
          <w:jc w:val="center"/>
        </w:trPr>
        <w:tc>
          <w:tcPr>
            <w:tcW w:w="648"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w:t>
            </w:r>
          </w:p>
        </w:tc>
        <w:tc>
          <w:tcPr>
            <w:tcW w:w="174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Đá xây dựng</w:t>
            </w:r>
          </w:p>
        </w:tc>
        <w:tc>
          <w:tcPr>
            <w:tcW w:w="1344"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de-DE"/>
              </w:rPr>
            </w:pPr>
            <w:r w:rsidRPr="00756FBA">
              <w:rPr>
                <w:rFonts w:ascii="Times New Roman" w:eastAsia="Times New Roman" w:hAnsi="Times New Roman" w:cs="Times New Roman"/>
                <w:color w:val="000000"/>
                <w:sz w:val="24"/>
                <w:szCs w:val="24"/>
                <w:lang w:val="de-DE"/>
              </w:rPr>
              <w:t>m</w:t>
            </w:r>
            <w:r w:rsidRPr="00756FBA">
              <w:rPr>
                <w:rFonts w:ascii="Times New Roman" w:eastAsia="Times New Roman" w:hAnsi="Times New Roman" w:cs="Times New Roman"/>
                <w:color w:val="000000"/>
                <w:sz w:val="24"/>
                <w:szCs w:val="24"/>
                <w:vertAlign w:val="superscript"/>
                <w:lang w:val="de-DE"/>
              </w:rPr>
              <w:t>3</w:t>
            </w:r>
            <w:r w:rsidRPr="00756FBA">
              <w:rPr>
                <w:rFonts w:ascii="Times New Roman" w:eastAsia="Times New Roman" w:hAnsi="Times New Roman" w:cs="Times New Roman"/>
                <w:color w:val="000000"/>
                <w:sz w:val="24"/>
                <w:szCs w:val="24"/>
                <w:lang w:val="de-DE"/>
              </w:rPr>
              <w:t>/người</w:t>
            </w:r>
          </w:p>
        </w:tc>
        <w:tc>
          <w:tcPr>
            <w:tcW w:w="1217"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de-DE"/>
              </w:rPr>
            </w:pPr>
            <w:r w:rsidRPr="00756FBA">
              <w:rPr>
                <w:rFonts w:ascii="Times New Roman" w:eastAsia="Times New Roman" w:hAnsi="Times New Roman" w:cs="Times New Roman"/>
                <w:color w:val="000000"/>
                <w:sz w:val="24"/>
                <w:szCs w:val="24"/>
                <w:lang w:val="de-DE"/>
              </w:rPr>
              <w:t>1,87</w:t>
            </w:r>
          </w:p>
        </w:tc>
        <w:tc>
          <w:tcPr>
            <w:tcW w:w="121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2.1</w:t>
            </w:r>
          </w:p>
        </w:tc>
        <w:tc>
          <w:tcPr>
            <w:tcW w:w="1288"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2.2</w:t>
            </w:r>
          </w:p>
        </w:tc>
        <w:tc>
          <w:tcPr>
            <w:tcW w:w="1381"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2.5</w:t>
            </w:r>
          </w:p>
        </w:tc>
        <w:tc>
          <w:tcPr>
            <w:tcW w:w="1237" w:type="dxa"/>
            <w:tcBorders>
              <w:top w:val="single" w:sz="4" w:space="0" w:color="auto"/>
              <w:left w:val="single" w:sz="4" w:space="0" w:color="auto"/>
              <w:bottom w:val="single" w:sz="4" w:space="0" w:color="auto"/>
              <w:right w:val="single"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2.17</w:t>
            </w:r>
          </w:p>
        </w:tc>
      </w:tr>
      <w:tr w:rsidR="00756FBA" w:rsidRPr="00756FBA" w:rsidTr="00756FBA">
        <w:trPr>
          <w:trHeight w:val="32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5</w:t>
            </w:r>
          </w:p>
        </w:tc>
        <w:tc>
          <w:tcPr>
            <w:tcW w:w="174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Cát xây dựng</w:t>
            </w:r>
          </w:p>
        </w:tc>
        <w:tc>
          <w:tcPr>
            <w:tcW w:w="1344"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de-DE"/>
              </w:rPr>
            </w:pPr>
            <w:r w:rsidRPr="00756FBA">
              <w:rPr>
                <w:rFonts w:ascii="Times New Roman" w:eastAsia="Times New Roman" w:hAnsi="Times New Roman" w:cs="Times New Roman"/>
                <w:color w:val="000000"/>
                <w:sz w:val="24"/>
                <w:szCs w:val="24"/>
                <w:lang w:val="de-DE"/>
              </w:rPr>
              <w:t>m</w:t>
            </w:r>
            <w:r w:rsidRPr="00756FBA">
              <w:rPr>
                <w:rFonts w:ascii="Times New Roman" w:eastAsia="Times New Roman" w:hAnsi="Times New Roman" w:cs="Times New Roman"/>
                <w:color w:val="000000"/>
                <w:sz w:val="24"/>
                <w:szCs w:val="24"/>
                <w:vertAlign w:val="superscript"/>
                <w:lang w:val="de-DE"/>
              </w:rPr>
              <w:t>3</w:t>
            </w:r>
            <w:r w:rsidRPr="00756FBA">
              <w:rPr>
                <w:rFonts w:ascii="Times New Roman" w:eastAsia="Times New Roman" w:hAnsi="Times New Roman" w:cs="Times New Roman"/>
                <w:color w:val="000000"/>
                <w:sz w:val="24"/>
                <w:szCs w:val="24"/>
                <w:lang w:val="de-DE"/>
              </w:rPr>
              <w:t>/người</w:t>
            </w:r>
          </w:p>
        </w:tc>
        <w:tc>
          <w:tcPr>
            <w:tcW w:w="1217"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de-DE"/>
              </w:rPr>
            </w:pPr>
            <w:r w:rsidRPr="00756FBA">
              <w:rPr>
                <w:rFonts w:ascii="Times New Roman" w:eastAsia="Times New Roman" w:hAnsi="Times New Roman" w:cs="Times New Roman"/>
                <w:color w:val="000000"/>
                <w:sz w:val="24"/>
                <w:szCs w:val="24"/>
                <w:lang w:val="de-DE"/>
              </w:rPr>
              <w:t>1,35</w:t>
            </w:r>
          </w:p>
        </w:tc>
        <w:tc>
          <w:tcPr>
            <w:tcW w:w="121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1.85</w:t>
            </w:r>
          </w:p>
        </w:tc>
        <w:tc>
          <w:tcPr>
            <w:tcW w:w="1288"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1.8</w:t>
            </w:r>
          </w:p>
        </w:tc>
        <w:tc>
          <w:tcPr>
            <w:tcW w:w="1381"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1.7</w:t>
            </w:r>
          </w:p>
        </w:tc>
        <w:tc>
          <w:tcPr>
            <w:tcW w:w="1237" w:type="dxa"/>
            <w:tcBorders>
              <w:top w:val="single" w:sz="4" w:space="0" w:color="auto"/>
              <w:left w:val="single" w:sz="4" w:space="0" w:color="auto"/>
              <w:bottom w:val="single" w:sz="4" w:space="0" w:color="auto"/>
              <w:right w:val="single"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1.68</w:t>
            </w:r>
          </w:p>
        </w:tc>
      </w:tr>
      <w:tr w:rsidR="00756FBA" w:rsidRPr="00756FBA" w:rsidTr="00756FBA">
        <w:trPr>
          <w:trHeight w:val="325"/>
          <w:jc w:val="center"/>
        </w:trPr>
        <w:tc>
          <w:tcPr>
            <w:tcW w:w="648"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6</w:t>
            </w:r>
          </w:p>
        </w:tc>
        <w:tc>
          <w:tcPr>
            <w:tcW w:w="174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Vật liệu ốp lát</w:t>
            </w:r>
          </w:p>
        </w:tc>
        <w:tc>
          <w:tcPr>
            <w:tcW w:w="1344"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de-DE"/>
              </w:rPr>
            </w:pPr>
            <w:r w:rsidRPr="00756FBA">
              <w:rPr>
                <w:rFonts w:ascii="Times New Roman" w:eastAsia="Times New Roman" w:hAnsi="Times New Roman" w:cs="Times New Roman"/>
                <w:color w:val="000000"/>
                <w:sz w:val="24"/>
                <w:szCs w:val="24"/>
                <w:lang w:val="de-DE"/>
              </w:rPr>
              <w:t>m</w:t>
            </w:r>
            <w:r w:rsidRPr="00756FBA">
              <w:rPr>
                <w:rFonts w:ascii="Times New Roman" w:eastAsia="Times New Roman" w:hAnsi="Times New Roman" w:cs="Times New Roman"/>
                <w:color w:val="000000"/>
                <w:sz w:val="24"/>
                <w:szCs w:val="24"/>
                <w:vertAlign w:val="superscript"/>
                <w:lang w:val="de-DE"/>
              </w:rPr>
              <w:t>2</w:t>
            </w:r>
            <w:r w:rsidRPr="00756FBA">
              <w:rPr>
                <w:rFonts w:ascii="Times New Roman" w:eastAsia="Times New Roman" w:hAnsi="Times New Roman" w:cs="Times New Roman"/>
                <w:color w:val="000000"/>
                <w:sz w:val="24"/>
                <w:szCs w:val="24"/>
                <w:lang w:val="de-DE"/>
              </w:rPr>
              <w:t>/người</w:t>
            </w:r>
          </w:p>
        </w:tc>
        <w:tc>
          <w:tcPr>
            <w:tcW w:w="1217"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de-DE"/>
              </w:rPr>
            </w:pPr>
            <w:r w:rsidRPr="00756FBA">
              <w:rPr>
                <w:rFonts w:ascii="Times New Roman" w:eastAsia="Times New Roman" w:hAnsi="Times New Roman" w:cs="Times New Roman"/>
                <w:color w:val="000000"/>
                <w:sz w:val="24"/>
                <w:szCs w:val="24"/>
                <w:lang w:val="de-DE"/>
              </w:rPr>
              <w:t>4,9</w:t>
            </w:r>
          </w:p>
        </w:tc>
        <w:tc>
          <w:tcPr>
            <w:tcW w:w="121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4.1</w:t>
            </w:r>
          </w:p>
        </w:tc>
        <w:tc>
          <w:tcPr>
            <w:tcW w:w="1288"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4.1</w:t>
            </w:r>
          </w:p>
        </w:tc>
        <w:tc>
          <w:tcPr>
            <w:tcW w:w="1381"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w:t>
            </w:r>
          </w:p>
        </w:tc>
        <w:tc>
          <w:tcPr>
            <w:tcW w:w="1237" w:type="dxa"/>
            <w:tcBorders>
              <w:top w:val="single" w:sz="4" w:space="0" w:color="auto"/>
              <w:left w:val="single" w:sz="4" w:space="0" w:color="auto"/>
              <w:bottom w:val="single" w:sz="4" w:space="0" w:color="auto"/>
              <w:right w:val="single"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4.03</w:t>
            </w:r>
          </w:p>
        </w:tc>
      </w:tr>
      <w:tr w:rsidR="00756FBA" w:rsidRPr="00756FBA" w:rsidTr="00756FBA">
        <w:trPr>
          <w:trHeight w:val="346"/>
          <w:jc w:val="center"/>
        </w:trPr>
        <w:tc>
          <w:tcPr>
            <w:tcW w:w="648"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7</w:t>
            </w:r>
          </w:p>
        </w:tc>
        <w:tc>
          <w:tcPr>
            <w:tcW w:w="174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Sứ vệ sinh</w:t>
            </w:r>
          </w:p>
        </w:tc>
        <w:tc>
          <w:tcPr>
            <w:tcW w:w="1344"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de-DE"/>
              </w:rPr>
            </w:pPr>
            <w:r w:rsidRPr="00756FBA">
              <w:rPr>
                <w:rFonts w:ascii="Times New Roman" w:eastAsia="Times New Roman" w:hAnsi="Times New Roman" w:cs="Times New Roman"/>
                <w:color w:val="000000"/>
                <w:sz w:val="24"/>
                <w:szCs w:val="24"/>
                <w:lang w:val="de-DE"/>
              </w:rPr>
              <w:t>SP/người</w:t>
            </w:r>
          </w:p>
        </w:tc>
        <w:tc>
          <w:tcPr>
            <w:tcW w:w="1217"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de-DE"/>
              </w:rPr>
            </w:pPr>
            <w:r w:rsidRPr="00756FBA">
              <w:rPr>
                <w:rFonts w:ascii="Times New Roman" w:eastAsia="Times New Roman" w:hAnsi="Times New Roman" w:cs="Times New Roman"/>
                <w:color w:val="000000"/>
                <w:sz w:val="24"/>
                <w:szCs w:val="24"/>
                <w:lang w:val="de-DE"/>
              </w:rPr>
              <w:t>0,21</w:t>
            </w:r>
          </w:p>
        </w:tc>
        <w:tc>
          <w:tcPr>
            <w:tcW w:w="121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0.2</w:t>
            </w:r>
          </w:p>
        </w:tc>
        <w:tc>
          <w:tcPr>
            <w:tcW w:w="1288"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0.2</w:t>
            </w:r>
          </w:p>
        </w:tc>
        <w:tc>
          <w:tcPr>
            <w:tcW w:w="1381"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0.2</w:t>
            </w:r>
          </w:p>
        </w:tc>
        <w:tc>
          <w:tcPr>
            <w:tcW w:w="1237" w:type="dxa"/>
            <w:tcBorders>
              <w:top w:val="single" w:sz="4" w:space="0" w:color="auto"/>
              <w:left w:val="single" w:sz="4" w:space="0" w:color="auto"/>
              <w:bottom w:val="single" w:sz="4" w:space="0" w:color="auto"/>
              <w:right w:val="single"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0.20</w:t>
            </w:r>
          </w:p>
        </w:tc>
      </w:tr>
      <w:tr w:rsidR="00756FBA" w:rsidRPr="00756FBA" w:rsidTr="00756FBA">
        <w:trPr>
          <w:trHeight w:val="21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8</w:t>
            </w:r>
          </w:p>
        </w:tc>
        <w:tc>
          <w:tcPr>
            <w:tcW w:w="174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Kính xây dựng</w:t>
            </w:r>
          </w:p>
        </w:tc>
        <w:tc>
          <w:tcPr>
            <w:tcW w:w="1344"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de-DE"/>
              </w:rPr>
            </w:pPr>
            <w:r w:rsidRPr="00756FBA">
              <w:rPr>
                <w:rFonts w:ascii="Times New Roman" w:eastAsia="Times New Roman" w:hAnsi="Times New Roman" w:cs="Times New Roman"/>
                <w:color w:val="000000"/>
                <w:sz w:val="24"/>
                <w:szCs w:val="24"/>
                <w:lang w:val="de-DE"/>
              </w:rPr>
              <w:t>m</w:t>
            </w:r>
            <w:r w:rsidRPr="00756FBA">
              <w:rPr>
                <w:rFonts w:ascii="Times New Roman" w:eastAsia="Times New Roman" w:hAnsi="Times New Roman" w:cs="Times New Roman"/>
                <w:color w:val="000000"/>
                <w:sz w:val="24"/>
                <w:szCs w:val="24"/>
                <w:vertAlign w:val="superscript"/>
                <w:lang w:val="de-DE"/>
              </w:rPr>
              <w:t>2</w:t>
            </w:r>
            <w:r w:rsidRPr="00756FBA">
              <w:rPr>
                <w:rFonts w:ascii="Times New Roman" w:eastAsia="Times New Roman" w:hAnsi="Times New Roman" w:cs="Times New Roman"/>
                <w:color w:val="000000"/>
                <w:sz w:val="24"/>
                <w:szCs w:val="24"/>
                <w:lang w:val="de-DE"/>
              </w:rPr>
              <w:t>/người</w:t>
            </w:r>
          </w:p>
        </w:tc>
        <w:tc>
          <w:tcPr>
            <w:tcW w:w="1217"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de-DE"/>
              </w:rPr>
            </w:pPr>
            <w:r w:rsidRPr="00756FBA">
              <w:rPr>
                <w:rFonts w:ascii="Times New Roman" w:eastAsia="Times New Roman" w:hAnsi="Times New Roman" w:cs="Times New Roman"/>
                <w:color w:val="000000"/>
                <w:sz w:val="24"/>
                <w:szCs w:val="24"/>
                <w:lang w:val="de-DE"/>
              </w:rPr>
              <w:t>1,10</w:t>
            </w:r>
          </w:p>
        </w:tc>
        <w:tc>
          <w:tcPr>
            <w:tcW w:w="121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w:t>
            </w:r>
          </w:p>
        </w:tc>
        <w:tc>
          <w:tcPr>
            <w:tcW w:w="1288"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w:t>
            </w:r>
          </w:p>
        </w:tc>
        <w:tc>
          <w:tcPr>
            <w:tcW w:w="1381"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w:t>
            </w:r>
          </w:p>
        </w:tc>
        <w:tc>
          <w:tcPr>
            <w:tcW w:w="1237" w:type="dxa"/>
            <w:tcBorders>
              <w:top w:val="single" w:sz="4" w:space="0" w:color="auto"/>
              <w:left w:val="single" w:sz="4" w:space="0" w:color="auto"/>
              <w:bottom w:val="single" w:sz="4" w:space="0" w:color="auto"/>
              <w:right w:val="single"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1.53</w:t>
            </w:r>
          </w:p>
        </w:tc>
      </w:tr>
    </w:tbl>
    <w:p w:rsidR="00756FBA" w:rsidRPr="00756FBA" w:rsidRDefault="00756FBA" w:rsidP="00756FBA">
      <w:pPr>
        <w:spacing w:before="120" w:after="0" w:line="240" w:lineRule="auto"/>
        <w:jc w:val="both"/>
        <w:rPr>
          <w:rFonts w:ascii="Times New Roman" w:eastAsia="Times New Roman" w:hAnsi="Times New Roman" w:cs="Times New Roman"/>
          <w:i/>
          <w:noProof/>
          <w:color w:val="000000"/>
          <w:sz w:val="24"/>
          <w:szCs w:val="24"/>
          <w:lang w:val="vi-VN"/>
        </w:rPr>
      </w:pPr>
      <w:r w:rsidRPr="00756FBA">
        <w:rPr>
          <w:rFonts w:ascii="Times New Roman" w:eastAsia="Times New Roman" w:hAnsi="Times New Roman" w:cs="Times New Roman"/>
          <w:color w:val="000000"/>
          <w:position w:val="6"/>
          <w:sz w:val="24"/>
          <w:szCs w:val="24"/>
        </w:rPr>
        <w:t xml:space="preserve">       </w:t>
      </w:r>
      <w:r w:rsidRPr="00756FBA">
        <w:rPr>
          <w:rFonts w:ascii="Times New Roman" w:eastAsia="Times New Roman" w:hAnsi="Times New Roman" w:cs="Times New Roman"/>
          <w:i/>
          <w:color w:val="000000"/>
          <w:sz w:val="24"/>
          <w:szCs w:val="24"/>
          <w:u w:val="single"/>
        </w:rPr>
        <w:t>Nguồn</w:t>
      </w:r>
      <w:r w:rsidRPr="00756FBA">
        <w:rPr>
          <w:rFonts w:ascii="Times New Roman" w:eastAsia="Times New Roman" w:hAnsi="Times New Roman" w:cs="Times New Roman"/>
          <w:i/>
          <w:color w:val="000000"/>
          <w:sz w:val="24"/>
          <w:szCs w:val="24"/>
        </w:rPr>
        <w:t>: - Quy hoạch tổng thể phát triển VLXD Việt Nam đến năm 2020</w:t>
      </w:r>
    </w:p>
    <w:p w:rsidR="00756FBA" w:rsidRPr="00756FBA" w:rsidRDefault="00756FBA" w:rsidP="00756FBA">
      <w:pPr>
        <w:spacing w:after="0" w:line="240" w:lineRule="auto"/>
        <w:jc w:val="both"/>
        <w:rPr>
          <w:rFonts w:ascii="Times New Roman" w:eastAsia="Times New Roman" w:hAnsi="Times New Roman" w:cs="Times New Roman"/>
          <w:i/>
          <w:color w:val="000000"/>
          <w:position w:val="6"/>
          <w:sz w:val="24"/>
          <w:szCs w:val="24"/>
          <w:lang w:val="vi-VN"/>
        </w:rPr>
      </w:pPr>
      <w:r w:rsidRPr="00756FBA">
        <w:rPr>
          <w:rFonts w:ascii="Times New Roman" w:eastAsia="Times New Roman" w:hAnsi="Times New Roman" w:cs="Times New Roman"/>
          <w:i/>
          <w:color w:val="000000"/>
          <w:position w:val="6"/>
          <w:sz w:val="24"/>
          <w:szCs w:val="24"/>
          <w:lang w:val="vi-VN"/>
        </w:rPr>
        <w:t xml:space="preserve">                   </w:t>
      </w:r>
      <w:r w:rsidRPr="00756FBA">
        <w:rPr>
          <w:rFonts w:ascii="Times New Roman" w:eastAsia="Times New Roman" w:hAnsi="Times New Roman" w:cs="Times New Roman"/>
          <w:i/>
          <w:color w:val="000000"/>
          <w:sz w:val="24"/>
          <w:szCs w:val="24"/>
          <w:lang w:val="vi-VN"/>
        </w:rPr>
        <w:t xml:space="preserve"> - Quy hoạch phát triển VLXD tỉnh </w:t>
      </w:r>
      <w:r w:rsidRPr="00756FBA">
        <w:rPr>
          <w:rFonts w:ascii="Times New Roman" w:eastAsia="Times New Roman" w:hAnsi="Times New Roman" w:cs="Times New Roman"/>
          <w:i/>
          <w:color w:val="000000"/>
          <w:sz w:val="24"/>
          <w:szCs w:val="24"/>
        </w:rPr>
        <w:t>Phú Yên</w:t>
      </w:r>
      <w:r w:rsidRPr="00756FBA">
        <w:rPr>
          <w:rFonts w:ascii="Times New Roman" w:eastAsia="Times New Roman" w:hAnsi="Times New Roman" w:cs="Times New Roman"/>
          <w:i/>
          <w:color w:val="000000"/>
          <w:sz w:val="24"/>
          <w:szCs w:val="24"/>
          <w:lang w:val="vi-VN"/>
        </w:rPr>
        <w:t xml:space="preserve"> đến năm 2020 .</w:t>
      </w:r>
    </w:p>
    <w:p w:rsidR="00756FBA" w:rsidRPr="00756FBA" w:rsidRDefault="00756FBA" w:rsidP="00756FBA">
      <w:pPr>
        <w:spacing w:after="0" w:line="240" w:lineRule="auto"/>
        <w:jc w:val="both"/>
        <w:rPr>
          <w:rFonts w:ascii="Times New Roman" w:eastAsia="Times New Roman" w:hAnsi="Times New Roman" w:cs="Times New Roman"/>
          <w:i/>
          <w:color w:val="000000"/>
          <w:sz w:val="24"/>
          <w:szCs w:val="24"/>
          <w:lang w:val="vi-VN"/>
        </w:rPr>
      </w:pPr>
      <w:r w:rsidRPr="00756FBA">
        <w:rPr>
          <w:rFonts w:ascii="Times New Roman" w:eastAsia="Times New Roman" w:hAnsi="Times New Roman" w:cs="Times New Roman"/>
          <w:i/>
          <w:color w:val="000000"/>
          <w:sz w:val="24"/>
          <w:szCs w:val="24"/>
          <w:lang w:val="vi-VN"/>
        </w:rPr>
        <w:t xml:space="preserve">                    - Quy hoạch phát triển VLXD tỉnh </w:t>
      </w:r>
      <w:r w:rsidRPr="00756FBA">
        <w:rPr>
          <w:rFonts w:ascii="Times New Roman" w:eastAsia="Times New Roman" w:hAnsi="Times New Roman" w:cs="Times New Roman"/>
          <w:i/>
          <w:color w:val="000000"/>
          <w:sz w:val="24"/>
          <w:szCs w:val="24"/>
        </w:rPr>
        <w:t>Bình Định</w:t>
      </w:r>
      <w:r w:rsidRPr="00756FBA">
        <w:rPr>
          <w:rFonts w:ascii="Times New Roman" w:eastAsia="Times New Roman" w:hAnsi="Times New Roman" w:cs="Times New Roman"/>
          <w:i/>
          <w:color w:val="000000"/>
          <w:sz w:val="24"/>
          <w:szCs w:val="24"/>
          <w:lang w:val="vi-VN"/>
        </w:rPr>
        <w:t xml:space="preserve"> đến năm 2020 .</w:t>
      </w:r>
    </w:p>
    <w:p w:rsidR="00756FBA" w:rsidRPr="00756FBA" w:rsidRDefault="00756FBA" w:rsidP="00756FBA">
      <w:pPr>
        <w:spacing w:after="0" w:line="240" w:lineRule="auto"/>
        <w:jc w:val="both"/>
        <w:rPr>
          <w:rFonts w:ascii="Times New Roman" w:eastAsia="Times New Roman" w:hAnsi="Times New Roman" w:cs="Times New Roman"/>
          <w:i/>
          <w:color w:val="000000"/>
          <w:sz w:val="24"/>
          <w:szCs w:val="24"/>
          <w:lang w:val="vi-VN"/>
        </w:rPr>
      </w:pPr>
      <w:r w:rsidRPr="00756FBA">
        <w:rPr>
          <w:rFonts w:ascii="Times New Roman" w:eastAsia="Times New Roman" w:hAnsi="Times New Roman" w:cs="Times New Roman"/>
          <w:i/>
          <w:color w:val="000000"/>
          <w:sz w:val="24"/>
          <w:szCs w:val="24"/>
          <w:lang w:val="vi-VN"/>
        </w:rPr>
        <w:t xml:space="preserve">                    - Quy hoạch phát triển VLXD tỉnh </w:t>
      </w:r>
      <w:r w:rsidRPr="00756FBA">
        <w:rPr>
          <w:rFonts w:ascii="Times New Roman" w:eastAsia="Times New Roman" w:hAnsi="Times New Roman" w:cs="Times New Roman"/>
          <w:i/>
          <w:color w:val="000000"/>
          <w:sz w:val="24"/>
          <w:szCs w:val="24"/>
        </w:rPr>
        <w:t>Ninh Thuận</w:t>
      </w:r>
      <w:r w:rsidRPr="00756FBA">
        <w:rPr>
          <w:rFonts w:ascii="Times New Roman" w:eastAsia="Times New Roman" w:hAnsi="Times New Roman" w:cs="Times New Roman"/>
          <w:i/>
          <w:color w:val="000000"/>
          <w:sz w:val="24"/>
          <w:szCs w:val="24"/>
          <w:lang w:val="vi-VN"/>
        </w:rPr>
        <w:t xml:space="preserve"> đến năm 2020.</w:t>
      </w:r>
    </w:p>
    <w:p w:rsidR="00756FBA" w:rsidRPr="00756FBA" w:rsidRDefault="00756FBA" w:rsidP="00756FBA">
      <w:pPr>
        <w:spacing w:before="120" w:after="0" w:line="240" w:lineRule="auto"/>
        <w:jc w:val="both"/>
        <w:rPr>
          <w:rFonts w:ascii="Times New Roman" w:eastAsia="Times New Roman" w:hAnsi="Times New Roman" w:cs="Times New Roman"/>
          <w:color w:val="000000"/>
          <w:spacing w:val="-4"/>
          <w:position w:val="6"/>
          <w:sz w:val="28"/>
          <w:szCs w:val="28"/>
        </w:rPr>
      </w:pPr>
      <w:r w:rsidRPr="00756FBA">
        <w:rPr>
          <w:rFonts w:ascii="Times New Roman" w:eastAsia="Times New Roman" w:hAnsi="Times New Roman" w:cs="Times New Roman"/>
          <w:color w:val="000000"/>
          <w:spacing w:val="-4"/>
          <w:position w:val="6"/>
          <w:sz w:val="28"/>
          <w:szCs w:val="28"/>
        </w:rPr>
        <w:tab/>
        <w:t xml:space="preserve">Dự báo dân số của tỉnh </w:t>
      </w:r>
      <w:proofErr w:type="gramStart"/>
      <w:r w:rsidRPr="00756FBA">
        <w:rPr>
          <w:rFonts w:ascii="Times New Roman" w:eastAsia="Times New Roman" w:hAnsi="Times New Roman" w:cs="Times New Roman"/>
          <w:color w:val="000000"/>
          <w:spacing w:val="-4"/>
          <w:position w:val="6"/>
          <w:sz w:val="28"/>
          <w:szCs w:val="28"/>
        </w:rPr>
        <w:t>theo</w:t>
      </w:r>
      <w:proofErr w:type="gramEnd"/>
      <w:r w:rsidRPr="00756FBA">
        <w:rPr>
          <w:rFonts w:ascii="Times New Roman" w:eastAsia="Times New Roman" w:hAnsi="Times New Roman" w:cs="Times New Roman"/>
          <w:color w:val="000000"/>
          <w:spacing w:val="-4"/>
          <w:position w:val="6"/>
          <w:sz w:val="28"/>
          <w:szCs w:val="28"/>
        </w:rPr>
        <w:t xml:space="preserve"> quy hoạch tổng thể phát triển kinh tế - xã hội tỉnh Khánh Hòa đến năm 2020 là 1.246.000 người. Kết quả dự báo nhu cầu VLXD đến năm 2020 của tỉnh </w:t>
      </w:r>
      <w:proofErr w:type="gramStart"/>
      <w:r w:rsidRPr="00756FBA">
        <w:rPr>
          <w:rFonts w:ascii="Times New Roman" w:eastAsia="Times New Roman" w:hAnsi="Times New Roman" w:cs="Times New Roman"/>
          <w:color w:val="000000"/>
          <w:spacing w:val="-4"/>
          <w:position w:val="6"/>
          <w:sz w:val="28"/>
          <w:szCs w:val="28"/>
        </w:rPr>
        <w:t>theo</w:t>
      </w:r>
      <w:proofErr w:type="gramEnd"/>
      <w:r w:rsidRPr="00756FBA">
        <w:rPr>
          <w:rFonts w:ascii="Times New Roman" w:eastAsia="Times New Roman" w:hAnsi="Times New Roman" w:cs="Times New Roman"/>
          <w:color w:val="000000"/>
          <w:spacing w:val="-4"/>
          <w:position w:val="6"/>
          <w:sz w:val="28"/>
          <w:szCs w:val="28"/>
        </w:rPr>
        <w:t xml:space="preserve"> bình quân đầu người như sau:</w:t>
      </w:r>
    </w:p>
    <w:p w:rsidR="00756FBA" w:rsidRPr="00756FBA" w:rsidRDefault="00756FBA" w:rsidP="00756FBA">
      <w:pPr>
        <w:spacing w:before="120" w:after="0" w:line="240" w:lineRule="auto"/>
        <w:ind w:left="360"/>
        <w:jc w:val="center"/>
        <w:rPr>
          <w:rFonts w:ascii="Times New Roman" w:eastAsia="Times New Roman" w:hAnsi="Times New Roman" w:cs="Times New Roman"/>
          <w:b/>
          <w:bCs/>
          <w:color w:val="000000"/>
          <w:spacing w:val="-4"/>
          <w:position w:val="6"/>
          <w:sz w:val="28"/>
          <w:szCs w:val="28"/>
        </w:rPr>
      </w:pPr>
      <w:r w:rsidRPr="00756FBA">
        <w:rPr>
          <w:rFonts w:ascii="Times New Roman" w:eastAsia="Times New Roman" w:hAnsi="Times New Roman" w:cs="Times New Roman"/>
          <w:b/>
          <w:bCs/>
          <w:color w:val="000000"/>
          <w:spacing w:val="-4"/>
          <w:position w:val="6"/>
          <w:sz w:val="28"/>
          <w:szCs w:val="28"/>
        </w:rPr>
        <w:t xml:space="preserve">            Bảng 1</w:t>
      </w:r>
      <w:r w:rsidR="00940F65">
        <w:rPr>
          <w:rFonts w:ascii="Times New Roman" w:eastAsia="Times New Roman" w:hAnsi="Times New Roman" w:cs="Times New Roman"/>
          <w:b/>
          <w:bCs/>
          <w:color w:val="000000"/>
          <w:spacing w:val="-4"/>
          <w:position w:val="6"/>
          <w:sz w:val="28"/>
          <w:szCs w:val="28"/>
        </w:rPr>
        <w:t>5</w:t>
      </w:r>
      <w:r w:rsidRPr="00756FBA">
        <w:rPr>
          <w:rFonts w:ascii="Times New Roman" w:eastAsia="Times New Roman" w:hAnsi="Times New Roman" w:cs="Times New Roman"/>
          <w:b/>
          <w:bCs/>
          <w:color w:val="000000"/>
          <w:spacing w:val="-4"/>
          <w:position w:val="6"/>
          <w:sz w:val="28"/>
          <w:szCs w:val="28"/>
        </w:rPr>
        <w:t>: Dự báo nhu cầu VLXD tỉnh Khánh Hòa đến năm 2020</w:t>
      </w:r>
    </w:p>
    <w:p w:rsidR="00756FBA" w:rsidRPr="00756FBA" w:rsidRDefault="00756FBA" w:rsidP="00756FBA">
      <w:pPr>
        <w:spacing w:after="120" w:line="240" w:lineRule="auto"/>
        <w:ind w:left="360"/>
        <w:jc w:val="center"/>
        <w:rPr>
          <w:rFonts w:ascii="Times New Roman" w:eastAsia="Times New Roman" w:hAnsi="Times New Roman" w:cs="Times New Roman"/>
          <w:b/>
          <w:bCs/>
          <w:color w:val="000000"/>
          <w:spacing w:val="-4"/>
          <w:position w:val="6"/>
          <w:sz w:val="28"/>
          <w:szCs w:val="28"/>
        </w:rPr>
      </w:pPr>
      <w:r w:rsidRPr="00756FBA">
        <w:rPr>
          <w:rFonts w:ascii="Times New Roman" w:eastAsia="Times New Roman" w:hAnsi="Times New Roman" w:cs="Times New Roman"/>
          <w:b/>
          <w:bCs/>
          <w:color w:val="000000"/>
          <w:spacing w:val="-4"/>
          <w:position w:val="6"/>
          <w:sz w:val="28"/>
          <w:szCs w:val="28"/>
        </w:rPr>
        <w:t xml:space="preserve"> </w:t>
      </w:r>
      <w:proofErr w:type="gramStart"/>
      <w:r w:rsidRPr="00756FBA">
        <w:rPr>
          <w:rFonts w:ascii="Times New Roman" w:eastAsia="Times New Roman" w:hAnsi="Times New Roman" w:cs="Times New Roman"/>
          <w:b/>
          <w:bCs/>
          <w:color w:val="000000"/>
          <w:spacing w:val="-4"/>
          <w:position w:val="6"/>
          <w:sz w:val="28"/>
          <w:szCs w:val="28"/>
        </w:rPr>
        <w:t>theo</w:t>
      </w:r>
      <w:proofErr w:type="gramEnd"/>
      <w:r w:rsidRPr="00756FBA">
        <w:rPr>
          <w:rFonts w:ascii="Times New Roman" w:eastAsia="Times New Roman" w:hAnsi="Times New Roman" w:cs="Times New Roman"/>
          <w:b/>
          <w:bCs/>
          <w:color w:val="000000"/>
          <w:spacing w:val="-4"/>
          <w:position w:val="6"/>
          <w:sz w:val="28"/>
          <w:szCs w:val="28"/>
        </w:rPr>
        <w:t xml:space="preserve"> phương pháp bình quân đầu người.</w:t>
      </w:r>
    </w:p>
    <w:tbl>
      <w:tblPr>
        <w:tblW w:w="9735" w:type="dxa"/>
        <w:jc w:val="center"/>
        <w:tblInd w:w="-2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
        <w:gridCol w:w="3330"/>
        <w:gridCol w:w="3070"/>
        <w:gridCol w:w="2247"/>
      </w:tblGrid>
      <w:tr w:rsidR="00756FBA" w:rsidRPr="00756FBA" w:rsidTr="00E93607">
        <w:trPr>
          <w:cantSplit/>
          <w:trHeight w:val="371"/>
          <w:jc w:val="center"/>
        </w:trPr>
        <w:tc>
          <w:tcPr>
            <w:tcW w:w="1088" w:type="dxa"/>
          </w:tcPr>
          <w:p w:rsidR="00756FBA" w:rsidRPr="00756FBA" w:rsidRDefault="00756FBA" w:rsidP="00756FBA">
            <w:pPr>
              <w:spacing w:before="40" w:after="0" w:line="240" w:lineRule="auto"/>
              <w:jc w:val="center"/>
              <w:rPr>
                <w:rFonts w:ascii="Times New Roman" w:eastAsia="Times New Roman" w:hAnsi="Times New Roman" w:cs="Times New Roman"/>
                <w:b/>
                <w:bCs/>
                <w:color w:val="000000"/>
                <w:spacing w:val="-4"/>
                <w:position w:val="6"/>
                <w:sz w:val="26"/>
                <w:szCs w:val="26"/>
              </w:rPr>
            </w:pPr>
            <w:r w:rsidRPr="00756FBA">
              <w:rPr>
                <w:rFonts w:ascii="Times New Roman" w:eastAsia="Times New Roman" w:hAnsi="Times New Roman" w:cs="Times New Roman"/>
                <w:b/>
                <w:bCs/>
                <w:color w:val="000000"/>
                <w:spacing w:val="-4"/>
                <w:position w:val="6"/>
                <w:sz w:val="26"/>
                <w:szCs w:val="26"/>
              </w:rPr>
              <w:t>TT</w:t>
            </w:r>
          </w:p>
        </w:tc>
        <w:tc>
          <w:tcPr>
            <w:tcW w:w="3330" w:type="dxa"/>
          </w:tcPr>
          <w:p w:rsidR="00756FBA" w:rsidRPr="00756FBA" w:rsidRDefault="00756FBA" w:rsidP="00756FBA">
            <w:pPr>
              <w:spacing w:before="40" w:after="0" w:line="240" w:lineRule="auto"/>
              <w:jc w:val="center"/>
              <w:rPr>
                <w:rFonts w:ascii="Times New Roman" w:eastAsia="Times New Roman" w:hAnsi="Times New Roman" w:cs="Times New Roman"/>
                <w:color w:val="000000"/>
                <w:spacing w:val="-4"/>
                <w:position w:val="6"/>
                <w:sz w:val="26"/>
                <w:szCs w:val="26"/>
              </w:rPr>
            </w:pPr>
            <w:r w:rsidRPr="00756FBA">
              <w:rPr>
                <w:rFonts w:ascii="Times New Roman" w:eastAsia="Times New Roman" w:hAnsi="Times New Roman" w:cs="Times New Roman"/>
                <w:b/>
                <w:bCs/>
                <w:color w:val="000000"/>
                <w:spacing w:val="-4"/>
                <w:position w:val="6"/>
                <w:sz w:val="26"/>
                <w:szCs w:val="26"/>
              </w:rPr>
              <w:t>Chủng loại</w:t>
            </w:r>
          </w:p>
        </w:tc>
        <w:tc>
          <w:tcPr>
            <w:tcW w:w="3070" w:type="dxa"/>
          </w:tcPr>
          <w:p w:rsidR="00756FBA" w:rsidRPr="00756FBA" w:rsidRDefault="00756FBA" w:rsidP="00756FBA">
            <w:pPr>
              <w:spacing w:before="40" w:after="0" w:line="240" w:lineRule="auto"/>
              <w:jc w:val="center"/>
              <w:rPr>
                <w:rFonts w:ascii="Times New Roman" w:eastAsia="Times New Roman" w:hAnsi="Times New Roman" w:cs="Times New Roman"/>
                <w:b/>
                <w:bCs/>
                <w:color w:val="000000"/>
                <w:spacing w:val="-4"/>
                <w:position w:val="6"/>
                <w:sz w:val="26"/>
                <w:szCs w:val="26"/>
              </w:rPr>
            </w:pPr>
            <w:r w:rsidRPr="00756FBA">
              <w:rPr>
                <w:rFonts w:ascii="Times New Roman" w:eastAsia="Times New Roman" w:hAnsi="Times New Roman" w:cs="Times New Roman"/>
                <w:b/>
                <w:bCs/>
                <w:color w:val="000000"/>
                <w:spacing w:val="-4"/>
                <w:position w:val="6"/>
                <w:sz w:val="26"/>
                <w:szCs w:val="26"/>
              </w:rPr>
              <w:t>Đơn vị</w:t>
            </w:r>
          </w:p>
        </w:tc>
        <w:tc>
          <w:tcPr>
            <w:tcW w:w="2247" w:type="dxa"/>
          </w:tcPr>
          <w:p w:rsidR="00756FBA" w:rsidRPr="00756FBA" w:rsidRDefault="00756FBA" w:rsidP="00756FBA">
            <w:pPr>
              <w:spacing w:before="40" w:after="0" w:line="240" w:lineRule="auto"/>
              <w:jc w:val="center"/>
              <w:rPr>
                <w:rFonts w:ascii="Times New Roman" w:eastAsia="Times New Roman" w:hAnsi="Times New Roman" w:cs="Times New Roman"/>
                <w:b/>
                <w:bCs/>
                <w:color w:val="000000"/>
                <w:spacing w:val="-4"/>
                <w:position w:val="6"/>
                <w:sz w:val="26"/>
                <w:szCs w:val="26"/>
              </w:rPr>
            </w:pPr>
            <w:r w:rsidRPr="00756FBA">
              <w:rPr>
                <w:rFonts w:ascii="Times New Roman" w:eastAsia="Times New Roman" w:hAnsi="Times New Roman" w:cs="Times New Roman"/>
                <w:b/>
                <w:bCs/>
                <w:color w:val="000000"/>
                <w:spacing w:val="-4"/>
                <w:position w:val="6"/>
                <w:sz w:val="26"/>
                <w:szCs w:val="26"/>
              </w:rPr>
              <w:t>Năm 2020</w:t>
            </w:r>
          </w:p>
        </w:tc>
      </w:tr>
      <w:tr w:rsidR="00756FBA" w:rsidRPr="00756FBA" w:rsidTr="00E93607">
        <w:trPr>
          <w:cantSplit/>
          <w:jc w:val="center"/>
        </w:trPr>
        <w:tc>
          <w:tcPr>
            <w:tcW w:w="1088" w:type="dxa"/>
            <w:vAlign w:val="center"/>
          </w:tcPr>
          <w:p w:rsidR="00756FBA" w:rsidRPr="00756FBA" w:rsidRDefault="00756FBA" w:rsidP="00756FBA">
            <w:pPr>
              <w:spacing w:before="40" w:after="0" w:line="240" w:lineRule="auto"/>
              <w:jc w:val="center"/>
              <w:rPr>
                <w:rFonts w:ascii="Times New Roman" w:eastAsia="Times New Roman" w:hAnsi="Times New Roman" w:cs="Times New Roman"/>
                <w:color w:val="000000"/>
                <w:spacing w:val="-4"/>
                <w:position w:val="6"/>
                <w:sz w:val="26"/>
                <w:szCs w:val="26"/>
              </w:rPr>
            </w:pPr>
            <w:r w:rsidRPr="00756FBA">
              <w:rPr>
                <w:rFonts w:ascii="Times New Roman" w:eastAsia="Times New Roman" w:hAnsi="Times New Roman" w:cs="Times New Roman"/>
                <w:color w:val="000000"/>
                <w:spacing w:val="-4"/>
                <w:position w:val="6"/>
                <w:sz w:val="26"/>
                <w:szCs w:val="26"/>
              </w:rPr>
              <w:t>1</w:t>
            </w:r>
          </w:p>
        </w:tc>
        <w:tc>
          <w:tcPr>
            <w:tcW w:w="33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Xi măng</w:t>
            </w:r>
          </w:p>
        </w:tc>
        <w:tc>
          <w:tcPr>
            <w:tcW w:w="3070" w:type="dxa"/>
            <w:vAlign w:val="center"/>
          </w:tcPr>
          <w:p w:rsidR="00756FBA" w:rsidRPr="00756FBA" w:rsidRDefault="00756FBA" w:rsidP="00756FBA">
            <w:pPr>
              <w:spacing w:after="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Triệu tấn</w:t>
            </w:r>
          </w:p>
        </w:tc>
        <w:tc>
          <w:tcPr>
            <w:tcW w:w="2247" w:type="dxa"/>
            <w:vAlign w:val="bottom"/>
          </w:tcPr>
          <w:p w:rsidR="00756FBA" w:rsidRPr="00756FBA" w:rsidRDefault="00E93607" w:rsidP="00756FB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00756FBA" w:rsidRPr="00756FBA">
              <w:rPr>
                <w:rFonts w:ascii="Times New Roman" w:eastAsia="Times New Roman" w:hAnsi="Times New Roman" w:cs="Times New Roman"/>
                <w:color w:val="000000"/>
                <w:sz w:val="26"/>
                <w:szCs w:val="26"/>
              </w:rPr>
              <w:t>37</w:t>
            </w:r>
          </w:p>
        </w:tc>
      </w:tr>
      <w:tr w:rsidR="00756FBA" w:rsidRPr="00756FBA" w:rsidTr="00E93607">
        <w:trPr>
          <w:cantSplit/>
          <w:jc w:val="center"/>
        </w:trPr>
        <w:tc>
          <w:tcPr>
            <w:tcW w:w="1088" w:type="dxa"/>
            <w:vAlign w:val="center"/>
          </w:tcPr>
          <w:p w:rsidR="00756FBA" w:rsidRPr="00756FBA" w:rsidRDefault="00756FBA" w:rsidP="00756FBA">
            <w:pPr>
              <w:spacing w:before="40" w:after="0" w:line="240" w:lineRule="auto"/>
              <w:jc w:val="center"/>
              <w:rPr>
                <w:rFonts w:ascii="Times New Roman" w:eastAsia="Times New Roman" w:hAnsi="Times New Roman" w:cs="Times New Roman"/>
                <w:color w:val="000000"/>
                <w:spacing w:val="-4"/>
                <w:position w:val="6"/>
                <w:sz w:val="26"/>
                <w:szCs w:val="26"/>
              </w:rPr>
            </w:pPr>
            <w:r w:rsidRPr="00756FBA">
              <w:rPr>
                <w:rFonts w:ascii="Times New Roman" w:eastAsia="Times New Roman" w:hAnsi="Times New Roman" w:cs="Times New Roman"/>
                <w:color w:val="000000"/>
                <w:spacing w:val="-4"/>
                <w:position w:val="6"/>
                <w:sz w:val="26"/>
                <w:szCs w:val="26"/>
              </w:rPr>
              <w:t>2</w:t>
            </w:r>
          </w:p>
        </w:tc>
        <w:tc>
          <w:tcPr>
            <w:tcW w:w="33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xây</w:t>
            </w:r>
          </w:p>
        </w:tc>
        <w:tc>
          <w:tcPr>
            <w:tcW w:w="3070" w:type="dxa"/>
            <w:vAlign w:val="center"/>
          </w:tcPr>
          <w:p w:rsidR="00756FBA" w:rsidRPr="00756FBA" w:rsidRDefault="00756FBA" w:rsidP="00756FBA">
            <w:pPr>
              <w:spacing w:after="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Tỷ viên</w:t>
            </w:r>
          </w:p>
        </w:tc>
        <w:tc>
          <w:tcPr>
            <w:tcW w:w="2247" w:type="dxa"/>
            <w:vAlign w:val="bottom"/>
          </w:tcPr>
          <w:p w:rsidR="00756FBA" w:rsidRPr="00756FBA" w:rsidRDefault="00E93607" w:rsidP="00756FB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756FBA" w:rsidRPr="00756FBA">
              <w:rPr>
                <w:rFonts w:ascii="Times New Roman" w:eastAsia="Times New Roman" w:hAnsi="Times New Roman" w:cs="Times New Roman"/>
                <w:color w:val="000000"/>
                <w:sz w:val="26"/>
                <w:szCs w:val="26"/>
              </w:rPr>
              <w:t>59</w:t>
            </w:r>
          </w:p>
        </w:tc>
      </w:tr>
      <w:tr w:rsidR="00756FBA" w:rsidRPr="00756FBA" w:rsidTr="00E93607">
        <w:trPr>
          <w:cantSplit/>
          <w:jc w:val="center"/>
        </w:trPr>
        <w:tc>
          <w:tcPr>
            <w:tcW w:w="1088" w:type="dxa"/>
            <w:vAlign w:val="center"/>
          </w:tcPr>
          <w:p w:rsidR="00756FBA" w:rsidRPr="00756FBA" w:rsidRDefault="00756FBA" w:rsidP="00756FBA">
            <w:pPr>
              <w:spacing w:before="40" w:after="0" w:line="240" w:lineRule="auto"/>
              <w:jc w:val="center"/>
              <w:rPr>
                <w:rFonts w:ascii="Times New Roman" w:eastAsia="Times New Roman" w:hAnsi="Times New Roman" w:cs="Times New Roman"/>
                <w:color w:val="000000"/>
                <w:spacing w:val="-4"/>
                <w:position w:val="6"/>
                <w:sz w:val="26"/>
                <w:szCs w:val="26"/>
              </w:rPr>
            </w:pPr>
            <w:r w:rsidRPr="00756FBA">
              <w:rPr>
                <w:rFonts w:ascii="Times New Roman" w:eastAsia="Times New Roman" w:hAnsi="Times New Roman" w:cs="Times New Roman"/>
                <w:color w:val="000000"/>
                <w:spacing w:val="-4"/>
                <w:position w:val="6"/>
                <w:sz w:val="26"/>
                <w:szCs w:val="26"/>
              </w:rPr>
              <w:t>3</w:t>
            </w:r>
          </w:p>
        </w:tc>
        <w:tc>
          <w:tcPr>
            <w:tcW w:w="33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lợp</w:t>
            </w:r>
          </w:p>
        </w:tc>
        <w:tc>
          <w:tcPr>
            <w:tcW w:w="3070" w:type="dxa"/>
            <w:vAlign w:val="center"/>
          </w:tcPr>
          <w:p w:rsidR="00756FBA" w:rsidRPr="00756FBA" w:rsidRDefault="00756FBA" w:rsidP="00756FBA">
            <w:pPr>
              <w:spacing w:after="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2</w:t>
            </w:r>
          </w:p>
        </w:tc>
        <w:tc>
          <w:tcPr>
            <w:tcW w:w="2247" w:type="dxa"/>
            <w:vAlign w:val="bottom"/>
          </w:tcPr>
          <w:p w:rsidR="00756FBA" w:rsidRPr="00756FBA" w:rsidRDefault="00E93607" w:rsidP="00756FB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r w:rsidR="00756FBA" w:rsidRPr="00756FBA">
              <w:rPr>
                <w:rFonts w:ascii="Times New Roman" w:eastAsia="Times New Roman" w:hAnsi="Times New Roman" w:cs="Times New Roman"/>
                <w:color w:val="000000"/>
                <w:sz w:val="26"/>
                <w:szCs w:val="26"/>
              </w:rPr>
              <w:t>63</w:t>
            </w:r>
          </w:p>
        </w:tc>
      </w:tr>
      <w:tr w:rsidR="00756FBA" w:rsidRPr="00756FBA" w:rsidTr="00E93607">
        <w:trPr>
          <w:cantSplit/>
          <w:jc w:val="center"/>
        </w:trPr>
        <w:tc>
          <w:tcPr>
            <w:tcW w:w="1088" w:type="dxa"/>
            <w:vAlign w:val="center"/>
          </w:tcPr>
          <w:p w:rsidR="00756FBA" w:rsidRPr="00756FBA" w:rsidRDefault="00756FBA" w:rsidP="00756FBA">
            <w:pPr>
              <w:spacing w:before="40" w:after="0" w:line="240" w:lineRule="auto"/>
              <w:jc w:val="center"/>
              <w:rPr>
                <w:rFonts w:ascii="Times New Roman" w:eastAsia="Times New Roman" w:hAnsi="Times New Roman" w:cs="Times New Roman"/>
                <w:color w:val="000000"/>
                <w:spacing w:val="-4"/>
                <w:position w:val="6"/>
                <w:sz w:val="26"/>
                <w:szCs w:val="26"/>
              </w:rPr>
            </w:pPr>
            <w:r w:rsidRPr="00756FBA">
              <w:rPr>
                <w:rFonts w:ascii="Times New Roman" w:eastAsia="Times New Roman" w:hAnsi="Times New Roman" w:cs="Times New Roman"/>
                <w:color w:val="000000"/>
                <w:spacing w:val="-4"/>
                <w:position w:val="6"/>
                <w:sz w:val="26"/>
                <w:szCs w:val="26"/>
              </w:rPr>
              <w:t>4</w:t>
            </w:r>
          </w:p>
        </w:tc>
        <w:tc>
          <w:tcPr>
            <w:tcW w:w="33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Đá xây dựng</w:t>
            </w:r>
          </w:p>
        </w:tc>
        <w:tc>
          <w:tcPr>
            <w:tcW w:w="3070" w:type="dxa"/>
            <w:vAlign w:val="center"/>
          </w:tcPr>
          <w:p w:rsidR="00756FBA" w:rsidRPr="00756FBA" w:rsidRDefault="00756FBA" w:rsidP="00756FBA">
            <w:pPr>
              <w:spacing w:after="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3</w:t>
            </w:r>
          </w:p>
        </w:tc>
        <w:tc>
          <w:tcPr>
            <w:tcW w:w="2247" w:type="dxa"/>
            <w:vAlign w:val="bottom"/>
          </w:tcPr>
          <w:p w:rsidR="00756FBA" w:rsidRPr="00756FBA" w:rsidRDefault="00E93607" w:rsidP="00756FB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r w:rsidR="00756FBA" w:rsidRPr="00756FBA">
              <w:rPr>
                <w:rFonts w:ascii="Times New Roman" w:eastAsia="Times New Roman" w:hAnsi="Times New Roman" w:cs="Times New Roman"/>
                <w:color w:val="000000"/>
                <w:sz w:val="26"/>
                <w:szCs w:val="26"/>
              </w:rPr>
              <w:t>70</w:t>
            </w:r>
          </w:p>
        </w:tc>
      </w:tr>
      <w:tr w:rsidR="00756FBA" w:rsidRPr="00756FBA" w:rsidTr="00E93607">
        <w:trPr>
          <w:cantSplit/>
          <w:jc w:val="center"/>
        </w:trPr>
        <w:tc>
          <w:tcPr>
            <w:tcW w:w="1088" w:type="dxa"/>
            <w:vAlign w:val="center"/>
          </w:tcPr>
          <w:p w:rsidR="00756FBA" w:rsidRPr="00756FBA" w:rsidRDefault="00756FBA" w:rsidP="00756FBA">
            <w:pPr>
              <w:spacing w:before="40" w:after="0" w:line="240" w:lineRule="auto"/>
              <w:jc w:val="center"/>
              <w:rPr>
                <w:rFonts w:ascii="Times New Roman" w:eastAsia="Times New Roman" w:hAnsi="Times New Roman" w:cs="Times New Roman"/>
                <w:color w:val="000000"/>
                <w:spacing w:val="-4"/>
                <w:position w:val="6"/>
                <w:sz w:val="26"/>
                <w:szCs w:val="26"/>
              </w:rPr>
            </w:pPr>
            <w:r w:rsidRPr="00756FBA">
              <w:rPr>
                <w:rFonts w:ascii="Times New Roman" w:eastAsia="Times New Roman" w:hAnsi="Times New Roman" w:cs="Times New Roman"/>
                <w:color w:val="000000"/>
                <w:spacing w:val="-4"/>
                <w:position w:val="6"/>
                <w:sz w:val="26"/>
                <w:szCs w:val="26"/>
              </w:rPr>
              <w:t>5</w:t>
            </w:r>
          </w:p>
        </w:tc>
        <w:tc>
          <w:tcPr>
            <w:tcW w:w="33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Cát xây dựng</w:t>
            </w:r>
          </w:p>
        </w:tc>
        <w:tc>
          <w:tcPr>
            <w:tcW w:w="3070" w:type="dxa"/>
            <w:vAlign w:val="center"/>
          </w:tcPr>
          <w:p w:rsidR="00756FBA" w:rsidRPr="00756FBA" w:rsidRDefault="00756FBA" w:rsidP="00756FBA">
            <w:pPr>
              <w:spacing w:after="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3</w:t>
            </w:r>
          </w:p>
        </w:tc>
        <w:tc>
          <w:tcPr>
            <w:tcW w:w="2247" w:type="dxa"/>
            <w:vAlign w:val="bottom"/>
          </w:tcPr>
          <w:p w:rsidR="00756FBA" w:rsidRPr="00756FBA" w:rsidRDefault="00E93607" w:rsidP="00756FB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r w:rsidR="00756FBA" w:rsidRPr="00756FBA">
              <w:rPr>
                <w:rFonts w:ascii="Times New Roman" w:eastAsia="Times New Roman" w:hAnsi="Times New Roman" w:cs="Times New Roman"/>
                <w:color w:val="000000"/>
                <w:sz w:val="26"/>
                <w:szCs w:val="26"/>
              </w:rPr>
              <w:t>09</w:t>
            </w:r>
          </w:p>
        </w:tc>
      </w:tr>
      <w:tr w:rsidR="00756FBA" w:rsidRPr="00756FBA" w:rsidTr="00E93607">
        <w:trPr>
          <w:cantSplit/>
          <w:jc w:val="center"/>
        </w:trPr>
        <w:tc>
          <w:tcPr>
            <w:tcW w:w="1088" w:type="dxa"/>
            <w:vAlign w:val="center"/>
          </w:tcPr>
          <w:p w:rsidR="00756FBA" w:rsidRPr="00756FBA" w:rsidRDefault="00756FBA" w:rsidP="00756FBA">
            <w:pPr>
              <w:spacing w:before="40" w:after="0" w:line="240" w:lineRule="auto"/>
              <w:jc w:val="center"/>
              <w:rPr>
                <w:rFonts w:ascii="Times New Roman" w:eastAsia="Times New Roman" w:hAnsi="Times New Roman" w:cs="Times New Roman"/>
                <w:color w:val="000000"/>
                <w:spacing w:val="-4"/>
                <w:position w:val="6"/>
                <w:sz w:val="26"/>
                <w:szCs w:val="26"/>
              </w:rPr>
            </w:pPr>
            <w:r w:rsidRPr="00756FBA">
              <w:rPr>
                <w:rFonts w:ascii="Times New Roman" w:eastAsia="Times New Roman" w:hAnsi="Times New Roman" w:cs="Times New Roman"/>
                <w:color w:val="000000"/>
                <w:spacing w:val="-4"/>
                <w:position w:val="6"/>
                <w:sz w:val="26"/>
                <w:szCs w:val="26"/>
              </w:rPr>
              <w:t>6</w:t>
            </w:r>
          </w:p>
        </w:tc>
        <w:tc>
          <w:tcPr>
            <w:tcW w:w="33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ốp lát</w:t>
            </w:r>
          </w:p>
        </w:tc>
        <w:tc>
          <w:tcPr>
            <w:tcW w:w="3070" w:type="dxa"/>
            <w:vAlign w:val="center"/>
          </w:tcPr>
          <w:p w:rsidR="00756FBA" w:rsidRPr="00756FBA" w:rsidRDefault="00756FBA" w:rsidP="00756FBA">
            <w:pPr>
              <w:spacing w:after="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2</w:t>
            </w:r>
          </w:p>
        </w:tc>
        <w:tc>
          <w:tcPr>
            <w:tcW w:w="2247" w:type="dxa"/>
            <w:vAlign w:val="bottom"/>
          </w:tcPr>
          <w:p w:rsidR="00756FBA" w:rsidRPr="00756FBA" w:rsidRDefault="00E93607" w:rsidP="00756FB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756FBA" w:rsidRPr="00756FBA">
              <w:rPr>
                <w:rFonts w:ascii="Times New Roman" w:eastAsia="Times New Roman" w:hAnsi="Times New Roman" w:cs="Times New Roman"/>
                <w:color w:val="000000"/>
                <w:sz w:val="26"/>
                <w:szCs w:val="26"/>
              </w:rPr>
              <w:t>02</w:t>
            </w:r>
          </w:p>
        </w:tc>
      </w:tr>
      <w:tr w:rsidR="00756FBA" w:rsidRPr="00756FBA" w:rsidTr="00E93607">
        <w:trPr>
          <w:cantSplit/>
          <w:jc w:val="center"/>
        </w:trPr>
        <w:tc>
          <w:tcPr>
            <w:tcW w:w="1088" w:type="dxa"/>
            <w:vAlign w:val="center"/>
          </w:tcPr>
          <w:p w:rsidR="00756FBA" w:rsidRPr="00756FBA" w:rsidRDefault="00756FBA" w:rsidP="00756FBA">
            <w:pPr>
              <w:spacing w:before="40" w:after="0" w:line="240" w:lineRule="auto"/>
              <w:jc w:val="center"/>
              <w:rPr>
                <w:rFonts w:ascii="Times New Roman" w:eastAsia="Times New Roman" w:hAnsi="Times New Roman" w:cs="Times New Roman"/>
                <w:color w:val="000000"/>
                <w:spacing w:val="-4"/>
                <w:position w:val="6"/>
                <w:sz w:val="26"/>
                <w:szCs w:val="26"/>
              </w:rPr>
            </w:pPr>
            <w:r w:rsidRPr="00756FBA">
              <w:rPr>
                <w:rFonts w:ascii="Times New Roman" w:eastAsia="Times New Roman" w:hAnsi="Times New Roman" w:cs="Times New Roman"/>
                <w:color w:val="000000"/>
                <w:spacing w:val="-4"/>
                <w:position w:val="6"/>
                <w:sz w:val="26"/>
                <w:szCs w:val="26"/>
              </w:rPr>
              <w:t>7</w:t>
            </w:r>
          </w:p>
        </w:tc>
        <w:tc>
          <w:tcPr>
            <w:tcW w:w="33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Sứ vệ sinh</w:t>
            </w:r>
          </w:p>
        </w:tc>
        <w:tc>
          <w:tcPr>
            <w:tcW w:w="3070" w:type="dxa"/>
            <w:vAlign w:val="center"/>
          </w:tcPr>
          <w:p w:rsidR="00756FBA" w:rsidRPr="00756FBA" w:rsidRDefault="00756FBA" w:rsidP="00756FBA">
            <w:pPr>
              <w:spacing w:after="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Triệu SP</w:t>
            </w:r>
          </w:p>
        </w:tc>
        <w:tc>
          <w:tcPr>
            <w:tcW w:w="2247" w:type="dxa"/>
            <w:vAlign w:val="bottom"/>
          </w:tcPr>
          <w:p w:rsidR="00756FBA" w:rsidRPr="00756FBA" w:rsidRDefault="00756FBA" w:rsidP="00E93607">
            <w:pPr>
              <w:spacing w:after="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0</w:t>
            </w:r>
            <w:r w:rsidR="00E93607">
              <w:rPr>
                <w:rFonts w:ascii="Times New Roman" w:eastAsia="Times New Roman" w:hAnsi="Times New Roman" w:cs="Times New Roman"/>
                <w:color w:val="000000"/>
                <w:sz w:val="26"/>
                <w:szCs w:val="26"/>
              </w:rPr>
              <w:t>,</w:t>
            </w:r>
            <w:r w:rsidRPr="00756FBA">
              <w:rPr>
                <w:rFonts w:ascii="Times New Roman" w:eastAsia="Times New Roman" w:hAnsi="Times New Roman" w:cs="Times New Roman"/>
                <w:color w:val="000000"/>
                <w:sz w:val="26"/>
                <w:szCs w:val="26"/>
              </w:rPr>
              <w:t>25</w:t>
            </w:r>
          </w:p>
        </w:tc>
      </w:tr>
      <w:tr w:rsidR="00756FBA" w:rsidRPr="00756FBA" w:rsidTr="00E93607">
        <w:trPr>
          <w:cantSplit/>
          <w:jc w:val="center"/>
        </w:trPr>
        <w:tc>
          <w:tcPr>
            <w:tcW w:w="1088" w:type="dxa"/>
            <w:vAlign w:val="center"/>
          </w:tcPr>
          <w:p w:rsidR="00756FBA" w:rsidRPr="00756FBA" w:rsidRDefault="00756FBA" w:rsidP="00756FBA">
            <w:pPr>
              <w:spacing w:before="40" w:after="0" w:line="240" w:lineRule="auto"/>
              <w:jc w:val="center"/>
              <w:rPr>
                <w:rFonts w:ascii="Times New Roman" w:eastAsia="Times New Roman" w:hAnsi="Times New Roman" w:cs="Times New Roman"/>
                <w:color w:val="000000"/>
                <w:spacing w:val="-4"/>
                <w:position w:val="6"/>
                <w:sz w:val="26"/>
                <w:szCs w:val="26"/>
              </w:rPr>
            </w:pPr>
            <w:r w:rsidRPr="00756FBA">
              <w:rPr>
                <w:rFonts w:ascii="Times New Roman" w:eastAsia="Times New Roman" w:hAnsi="Times New Roman" w:cs="Times New Roman"/>
                <w:color w:val="000000"/>
                <w:spacing w:val="-4"/>
                <w:position w:val="6"/>
                <w:sz w:val="26"/>
                <w:szCs w:val="26"/>
              </w:rPr>
              <w:t>8</w:t>
            </w:r>
          </w:p>
        </w:tc>
        <w:tc>
          <w:tcPr>
            <w:tcW w:w="33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Kính xây dựng</w:t>
            </w:r>
          </w:p>
        </w:tc>
        <w:tc>
          <w:tcPr>
            <w:tcW w:w="3070" w:type="dxa"/>
            <w:vAlign w:val="center"/>
          </w:tcPr>
          <w:p w:rsidR="00756FBA" w:rsidRPr="00756FBA" w:rsidRDefault="00756FBA" w:rsidP="00756FBA">
            <w:pPr>
              <w:spacing w:after="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2</w:t>
            </w:r>
          </w:p>
        </w:tc>
        <w:tc>
          <w:tcPr>
            <w:tcW w:w="2247" w:type="dxa"/>
            <w:vAlign w:val="bottom"/>
          </w:tcPr>
          <w:p w:rsidR="00756FBA" w:rsidRPr="00756FBA" w:rsidRDefault="00E93607" w:rsidP="00756FB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00756FBA" w:rsidRPr="00756FBA">
              <w:rPr>
                <w:rFonts w:ascii="Times New Roman" w:eastAsia="Times New Roman" w:hAnsi="Times New Roman" w:cs="Times New Roman"/>
                <w:color w:val="000000"/>
                <w:sz w:val="26"/>
                <w:szCs w:val="26"/>
              </w:rPr>
              <w:t>90</w:t>
            </w:r>
          </w:p>
        </w:tc>
      </w:tr>
    </w:tbl>
    <w:p w:rsidR="00756FBA" w:rsidRPr="00756FBA" w:rsidRDefault="00756FBA" w:rsidP="00756FBA">
      <w:pPr>
        <w:spacing w:before="120" w:after="0" w:line="240" w:lineRule="auto"/>
        <w:ind w:firstLine="26"/>
        <w:outlineLvl w:val="2"/>
        <w:rPr>
          <w:rFonts w:ascii="Times New Roman" w:eastAsia="Times New Roman" w:hAnsi="Times New Roman" w:cs="Times New Roman"/>
          <w:b/>
          <w:bCs/>
          <w:color w:val="000000"/>
          <w:sz w:val="28"/>
          <w:szCs w:val="28"/>
        </w:rPr>
      </w:pPr>
      <w:r w:rsidRPr="00756FBA">
        <w:rPr>
          <w:rFonts w:ascii="Times New Roman" w:eastAsia="Times New Roman" w:hAnsi="Times New Roman" w:cs="Times New Roman"/>
          <w:bCs/>
          <w:color w:val="000000"/>
          <w:spacing w:val="-4"/>
          <w:kern w:val="28"/>
          <w:position w:val="6"/>
          <w:sz w:val="26"/>
          <w:szCs w:val="26"/>
        </w:rPr>
        <w:tab/>
      </w:r>
      <w:bookmarkStart w:id="17" w:name="_Toc389036058"/>
      <w:bookmarkStart w:id="18" w:name="_Toc389036130"/>
      <w:bookmarkStart w:id="19" w:name="_Toc389038074"/>
      <w:r w:rsidRPr="00756FBA">
        <w:rPr>
          <w:rFonts w:ascii="Times New Roman" w:eastAsia="Times New Roman" w:hAnsi="Times New Roman" w:cs="Times New Roman"/>
          <w:b/>
          <w:bCs/>
          <w:color w:val="000000"/>
          <w:sz w:val="28"/>
          <w:szCs w:val="28"/>
        </w:rPr>
        <w:t xml:space="preserve">3. Dự báo nhu cầu VLXD </w:t>
      </w:r>
      <w:proofErr w:type="gramStart"/>
      <w:r w:rsidRPr="00756FBA">
        <w:rPr>
          <w:rFonts w:ascii="Times New Roman" w:eastAsia="Times New Roman" w:hAnsi="Times New Roman" w:cs="Times New Roman"/>
          <w:b/>
          <w:bCs/>
          <w:color w:val="000000"/>
          <w:sz w:val="28"/>
          <w:szCs w:val="28"/>
        </w:rPr>
        <w:t>theo</w:t>
      </w:r>
      <w:proofErr w:type="gramEnd"/>
      <w:r w:rsidRPr="00756FBA">
        <w:rPr>
          <w:rFonts w:ascii="Times New Roman" w:eastAsia="Times New Roman" w:hAnsi="Times New Roman" w:cs="Times New Roman"/>
          <w:b/>
          <w:bCs/>
          <w:color w:val="000000"/>
          <w:sz w:val="28"/>
          <w:szCs w:val="28"/>
        </w:rPr>
        <w:t xml:space="preserve"> GDP.</w:t>
      </w:r>
      <w:bookmarkEnd w:id="17"/>
      <w:bookmarkEnd w:id="18"/>
      <w:bookmarkEnd w:id="19"/>
    </w:p>
    <w:p w:rsidR="00756FBA" w:rsidRPr="00756FBA" w:rsidRDefault="00756FBA" w:rsidP="00756FBA">
      <w:pPr>
        <w:spacing w:before="120" w:after="0" w:line="240" w:lineRule="auto"/>
        <w:ind w:left="720"/>
        <w:jc w:val="both"/>
        <w:outlineLvl w:val="3"/>
        <w:rPr>
          <w:rFonts w:ascii="Times New Roman" w:eastAsia="Times New Roman" w:hAnsi="Times New Roman" w:cs="Times New Roman"/>
          <w:b/>
          <w:bCs/>
          <w:i/>
          <w:color w:val="000000"/>
          <w:sz w:val="28"/>
          <w:szCs w:val="28"/>
        </w:rPr>
      </w:pPr>
      <w:bookmarkStart w:id="20" w:name="_Toc389036059"/>
      <w:bookmarkStart w:id="21" w:name="_Toc389038075"/>
      <w:r w:rsidRPr="00756FBA">
        <w:rPr>
          <w:rFonts w:ascii="Times New Roman" w:eastAsia="Times New Roman" w:hAnsi="Times New Roman" w:cs="Times New Roman"/>
          <w:b/>
          <w:bCs/>
          <w:i/>
          <w:color w:val="000000"/>
          <w:sz w:val="28"/>
          <w:szCs w:val="28"/>
        </w:rPr>
        <w:t>3.1. Nội dung phương pháp:</w:t>
      </w:r>
      <w:bookmarkEnd w:id="20"/>
      <w:bookmarkEnd w:id="21"/>
    </w:p>
    <w:p w:rsidR="00756FBA" w:rsidRPr="00756FBA" w:rsidRDefault="00756FBA" w:rsidP="00756FBA">
      <w:pPr>
        <w:spacing w:before="120" w:after="0" w:line="240" w:lineRule="auto"/>
        <w:ind w:firstLine="720"/>
        <w:jc w:val="both"/>
        <w:rPr>
          <w:rFonts w:ascii="Times New Roman" w:eastAsia="Times New Roman" w:hAnsi="Times New Roman" w:cs="Times New Roman"/>
          <w:b/>
          <w:color w:val="000000"/>
          <w:sz w:val="28"/>
          <w:szCs w:val="28"/>
        </w:rPr>
      </w:pPr>
      <w:proofErr w:type="gramStart"/>
      <w:r w:rsidRPr="00756FBA">
        <w:rPr>
          <w:rFonts w:ascii="Times New Roman" w:eastAsia="Times New Roman" w:hAnsi="Times New Roman" w:cs="Times New Roman"/>
          <w:color w:val="000000"/>
          <w:sz w:val="28"/>
          <w:szCs w:val="28"/>
        </w:rPr>
        <w:lastRenderedPageBreak/>
        <w:t xml:space="preserve">Đây là phương pháp dự báo nhu cầu VLXD của tỉnh dựa vào nhu cầu VLXD của </w:t>
      </w:r>
      <w:r w:rsidR="00E93607">
        <w:rPr>
          <w:rFonts w:ascii="Times New Roman" w:eastAsia="Times New Roman" w:hAnsi="Times New Roman" w:cs="Times New Roman"/>
          <w:color w:val="000000"/>
          <w:sz w:val="28"/>
          <w:szCs w:val="28"/>
        </w:rPr>
        <w:t>cả nước</w:t>
      </w:r>
      <w:r w:rsidRPr="00756FBA">
        <w:rPr>
          <w:rFonts w:ascii="Times New Roman" w:eastAsia="Times New Roman" w:hAnsi="Times New Roman" w:cs="Times New Roman"/>
          <w:color w:val="000000"/>
          <w:sz w:val="28"/>
          <w:szCs w:val="28"/>
        </w:rPr>
        <w:t xml:space="preserve"> và tương quan so sánh GDP của tỉnh Khánh Hòa với GDP của cả </w:t>
      </w:r>
      <w:r w:rsidR="00E93607">
        <w:rPr>
          <w:rFonts w:ascii="Times New Roman" w:eastAsia="Times New Roman" w:hAnsi="Times New Roman" w:cs="Times New Roman"/>
          <w:color w:val="000000"/>
          <w:sz w:val="28"/>
          <w:szCs w:val="28"/>
        </w:rPr>
        <w:t>nước.</w:t>
      </w:r>
      <w:proofErr w:type="gramEnd"/>
      <w:r w:rsidRPr="00756FBA">
        <w:rPr>
          <w:rFonts w:ascii="Times New Roman" w:eastAsia="Times New Roman" w:hAnsi="Times New Roman" w:cs="Times New Roman"/>
          <w:color w:val="000000"/>
          <w:sz w:val="28"/>
          <w:szCs w:val="28"/>
        </w:rPr>
        <w:t xml:space="preserve"> Cách tính như sau:</w:t>
      </w:r>
    </w:p>
    <w:p w:rsidR="00756FBA" w:rsidRPr="00756FBA" w:rsidRDefault="00756FBA" w:rsidP="00756FBA">
      <w:pPr>
        <w:spacing w:before="120" w:after="0" w:line="240" w:lineRule="auto"/>
        <w:ind w:left="1440" w:firstLine="720"/>
        <w:jc w:val="both"/>
        <w:rPr>
          <w:rFonts w:ascii="Times New Roman" w:eastAsia="Times New Roman" w:hAnsi="Times New Roman" w:cs="Times New Roman"/>
          <w:color w:val="000000"/>
          <w:sz w:val="28"/>
          <w:szCs w:val="28"/>
        </w:rPr>
      </w:pPr>
      <w:r w:rsidRPr="00756FBA">
        <w:rPr>
          <w:rFonts w:ascii="Times New Roman" w:eastAsia="Times New Roman" w:hAnsi="Times New Roman" w:cs="Times New Roman"/>
          <w:color w:val="000000"/>
          <w:sz w:val="28"/>
          <w:szCs w:val="28"/>
        </w:rPr>
        <w:t>NC</w:t>
      </w:r>
      <w:r w:rsidRPr="00756FBA">
        <w:rPr>
          <w:rFonts w:ascii="Times New Roman" w:eastAsia="Times New Roman" w:hAnsi="Times New Roman" w:cs="Times New Roman"/>
          <w:color w:val="000000"/>
          <w:sz w:val="28"/>
          <w:szCs w:val="28"/>
          <w:vertAlign w:val="subscript"/>
        </w:rPr>
        <w:t xml:space="preserve">T </w:t>
      </w:r>
      <w:r w:rsidRPr="00756FBA">
        <w:rPr>
          <w:rFonts w:ascii="Times New Roman" w:eastAsia="Times New Roman" w:hAnsi="Times New Roman" w:cs="Times New Roman"/>
          <w:color w:val="000000"/>
          <w:sz w:val="28"/>
          <w:szCs w:val="28"/>
        </w:rPr>
        <w:t>= NC</w:t>
      </w:r>
      <w:r w:rsidRPr="00756FBA">
        <w:rPr>
          <w:rFonts w:ascii="Times New Roman" w:eastAsia="Times New Roman" w:hAnsi="Times New Roman" w:cs="Times New Roman"/>
          <w:color w:val="000000"/>
          <w:sz w:val="28"/>
          <w:szCs w:val="28"/>
          <w:vertAlign w:val="subscript"/>
        </w:rPr>
        <w:t>CN</w:t>
      </w:r>
      <w:r w:rsidRPr="00756FBA">
        <w:rPr>
          <w:rFonts w:ascii="Times New Roman" w:eastAsia="Times New Roman" w:hAnsi="Times New Roman" w:cs="Times New Roman"/>
          <w:color w:val="000000"/>
          <w:sz w:val="28"/>
          <w:szCs w:val="28"/>
        </w:rPr>
        <w:t xml:space="preserve"> * GDP</w:t>
      </w:r>
      <w:r w:rsidRPr="00756FBA">
        <w:rPr>
          <w:rFonts w:ascii="Times New Roman" w:eastAsia="Times New Roman" w:hAnsi="Times New Roman" w:cs="Times New Roman"/>
          <w:color w:val="000000"/>
          <w:sz w:val="28"/>
          <w:szCs w:val="28"/>
          <w:vertAlign w:val="subscript"/>
        </w:rPr>
        <w:t>T</w:t>
      </w:r>
      <w:r w:rsidRPr="00756FBA">
        <w:rPr>
          <w:rFonts w:ascii="Times New Roman" w:eastAsia="Times New Roman" w:hAnsi="Times New Roman" w:cs="Times New Roman"/>
          <w:color w:val="000000"/>
          <w:sz w:val="28"/>
          <w:szCs w:val="28"/>
        </w:rPr>
        <w:t>/GDP</w:t>
      </w:r>
      <w:r w:rsidRPr="00756FBA">
        <w:rPr>
          <w:rFonts w:ascii="Times New Roman" w:eastAsia="Times New Roman" w:hAnsi="Times New Roman" w:cs="Times New Roman"/>
          <w:color w:val="000000"/>
          <w:sz w:val="28"/>
          <w:szCs w:val="28"/>
          <w:vertAlign w:val="subscript"/>
        </w:rPr>
        <w:t>CN</w:t>
      </w:r>
    </w:p>
    <w:p w:rsidR="00756FBA" w:rsidRPr="00756FBA" w:rsidRDefault="00756FBA" w:rsidP="00756FBA">
      <w:pPr>
        <w:spacing w:before="120" w:after="0" w:line="240" w:lineRule="auto"/>
        <w:ind w:firstLine="720"/>
        <w:jc w:val="both"/>
        <w:rPr>
          <w:rFonts w:ascii="Times New Roman" w:eastAsia="Times New Roman" w:hAnsi="Times New Roman" w:cs="Times New Roman"/>
          <w:color w:val="000000"/>
          <w:sz w:val="28"/>
          <w:szCs w:val="28"/>
        </w:rPr>
      </w:pPr>
      <w:r w:rsidRPr="00756FBA">
        <w:rPr>
          <w:rFonts w:ascii="Times New Roman" w:eastAsia="Times New Roman" w:hAnsi="Times New Roman" w:cs="Times New Roman"/>
          <w:color w:val="000000"/>
          <w:sz w:val="28"/>
          <w:szCs w:val="28"/>
        </w:rPr>
        <w:t>Trong đó:</w:t>
      </w:r>
    </w:p>
    <w:p w:rsidR="00756FBA" w:rsidRPr="00756FBA" w:rsidRDefault="00756FBA" w:rsidP="00756FBA">
      <w:pPr>
        <w:spacing w:after="0" w:line="240" w:lineRule="auto"/>
        <w:jc w:val="both"/>
        <w:rPr>
          <w:rFonts w:ascii="Times New Roman" w:eastAsia="Times New Roman" w:hAnsi="Times New Roman" w:cs="Times New Roman"/>
          <w:color w:val="000000"/>
          <w:sz w:val="28"/>
          <w:szCs w:val="28"/>
        </w:rPr>
      </w:pPr>
      <w:r w:rsidRPr="00756FBA">
        <w:rPr>
          <w:rFonts w:ascii="Times New Roman" w:eastAsia="Times New Roman" w:hAnsi="Times New Roman" w:cs="Times New Roman"/>
          <w:color w:val="000000"/>
          <w:sz w:val="28"/>
          <w:szCs w:val="28"/>
        </w:rPr>
        <w:t xml:space="preserve"> </w:t>
      </w:r>
      <w:r w:rsidRPr="00756FBA">
        <w:rPr>
          <w:rFonts w:ascii="Times New Roman" w:eastAsia="Times New Roman" w:hAnsi="Times New Roman" w:cs="Times New Roman"/>
          <w:color w:val="000000"/>
          <w:sz w:val="28"/>
          <w:szCs w:val="28"/>
        </w:rPr>
        <w:tab/>
      </w:r>
      <w:r w:rsidRPr="00756FBA">
        <w:rPr>
          <w:rFonts w:ascii="Times New Roman" w:eastAsia="Times New Roman" w:hAnsi="Times New Roman" w:cs="Times New Roman"/>
          <w:color w:val="000000"/>
          <w:sz w:val="28"/>
          <w:szCs w:val="28"/>
        </w:rPr>
        <w:tab/>
      </w:r>
      <w:proofErr w:type="gramStart"/>
      <w:r w:rsidRPr="00756FBA">
        <w:rPr>
          <w:rFonts w:ascii="Times New Roman" w:eastAsia="Times New Roman" w:hAnsi="Times New Roman" w:cs="Times New Roman"/>
          <w:color w:val="000000"/>
          <w:sz w:val="28"/>
          <w:szCs w:val="28"/>
        </w:rPr>
        <w:t>NC</w:t>
      </w:r>
      <w:r w:rsidRPr="00756FBA">
        <w:rPr>
          <w:rFonts w:ascii="Times New Roman" w:eastAsia="Times New Roman" w:hAnsi="Times New Roman" w:cs="Times New Roman"/>
          <w:color w:val="000000"/>
          <w:sz w:val="28"/>
          <w:szCs w:val="28"/>
          <w:vertAlign w:val="subscript"/>
        </w:rPr>
        <w:t>T</w:t>
      </w:r>
      <w:r w:rsidRPr="00756FBA">
        <w:rPr>
          <w:rFonts w:ascii="Times New Roman" w:eastAsia="Times New Roman" w:hAnsi="Times New Roman" w:cs="Times New Roman"/>
          <w:color w:val="000000"/>
          <w:sz w:val="28"/>
          <w:szCs w:val="28"/>
        </w:rPr>
        <w:t xml:space="preserve"> là nhu cầu VLXD của tỉnh Khánh Hòa.</w:t>
      </w:r>
      <w:proofErr w:type="gramEnd"/>
    </w:p>
    <w:p w:rsidR="00756FBA" w:rsidRPr="00756FBA" w:rsidRDefault="00756FBA" w:rsidP="00756FBA">
      <w:pPr>
        <w:spacing w:after="0" w:line="240" w:lineRule="auto"/>
        <w:ind w:firstLine="720"/>
        <w:jc w:val="both"/>
        <w:rPr>
          <w:rFonts w:ascii="Times New Roman" w:eastAsia="Times New Roman" w:hAnsi="Times New Roman" w:cs="Times New Roman"/>
          <w:color w:val="000000"/>
          <w:sz w:val="28"/>
          <w:szCs w:val="28"/>
        </w:rPr>
      </w:pPr>
      <w:r w:rsidRPr="00756FBA">
        <w:rPr>
          <w:rFonts w:ascii="Times New Roman" w:eastAsia="Times New Roman" w:hAnsi="Times New Roman" w:cs="Times New Roman"/>
          <w:color w:val="000000"/>
          <w:sz w:val="28"/>
          <w:szCs w:val="28"/>
        </w:rPr>
        <w:t xml:space="preserve"> </w:t>
      </w:r>
      <w:r w:rsidRPr="00756FBA">
        <w:rPr>
          <w:rFonts w:ascii="Times New Roman" w:eastAsia="Times New Roman" w:hAnsi="Times New Roman" w:cs="Times New Roman"/>
          <w:color w:val="000000"/>
          <w:sz w:val="28"/>
          <w:szCs w:val="28"/>
        </w:rPr>
        <w:tab/>
      </w:r>
      <w:proofErr w:type="gramStart"/>
      <w:r w:rsidRPr="00756FBA">
        <w:rPr>
          <w:rFonts w:ascii="Times New Roman" w:eastAsia="Times New Roman" w:hAnsi="Times New Roman" w:cs="Times New Roman"/>
          <w:color w:val="000000"/>
          <w:sz w:val="28"/>
          <w:szCs w:val="28"/>
        </w:rPr>
        <w:t>NC</w:t>
      </w:r>
      <w:r w:rsidRPr="00756FBA">
        <w:rPr>
          <w:rFonts w:ascii="Times New Roman" w:eastAsia="Times New Roman" w:hAnsi="Times New Roman" w:cs="Times New Roman"/>
          <w:color w:val="000000"/>
          <w:sz w:val="28"/>
          <w:szCs w:val="28"/>
          <w:vertAlign w:val="subscript"/>
        </w:rPr>
        <w:t xml:space="preserve">CN </w:t>
      </w:r>
      <w:r w:rsidRPr="00756FBA">
        <w:rPr>
          <w:rFonts w:ascii="Times New Roman" w:eastAsia="Times New Roman" w:hAnsi="Times New Roman" w:cs="Times New Roman"/>
          <w:color w:val="000000"/>
          <w:sz w:val="28"/>
          <w:szCs w:val="28"/>
        </w:rPr>
        <w:t>là tổng nhu cầu VLXD của cả nước.</w:t>
      </w:r>
      <w:proofErr w:type="gramEnd"/>
    </w:p>
    <w:p w:rsidR="00756FBA" w:rsidRPr="00756FBA" w:rsidRDefault="00756FBA" w:rsidP="00756FBA">
      <w:pPr>
        <w:spacing w:after="0" w:line="240" w:lineRule="auto"/>
        <w:jc w:val="both"/>
        <w:rPr>
          <w:rFonts w:ascii="Times New Roman" w:eastAsia="Times New Roman" w:hAnsi="Times New Roman" w:cs="Times New Roman"/>
          <w:color w:val="000000"/>
          <w:sz w:val="28"/>
          <w:szCs w:val="28"/>
        </w:rPr>
      </w:pPr>
      <w:r w:rsidRPr="00756FBA">
        <w:rPr>
          <w:rFonts w:ascii="Times New Roman" w:eastAsia="Times New Roman" w:hAnsi="Times New Roman" w:cs="Times New Roman"/>
          <w:color w:val="000000"/>
          <w:sz w:val="28"/>
          <w:szCs w:val="28"/>
        </w:rPr>
        <w:t xml:space="preserve">   </w:t>
      </w:r>
      <w:r w:rsidRPr="00756FBA">
        <w:rPr>
          <w:rFonts w:ascii="Times New Roman" w:eastAsia="Times New Roman" w:hAnsi="Times New Roman" w:cs="Times New Roman"/>
          <w:color w:val="000000"/>
          <w:sz w:val="28"/>
          <w:szCs w:val="28"/>
        </w:rPr>
        <w:tab/>
      </w:r>
      <w:r w:rsidRPr="00756FBA">
        <w:rPr>
          <w:rFonts w:ascii="Times New Roman" w:eastAsia="Times New Roman" w:hAnsi="Times New Roman" w:cs="Times New Roman"/>
          <w:color w:val="000000"/>
          <w:sz w:val="28"/>
          <w:szCs w:val="28"/>
        </w:rPr>
        <w:tab/>
      </w:r>
      <w:proofErr w:type="gramStart"/>
      <w:r w:rsidRPr="00756FBA">
        <w:rPr>
          <w:rFonts w:ascii="Times New Roman" w:eastAsia="Times New Roman" w:hAnsi="Times New Roman" w:cs="Times New Roman"/>
          <w:color w:val="000000"/>
          <w:sz w:val="28"/>
          <w:szCs w:val="28"/>
        </w:rPr>
        <w:t>GDP</w:t>
      </w:r>
      <w:r w:rsidRPr="00756FBA">
        <w:rPr>
          <w:rFonts w:ascii="Times New Roman" w:eastAsia="Times New Roman" w:hAnsi="Times New Roman" w:cs="Times New Roman"/>
          <w:color w:val="000000"/>
          <w:sz w:val="28"/>
          <w:szCs w:val="28"/>
          <w:vertAlign w:val="subscript"/>
        </w:rPr>
        <w:t>CN</w:t>
      </w:r>
      <w:r w:rsidRPr="00756FBA">
        <w:rPr>
          <w:rFonts w:ascii="Times New Roman" w:eastAsia="Times New Roman" w:hAnsi="Times New Roman" w:cs="Times New Roman"/>
          <w:color w:val="000000"/>
          <w:sz w:val="28"/>
          <w:szCs w:val="28"/>
        </w:rPr>
        <w:t xml:space="preserve"> là GDP của cả nước.</w:t>
      </w:r>
      <w:proofErr w:type="gramEnd"/>
    </w:p>
    <w:p w:rsidR="00756FBA" w:rsidRPr="00756FBA" w:rsidRDefault="00756FBA" w:rsidP="00756FBA">
      <w:pPr>
        <w:spacing w:after="0" w:line="240" w:lineRule="auto"/>
        <w:ind w:left="720" w:firstLine="720"/>
        <w:jc w:val="both"/>
        <w:rPr>
          <w:rFonts w:ascii="Times New Roman" w:eastAsia="Times New Roman" w:hAnsi="Times New Roman" w:cs="Times New Roman"/>
          <w:color w:val="000000"/>
          <w:sz w:val="28"/>
          <w:szCs w:val="28"/>
        </w:rPr>
      </w:pPr>
      <w:proofErr w:type="gramStart"/>
      <w:r w:rsidRPr="00756FBA">
        <w:rPr>
          <w:rFonts w:ascii="Times New Roman" w:eastAsia="Times New Roman" w:hAnsi="Times New Roman" w:cs="Times New Roman"/>
          <w:color w:val="000000"/>
          <w:sz w:val="28"/>
          <w:szCs w:val="28"/>
        </w:rPr>
        <w:t>và</w:t>
      </w:r>
      <w:proofErr w:type="gramEnd"/>
      <w:r w:rsidRPr="00756FBA">
        <w:rPr>
          <w:rFonts w:ascii="Times New Roman" w:eastAsia="Times New Roman" w:hAnsi="Times New Roman" w:cs="Times New Roman"/>
          <w:color w:val="000000"/>
          <w:sz w:val="28"/>
          <w:szCs w:val="28"/>
        </w:rPr>
        <w:t xml:space="preserve"> GDP</w:t>
      </w:r>
      <w:r w:rsidRPr="00756FBA">
        <w:rPr>
          <w:rFonts w:ascii="Times New Roman" w:eastAsia="Times New Roman" w:hAnsi="Times New Roman" w:cs="Times New Roman"/>
          <w:color w:val="000000"/>
          <w:sz w:val="28"/>
          <w:szCs w:val="28"/>
          <w:vertAlign w:val="subscript"/>
        </w:rPr>
        <w:t>T</w:t>
      </w:r>
      <w:r w:rsidRPr="00756FBA">
        <w:rPr>
          <w:rFonts w:ascii="Times New Roman" w:eastAsia="Times New Roman" w:hAnsi="Times New Roman" w:cs="Times New Roman"/>
          <w:color w:val="000000"/>
          <w:sz w:val="28"/>
          <w:szCs w:val="28"/>
        </w:rPr>
        <w:t xml:space="preserve"> là GDP của tỉnh Khánh Hòa.</w:t>
      </w:r>
    </w:p>
    <w:p w:rsidR="00756FBA" w:rsidRPr="00756FBA" w:rsidRDefault="00756FBA" w:rsidP="00756FBA">
      <w:pPr>
        <w:spacing w:before="120" w:after="0" w:line="240" w:lineRule="auto"/>
        <w:ind w:left="720"/>
        <w:jc w:val="both"/>
        <w:outlineLvl w:val="3"/>
        <w:rPr>
          <w:rFonts w:ascii="Times New Roman" w:eastAsia="Times New Roman" w:hAnsi="Times New Roman" w:cs="Times New Roman"/>
          <w:b/>
          <w:bCs/>
          <w:i/>
          <w:color w:val="000000"/>
          <w:sz w:val="28"/>
          <w:szCs w:val="28"/>
        </w:rPr>
      </w:pPr>
      <w:bookmarkStart w:id="22" w:name="_Toc389036060"/>
      <w:bookmarkStart w:id="23" w:name="_Toc389038076"/>
      <w:r w:rsidRPr="00756FBA">
        <w:rPr>
          <w:rFonts w:ascii="Times New Roman" w:eastAsia="Times New Roman" w:hAnsi="Times New Roman" w:cs="Times New Roman"/>
          <w:b/>
          <w:bCs/>
          <w:i/>
          <w:color w:val="000000"/>
          <w:sz w:val="28"/>
          <w:szCs w:val="28"/>
        </w:rPr>
        <w:t>3.2. Kết quả dự báo:</w:t>
      </w:r>
      <w:bookmarkEnd w:id="22"/>
      <w:bookmarkEnd w:id="23"/>
    </w:p>
    <w:p w:rsidR="00756FBA" w:rsidRPr="00756FBA" w:rsidRDefault="00756FBA" w:rsidP="00756FBA">
      <w:pPr>
        <w:spacing w:before="120" w:after="0" w:line="240" w:lineRule="auto"/>
        <w:ind w:firstLine="720"/>
        <w:jc w:val="both"/>
        <w:rPr>
          <w:rFonts w:ascii="Times New Roman" w:eastAsia="Times New Roman" w:hAnsi="Times New Roman" w:cs="Times New Roman"/>
          <w:color w:val="000000"/>
          <w:sz w:val="28"/>
          <w:szCs w:val="28"/>
          <w:lang w:val="vi-VN"/>
        </w:rPr>
      </w:pPr>
      <w:r w:rsidRPr="00756FBA">
        <w:rPr>
          <w:rFonts w:ascii="Times New Roman" w:eastAsia="Times New Roman" w:hAnsi="Times New Roman" w:cs="Times New Roman"/>
          <w:color w:val="000000"/>
          <w:sz w:val="28"/>
          <w:szCs w:val="28"/>
          <w:lang w:val="vi-VN"/>
        </w:rPr>
        <w:t>Theo dự báo KT-XH cả nước đến năm 2020, GDP cả nước năm 2020</w:t>
      </w:r>
      <w:r w:rsidRPr="00756FBA">
        <w:rPr>
          <w:rFonts w:ascii="Times New Roman" w:eastAsia="Times New Roman" w:hAnsi="Times New Roman" w:cs="Times New Roman"/>
          <w:color w:val="000000"/>
          <w:sz w:val="28"/>
          <w:szCs w:val="28"/>
        </w:rPr>
        <w:t xml:space="preserve"> là </w:t>
      </w:r>
      <w:r w:rsidRPr="00756FBA">
        <w:rPr>
          <w:rFonts w:ascii="Times New Roman" w:eastAsia="Times New Roman" w:hAnsi="Times New Roman" w:cs="Times New Roman"/>
          <w:color w:val="000000"/>
          <w:sz w:val="28"/>
          <w:szCs w:val="28"/>
          <w:lang w:val="vi-VN"/>
        </w:rPr>
        <w:t xml:space="preserve">5.807.975 tỷ đồng. </w:t>
      </w:r>
    </w:p>
    <w:p w:rsidR="00756FBA" w:rsidRPr="00756FBA" w:rsidRDefault="00756FBA" w:rsidP="00756FBA">
      <w:pPr>
        <w:spacing w:before="120" w:after="0" w:line="240" w:lineRule="auto"/>
        <w:ind w:firstLine="720"/>
        <w:jc w:val="both"/>
        <w:rPr>
          <w:rFonts w:ascii="Times New Roman" w:eastAsia="Times New Roman" w:hAnsi="Times New Roman" w:cs="Times New Roman"/>
          <w:color w:val="000000"/>
          <w:sz w:val="28"/>
          <w:szCs w:val="28"/>
          <w:lang w:val="vi-VN"/>
        </w:rPr>
      </w:pPr>
      <w:r w:rsidRPr="00756FBA">
        <w:rPr>
          <w:rFonts w:ascii="Times New Roman" w:eastAsia="Times New Roman" w:hAnsi="Times New Roman" w:cs="Times New Roman"/>
          <w:color w:val="000000"/>
          <w:sz w:val="28"/>
          <w:szCs w:val="28"/>
          <w:lang w:val="vi-VN"/>
        </w:rPr>
        <w:t xml:space="preserve">Ngoài ra theo Quy hoạch tổng thể phát triển KT-XH  </w:t>
      </w:r>
      <w:r w:rsidRPr="00756FBA">
        <w:rPr>
          <w:rFonts w:ascii="Times New Roman" w:eastAsia="Times New Roman" w:hAnsi="Times New Roman" w:cs="Times New Roman"/>
          <w:color w:val="000000"/>
          <w:sz w:val="28"/>
          <w:szCs w:val="28"/>
        </w:rPr>
        <w:t>tỉnh Khánh Hòa</w:t>
      </w:r>
      <w:r w:rsidRPr="00756FBA">
        <w:rPr>
          <w:rFonts w:ascii="Times New Roman" w:eastAsia="Times New Roman" w:hAnsi="Times New Roman" w:cs="Times New Roman"/>
          <w:color w:val="000000"/>
          <w:sz w:val="28"/>
          <w:szCs w:val="28"/>
          <w:lang w:val="vi-VN"/>
        </w:rPr>
        <w:t xml:space="preserve"> đến năm 2020, GDP của </w:t>
      </w:r>
      <w:r w:rsidRPr="00756FBA">
        <w:rPr>
          <w:rFonts w:ascii="Times New Roman" w:eastAsia="Times New Roman" w:hAnsi="Times New Roman" w:cs="Times New Roman"/>
          <w:color w:val="000000"/>
          <w:sz w:val="28"/>
          <w:szCs w:val="28"/>
        </w:rPr>
        <w:t>tỉnh</w:t>
      </w:r>
      <w:r w:rsidRPr="00756FBA">
        <w:rPr>
          <w:rFonts w:ascii="Times New Roman" w:eastAsia="Times New Roman" w:hAnsi="Times New Roman" w:cs="Times New Roman"/>
          <w:color w:val="000000"/>
          <w:sz w:val="28"/>
          <w:szCs w:val="28"/>
          <w:lang w:val="vi-VN"/>
        </w:rPr>
        <w:t xml:space="preserve"> dự kiến năm 2020 đạt khoảng </w:t>
      </w:r>
      <w:r w:rsidRPr="00756FBA">
        <w:rPr>
          <w:rFonts w:ascii="Times New Roman" w:eastAsia="Times New Roman" w:hAnsi="Times New Roman" w:cs="Times New Roman"/>
          <w:color w:val="000000"/>
          <w:sz w:val="28"/>
          <w:szCs w:val="28"/>
        </w:rPr>
        <w:t xml:space="preserve">78.130 </w:t>
      </w:r>
      <w:r w:rsidRPr="00756FBA">
        <w:rPr>
          <w:rFonts w:ascii="Times New Roman" w:eastAsia="Times New Roman" w:hAnsi="Times New Roman" w:cs="Times New Roman"/>
          <w:color w:val="000000"/>
          <w:sz w:val="28"/>
          <w:szCs w:val="28"/>
          <w:lang w:val="vi-VN"/>
        </w:rPr>
        <w:t xml:space="preserve">tỷ đồng. </w:t>
      </w:r>
    </w:p>
    <w:p w:rsidR="00756FBA" w:rsidRDefault="00756FBA" w:rsidP="00756FBA">
      <w:pPr>
        <w:spacing w:before="120" w:after="0" w:line="240" w:lineRule="auto"/>
        <w:ind w:firstLine="720"/>
        <w:jc w:val="both"/>
        <w:rPr>
          <w:rFonts w:ascii="Times New Roman" w:eastAsia="Times New Roman" w:hAnsi="Times New Roman" w:cs="Times New Roman"/>
          <w:color w:val="000000"/>
          <w:position w:val="6"/>
          <w:sz w:val="28"/>
          <w:szCs w:val="28"/>
        </w:rPr>
      </w:pPr>
      <w:r w:rsidRPr="00756FBA">
        <w:rPr>
          <w:rFonts w:ascii="Times New Roman" w:eastAsia="Times New Roman" w:hAnsi="Times New Roman" w:cs="Times New Roman"/>
          <w:color w:val="000000"/>
          <w:position w:val="6"/>
          <w:sz w:val="28"/>
          <w:szCs w:val="28"/>
          <w:lang w:val="vi-VN"/>
        </w:rPr>
        <w:t>Tính toán theo số liệu ở trên kết hợp với báo cáo điều chỉnh quy hoạch tổng thể phát triển VLXD ở Việt Nam đến năm 2020 và định hướng đến năm 2030 cho ta bảng sau:</w:t>
      </w:r>
    </w:p>
    <w:p w:rsidR="00940F65" w:rsidRDefault="00940F65" w:rsidP="00756FBA">
      <w:pPr>
        <w:spacing w:before="120" w:after="0" w:line="240" w:lineRule="auto"/>
        <w:ind w:firstLine="720"/>
        <w:jc w:val="both"/>
        <w:rPr>
          <w:rFonts w:ascii="Times New Roman" w:eastAsia="Times New Roman" w:hAnsi="Times New Roman" w:cs="Times New Roman"/>
          <w:color w:val="000000"/>
          <w:position w:val="6"/>
          <w:sz w:val="28"/>
          <w:szCs w:val="28"/>
        </w:rPr>
      </w:pPr>
    </w:p>
    <w:p w:rsidR="00940F65" w:rsidRDefault="00940F65" w:rsidP="00756FBA">
      <w:pPr>
        <w:spacing w:before="120" w:after="0" w:line="240" w:lineRule="auto"/>
        <w:ind w:firstLine="720"/>
        <w:jc w:val="both"/>
        <w:rPr>
          <w:rFonts w:ascii="Times New Roman" w:eastAsia="Times New Roman" w:hAnsi="Times New Roman" w:cs="Times New Roman"/>
          <w:color w:val="000000"/>
          <w:position w:val="6"/>
          <w:sz w:val="28"/>
          <w:szCs w:val="28"/>
        </w:rPr>
      </w:pPr>
    </w:p>
    <w:p w:rsidR="00940F65" w:rsidRDefault="00940F65" w:rsidP="00756FBA">
      <w:pPr>
        <w:spacing w:before="120" w:after="0" w:line="240" w:lineRule="auto"/>
        <w:ind w:firstLine="720"/>
        <w:jc w:val="both"/>
        <w:rPr>
          <w:rFonts w:ascii="Times New Roman" w:eastAsia="Times New Roman" w:hAnsi="Times New Roman" w:cs="Times New Roman"/>
          <w:color w:val="000000"/>
          <w:position w:val="6"/>
          <w:sz w:val="28"/>
          <w:szCs w:val="28"/>
        </w:rPr>
      </w:pPr>
    </w:p>
    <w:p w:rsidR="00940F65" w:rsidRPr="00940F65" w:rsidRDefault="00940F65" w:rsidP="00756FBA">
      <w:pPr>
        <w:spacing w:before="120" w:after="0" w:line="240" w:lineRule="auto"/>
        <w:ind w:firstLine="720"/>
        <w:jc w:val="both"/>
        <w:rPr>
          <w:rFonts w:ascii="Times New Roman" w:eastAsia="Times New Roman" w:hAnsi="Times New Roman" w:cs="Times New Roman"/>
          <w:color w:val="000000"/>
          <w:position w:val="6"/>
          <w:sz w:val="28"/>
          <w:szCs w:val="28"/>
        </w:rPr>
      </w:pPr>
    </w:p>
    <w:p w:rsidR="00756FBA" w:rsidRPr="00756FBA" w:rsidRDefault="00756FBA" w:rsidP="00756FBA">
      <w:pPr>
        <w:spacing w:before="120" w:after="0" w:line="240" w:lineRule="auto"/>
        <w:ind w:right="-450"/>
        <w:jc w:val="center"/>
        <w:rPr>
          <w:rFonts w:ascii="Times New Roman" w:eastAsia="Times New Roman" w:hAnsi="Times New Roman" w:cs="Times New Roman"/>
          <w:color w:val="000000"/>
          <w:position w:val="6"/>
          <w:sz w:val="28"/>
          <w:szCs w:val="28"/>
          <w:lang w:val="vi-VN"/>
        </w:rPr>
      </w:pPr>
      <w:r w:rsidRPr="00756FBA">
        <w:rPr>
          <w:rFonts w:ascii="Times New Roman" w:eastAsia="Times New Roman" w:hAnsi="Times New Roman" w:cs="Times New Roman"/>
          <w:b/>
          <w:color w:val="000000"/>
          <w:position w:val="6"/>
          <w:sz w:val="28"/>
          <w:szCs w:val="28"/>
          <w:lang w:val="vi-VN"/>
        </w:rPr>
        <w:t>Bảng</w:t>
      </w:r>
      <w:r w:rsidRPr="00756FBA">
        <w:rPr>
          <w:rFonts w:ascii="Times New Roman" w:eastAsia="Times New Roman" w:hAnsi="Times New Roman" w:cs="Times New Roman"/>
          <w:b/>
          <w:color w:val="000000"/>
          <w:position w:val="6"/>
          <w:sz w:val="28"/>
          <w:szCs w:val="28"/>
        </w:rPr>
        <w:t xml:space="preserve"> 1</w:t>
      </w:r>
      <w:r w:rsidR="00940F65">
        <w:rPr>
          <w:rFonts w:ascii="Times New Roman" w:eastAsia="Times New Roman" w:hAnsi="Times New Roman" w:cs="Times New Roman"/>
          <w:b/>
          <w:color w:val="000000"/>
          <w:position w:val="6"/>
          <w:sz w:val="28"/>
          <w:szCs w:val="28"/>
        </w:rPr>
        <w:t>6</w:t>
      </w:r>
      <w:r w:rsidRPr="00756FBA">
        <w:rPr>
          <w:rFonts w:ascii="Times New Roman" w:eastAsia="Times New Roman" w:hAnsi="Times New Roman" w:cs="Times New Roman"/>
          <w:b/>
          <w:color w:val="000000"/>
          <w:position w:val="6"/>
          <w:sz w:val="28"/>
          <w:szCs w:val="28"/>
          <w:lang w:val="vi-VN"/>
        </w:rPr>
        <w:t>: Dự báo nhu cầu VLXD tỉnh Khánh Hòa đến năm 2020</w:t>
      </w:r>
    </w:p>
    <w:p w:rsidR="00756FBA" w:rsidRPr="00756FBA" w:rsidRDefault="00756FBA" w:rsidP="00756FBA">
      <w:pPr>
        <w:spacing w:after="120" w:line="240" w:lineRule="auto"/>
        <w:ind w:right="-446"/>
        <w:jc w:val="center"/>
        <w:rPr>
          <w:rFonts w:ascii="Times New Roman" w:eastAsia="Times New Roman" w:hAnsi="Times New Roman" w:cs="Times New Roman"/>
          <w:color w:val="000000"/>
          <w:position w:val="6"/>
          <w:sz w:val="28"/>
          <w:szCs w:val="28"/>
        </w:rPr>
      </w:pPr>
      <w:r w:rsidRPr="00756FBA">
        <w:rPr>
          <w:rFonts w:ascii="Times New Roman" w:eastAsia="Times New Roman" w:hAnsi="Times New Roman" w:cs="Times New Roman"/>
          <w:b/>
          <w:color w:val="000000"/>
          <w:position w:val="6"/>
          <w:sz w:val="28"/>
          <w:szCs w:val="28"/>
          <w:lang w:val="vi-VN"/>
        </w:rPr>
        <w:t>theo phương pháp GDP</w:t>
      </w:r>
      <w:r w:rsidRPr="00756FBA">
        <w:rPr>
          <w:rFonts w:ascii="Times New Roman" w:eastAsia="Times New Roman" w:hAnsi="Times New Roman" w:cs="Times New Roman"/>
          <w:b/>
          <w:color w:val="000000"/>
          <w:position w:val="6"/>
          <w:sz w:val="28"/>
          <w:szCs w:val="28"/>
        </w:rPr>
        <w:t>.</w:t>
      </w:r>
    </w:p>
    <w:tbl>
      <w:tblPr>
        <w:tblW w:w="8989" w:type="dxa"/>
        <w:jc w:val="center"/>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880"/>
        <w:gridCol w:w="1620"/>
        <w:gridCol w:w="1800"/>
        <w:gridCol w:w="2070"/>
      </w:tblGrid>
      <w:tr w:rsidR="00756FBA" w:rsidRPr="00756FBA" w:rsidTr="00E93607">
        <w:trPr>
          <w:trHeight w:val="390"/>
          <w:tblHeader/>
          <w:jc w:val="cent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b/>
                <w:color w:val="000000"/>
                <w:position w:val="6"/>
                <w:sz w:val="24"/>
                <w:szCs w:val="24"/>
              </w:rPr>
            </w:pPr>
            <w:r w:rsidRPr="00756FBA">
              <w:rPr>
                <w:rFonts w:ascii="Times New Roman" w:eastAsia="Times New Roman" w:hAnsi="Times New Roman" w:cs="Times New Roman"/>
                <w:b/>
                <w:color w:val="000000"/>
                <w:position w:val="6"/>
                <w:sz w:val="24"/>
                <w:szCs w:val="24"/>
              </w:rPr>
              <w:t>TT</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ind w:firstLine="357"/>
              <w:jc w:val="center"/>
              <w:rPr>
                <w:rFonts w:ascii="Times New Roman" w:eastAsia="Times New Roman" w:hAnsi="Times New Roman" w:cs="Times New Roman"/>
                <w:b/>
                <w:noProof/>
                <w:color w:val="000000"/>
                <w:position w:val="6"/>
                <w:sz w:val="24"/>
                <w:szCs w:val="24"/>
              </w:rPr>
            </w:pPr>
            <w:r w:rsidRPr="00756FBA">
              <w:rPr>
                <w:rFonts w:ascii="Times New Roman" w:eastAsia="Times New Roman" w:hAnsi="Times New Roman" w:cs="Times New Roman"/>
                <w:b/>
                <w:color w:val="000000"/>
                <w:position w:val="6"/>
                <w:sz w:val="24"/>
                <w:szCs w:val="24"/>
              </w:rPr>
              <w:t>Chỉ tiêu</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b/>
                <w:noProof/>
                <w:color w:val="000000"/>
                <w:sz w:val="24"/>
                <w:szCs w:val="24"/>
                <w:lang w:val="de-DE"/>
              </w:rPr>
            </w:pPr>
            <w:r w:rsidRPr="00756FBA">
              <w:rPr>
                <w:rFonts w:ascii="Times New Roman" w:eastAsia="Times New Roman" w:hAnsi="Times New Roman" w:cs="Times New Roman"/>
                <w:b/>
                <w:color w:val="000000"/>
                <w:sz w:val="24"/>
                <w:szCs w:val="24"/>
                <w:lang w:val="de-DE"/>
              </w:rPr>
              <w:t>Đơn vị</w:t>
            </w:r>
          </w:p>
        </w:tc>
        <w:tc>
          <w:tcPr>
            <w:tcW w:w="3870" w:type="dxa"/>
            <w:gridSpan w:val="2"/>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b/>
                <w:noProof/>
                <w:color w:val="000000"/>
                <w:position w:val="6"/>
                <w:sz w:val="24"/>
                <w:szCs w:val="24"/>
                <w:lang w:val="vi-VN"/>
              </w:rPr>
            </w:pPr>
            <w:r w:rsidRPr="00756FBA">
              <w:rPr>
                <w:rFonts w:ascii="Times New Roman" w:eastAsia="Times New Roman" w:hAnsi="Times New Roman" w:cs="Times New Roman"/>
                <w:b/>
                <w:color w:val="000000"/>
                <w:sz w:val="24"/>
                <w:szCs w:val="24"/>
              </w:rPr>
              <w:t>Năm 2020</w:t>
            </w:r>
          </w:p>
        </w:tc>
      </w:tr>
      <w:tr w:rsidR="00756FBA" w:rsidRPr="00756FBA" w:rsidTr="00E93607">
        <w:trPr>
          <w:trHeight w:val="419"/>
          <w:tblHeader/>
          <w:jc w:val="center"/>
        </w:trPr>
        <w:tc>
          <w:tcPr>
            <w:tcW w:w="619" w:type="dxa"/>
            <w:vMerge/>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b/>
                <w:color w:val="000000"/>
                <w:position w:val="6"/>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b/>
                <w:noProof/>
                <w:color w:val="000000"/>
                <w:position w:val="6"/>
                <w:sz w:val="24"/>
                <w:szCs w:val="24"/>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b/>
                <w:noProof/>
                <w:color w:val="000000"/>
                <w:sz w:val="24"/>
                <w:szCs w:val="24"/>
                <w:lang w:val="de-DE"/>
              </w:rPr>
            </w:pPr>
          </w:p>
        </w:tc>
        <w:tc>
          <w:tcPr>
            <w:tcW w:w="1800"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b/>
                <w:noProof/>
                <w:color w:val="000000"/>
                <w:sz w:val="24"/>
                <w:szCs w:val="24"/>
                <w:lang w:val="de-DE"/>
              </w:rPr>
            </w:pPr>
            <w:r w:rsidRPr="00756FBA">
              <w:rPr>
                <w:rFonts w:ascii="Times New Roman" w:eastAsia="Times New Roman" w:hAnsi="Times New Roman" w:cs="Times New Roman"/>
                <w:b/>
                <w:noProof/>
                <w:color w:val="000000"/>
                <w:sz w:val="24"/>
                <w:szCs w:val="24"/>
                <w:lang w:val="de-DE"/>
              </w:rPr>
              <w:t>Cả nước</w:t>
            </w:r>
          </w:p>
        </w:tc>
        <w:tc>
          <w:tcPr>
            <w:tcW w:w="207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b/>
                <w:noProof/>
                <w:color w:val="000000"/>
                <w:sz w:val="24"/>
                <w:szCs w:val="24"/>
              </w:rPr>
            </w:pPr>
            <w:r w:rsidRPr="00756FBA">
              <w:rPr>
                <w:rFonts w:ascii="Times New Roman" w:eastAsia="Times New Roman" w:hAnsi="Times New Roman" w:cs="Times New Roman"/>
                <w:b/>
                <w:noProof/>
                <w:color w:val="000000"/>
                <w:sz w:val="24"/>
                <w:szCs w:val="24"/>
              </w:rPr>
              <w:t>Khánh Hòa</w:t>
            </w:r>
          </w:p>
        </w:tc>
      </w:tr>
      <w:tr w:rsidR="00756FBA" w:rsidRPr="00756FBA" w:rsidTr="00E93607">
        <w:trPr>
          <w:jc w:val="center"/>
        </w:trPr>
        <w:tc>
          <w:tcPr>
            <w:tcW w:w="619"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4"/>
                <w:szCs w:val="24"/>
              </w:rPr>
            </w:pPr>
            <w:r w:rsidRPr="00756FBA">
              <w:rPr>
                <w:rFonts w:ascii="Times New Roman" w:eastAsia="Times New Roman" w:hAnsi="Times New Roman" w:cs="Times New Roman"/>
                <w:color w:val="000000"/>
                <w:position w:val="6"/>
                <w:sz w:val="24"/>
                <w:szCs w:val="24"/>
              </w:rPr>
              <w:t>I</w:t>
            </w:r>
          </w:p>
        </w:tc>
        <w:tc>
          <w:tcPr>
            <w:tcW w:w="288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both"/>
              <w:rPr>
                <w:rFonts w:ascii="Times New Roman" w:eastAsia="Times New Roman" w:hAnsi="Times New Roman" w:cs="Times New Roman"/>
                <w:noProof/>
                <w:color w:val="000000"/>
                <w:position w:val="6"/>
                <w:sz w:val="24"/>
                <w:szCs w:val="24"/>
                <w:lang w:val="vi-VN"/>
              </w:rPr>
            </w:pPr>
            <w:r w:rsidRPr="00756FBA">
              <w:rPr>
                <w:rFonts w:ascii="Times New Roman" w:eastAsia="Times New Roman" w:hAnsi="Times New Roman" w:cs="Times New Roman"/>
                <w:color w:val="000000"/>
                <w:position w:val="6"/>
                <w:sz w:val="24"/>
                <w:szCs w:val="24"/>
              </w:rPr>
              <w:t>GDP</w:t>
            </w:r>
          </w:p>
        </w:tc>
        <w:tc>
          <w:tcPr>
            <w:tcW w:w="1620"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de-DE"/>
              </w:rPr>
            </w:pPr>
            <w:r w:rsidRPr="00756FBA">
              <w:rPr>
                <w:rFonts w:ascii="Times New Roman" w:eastAsia="Times New Roman" w:hAnsi="Times New Roman" w:cs="Times New Roman"/>
                <w:color w:val="000000"/>
                <w:sz w:val="24"/>
                <w:szCs w:val="24"/>
                <w:lang w:val="de-DE"/>
              </w:rPr>
              <w:t>Tỷ đồng</w:t>
            </w:r>
          </w:p>
        </w:tc>
        <w:tc>
          <w:tcPr>
            <w:tcW w:w="1800"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vi-VN"/>
              </w:rPr>
            </w:pPr>
            <w:r w:rsidRPr="00756FBA">
              <w:rPr>
                <w:rFonts w:ascii="Times New Roman" w:eastAsia="Times New Roman" w:hAnsi="Times New Roman" w:cs="Times New Roman"/>
                <w:color w:val="000000"/>
                <w:sz w:val="24"/>
                <w:szCs w:val="24"/>
                <w:lang w:val="vi-VN"/>
              </w:rPr>
              <w:t>5.807.975</w:t>
            </w:r>
          </w:p>
        </w:tc>
        <w:tc>
          <w:tcPr>
            <w:tcW w:w="2070" w:type="dxa"/>
            <w:tcBorders>
              <w:top w:val="nil"/>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78.130</w:t>
            </w:r>
          </w:p>
        </w:tc>
      </w:tr>
      <w:tr w:rsidR="00756FBA" w:rsidRPr="00756FBA" w:rsidTr="00E93607">
        <w:trPr>
          <w:jc w:val="center"/>
        </w:trPr>
        <w:tc>
          <w:tcPr>
            <w:tcW w:w="619" w:type="dxa"/>
            <w:tcBorders>
              <w:top w:val="single" w:sz="4" w:space="0" w:color="auto"/>
              <w:left w:val="single" w:sz="4" w:space="0" w:color="auto"/>
              <w:bottom w:val="single" w:sz="4" w:space="0" w:color="auto"/>
              <w:right w:val="single" w:sz="4" w:space="0" w:color="auto"/>
            </w:tcBorders>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position w:val="6"/>
                <w:sz w:val="24"/>
                <w:szCs w:val="24"/>
              </w:rPr>
            </w:pPr>
            <w:r w:rsidRPr="00756FBA">
              <w:rPr>
                <w:rFonts w:ascii="Times New Roman" w:eastAsia="Times New Roman" w:hAnsi="Times New Roman" w:cs="Times New Roman"/>
                <w:color w:val="000000"/>
                <w:position w:val="6"/>
                <w:sz w:val="24"/>
                <w:szCs w:val="24"/>
              </w:rPr>
              <w:t>II</w:t>
            </w:r>
          </w:p>
        </w:tc>
        <w:tc>
          <w:tcPr>
            <w:tcW w:w="288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both"/>
              <w:rPr>
                <w:rFonts w:ascii="Times New Roman" w:eastAsia="Times New Roman" w:hAnsi="Times New Roman" w:cs="Times New Roman"/>
                <w:color w:val="000000"/>
                <w:position w:val="6"/>
                <w:sz w:val="24"/>
                <w:szCs w:val="24"/>
              </w:rPr>
            </w:pPr>
            <w:r w:rsidRPr="00756FBA">
              <w:rPr>
                <w:rFonts w:ascii="Times New Roman" w:eastAsia="Times New Roman" w:hAnsi="Times New Roman" w:cs="Times New Roman"/>
                <w:color w:val="000000"/>
                <w:position w:val="6"/>
                <w:sz w:val="24"/>
                <w:szCs w:val="24"/>
              </w:rPr>
              <w:t>Nhu cầu VLXD</w:t>
            </w:r>
          </w:p>
        </w:tc>
        <w:tc>
          <w:tcPr>
            <w:tcW w:w="1620" w:type="dxa"/>
            <w:tcBorders>
              <w:top w:val="single" w:sz="4" w:space="0" w:color="auto"/>
              <w:left w:val="single" w:sz="4" w:space="0" w:color="auto"/>
              <w:bottom w:val="single" w:sz="4" w:space="0" w:color="auto"/>
              <w:right w:val="single" w:sz="4" w:space="0" w:color="auto"/>
            </w:tcBorders>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de-DE"/>
              </w:rPr>
            </w:pPr>
          </w:p>
        </w:tc>
        <w:tc>
          <w:tcPr>
            <w:tcW w:w="1800" w:type="dxa"/>
            <w:tcBorders>
              <w:top w:val="single" w:sz="4" w:space="0" w:color="auto"/>
              <w:left w:val="single" w:sz="4" w:space="0" w:color="auto"/>
              <w:bottom w:val="single" w:sz="4" w:space="0" w:color="auto"/>
              <w:right w:val="single" w:sz="4" w:space="0" w:color="auto"/>
            </w:tcBorders>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de-DE"/>
              </w:rPr>
            </w:pPr>
          </w:p>
        </w:tc>
        <w:tc>
          <w:tcPr>
            <w:tcW w:w="2070" w:type="dxa"/>
            <w:tcBorders>
              <w:top w:val="nil"/>
              <w:left w:val="single" w:sz="4" w:space="0" w:color="auto"/>
              <w:bottom w:val="single" w:sz="4" w:space="0" w:color="auto"/>
              <w:right w:val="single" w:sz="4" w:space="0" w:color="auto"/>
            </w:tcBorders>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p>
        </w:tc>
      </w:tr>
      <w:tr w:rsidR="00756FBA" w:rsidRPr="00756FBA" w:rsidTr="00E93607">
        <w:trPr>
          <w:jc w:val="center"/>
        </w:trPr>
        <w:tc>
          <w:tcPr>
            <w:tcW w:w="619" w:type="dxa"/>
            <w:tcBorders>
              <w:top w:val="single" w:sz="4" w:space="0" w:color="auto"/>
              <w:left w:val="single" w:sz="4" w:space="0" w:color="auto"/>
              <w:bottom w:val="single" w:sz="4" w:space="0" w:color="auto"/>
              <w:right w:val="single"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bCs/>
                <w:iCs/>
                <w:color w:val="000000"/>
                <w:sz w:val="24"/>
                <w:szCs w:val="24"/>
              </w:rPr>
            </w:pPr>
            <w:r w:rsidRPr="00756FBA">
              <w:rPr>
                <w:rFonts w:ascii="Times New Roman" w:eastAsia="Times New Roman" w:hAnsi="Times New Roman" w:cs="Times New Roman"/>
                <w:bCs/>
                <w:iCs/>
                <w:color w:val="000000"/>
                <w:sz w:val="24"/>
                <w:szCs w:val="24"/>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both"/>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Xi măng</w:t>
            </w:r>
          </w:p>
        </w:tc>
        <w:tc>
          <w:tcPr>
            <w:tcW w:w="162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Triệu tấn</w:t>
            </w:r>
          </w:p>
        </w:tc>
        <w:tc>
          <w:tcPr>
            <w:tcW w:w="180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93</w:t>
            </w:r>
          </w:p>
        </w:tc>
        <w:tc>
          <w:tcPr>
            <w:tcW w:w="207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1</w:t>
            </w:r>
            <w:r w:rsidRPr="00756FBA">
              <w:rPr>
                <w:rFonts w:ascii="Times New Roman" w:eastAsia="Times New Roman" w:hAnsi="Times New Roman" w:cs="Times New Roman"/>
                <w:bCs/>
                <w:iCs/>
                <w:color w:val="000000"/>
                <w:sz w:val="24"/>
                <w:szCs w:val="24"/>
              </w:rPr>
              <w:t>,</w:t>
            </w:r>
            <w:r w:rsidRPr="00756FBA">
              <w:rPr>
                <w:rFonts w:ascii="Times New Roman" w:eastAsia="Times New Roman" w:hAnsi="Times New Roman" w:cs="Times New Roman"/>
                <w:bCs/>
                <w:iCs/>
                <w:color w:val="000000"/>
                <w:sz w:val="24"/>
                <w:szCs w:val="24"/>
                <w:lang w:val="vi-VN"/>
              </w:rPr>
              <w:t>25</w:t>
            </w:r>
          </w:p>
        </w:tc>
      </w:tr>
      <w:tr w:rsidR="00756FBA" w:rsidRPr="00756FBA" w:rsidTr="00E93607">
        <w:trPr>
          <w:trHeight w:val="302"/>
          <w:jc w:val="center"/>
        </w:trPr>
        <w:tc>
          <w:tcPr>
            <w:tcW w:w="619" w:type="dxa"/>
            <w:tcBorders>
              <w:top w:val="single" w:sz="4" w:space="0" w:color="auto"/>
              <w:left w:val="single" w:sz="4" w:space="0" w:color="auto"/>
              <w:bottom w:val="single" w:sz="4" w:space="0" w:color="auto"/>
              <w:right w:val="single"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bCs/>
                <w:iCs/>
                <w:color w:val="000000"/>
                <w:sz w:val="24"/>
                <w:szCs w:val="24"/>
              </w:rPr>
            </w:pPr>
            <w:r w:rsidRPr="00756FBA">
              <w:rPr>
                <w:rFonts w:ascii="Times New Roman" w:eastAsia="Times New Roman" w:hAnsi="Times New Roman" w:cs="Times New Roman"/>
                <w:bCs/>
                <w:iCs/>
                <w:color w:val="000000"/>
                <w:sz w:val="24"/>
                <w:szCs w:val="24"/>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both"/>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Vật liệu xây</w:t>
            </w:r>
          </w:p>
        </w:tc>
        <w:tc>
          <w:tcPr>
            <w:tcW w:w="162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Tỷ viên</w:t>
            </w:r>
          </w:p>
        </w:tc>
        <w:tc>
          <w:tcPr>
            <w:tcW w:w="180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30</w:t>
            </w:r>
          </w:p>
        </w:tc>
        <w:tc>
          <w:tcPr>
            <w:tcW w:w="207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0</w:t>
            </w:r>
            <w:r w:rsidRPr="00756FBA">
              <w:rPr>
                <w:rFonts w:ascii="Times New Roman" w:eastAsia="Times New Roman" w:hAnsi="Times New Roman" w:cs="Times New Roman"/>
                <w:bCs/>
                <w:iCs/>
                <w:color w:val="000000"/>
                <w:sz w:val="24"/>
                <w:szCs w:val="24"/>
              </w:rPr>
              <w:t>,</w:t>
            </w:r>
            <w:r w:rsidRPr="00756FBA">
              <w:rPr>
                <w:rFonts w:ascii="Times New Roman" w:eastAsia="Times New Roman" w:hAnsi="Times New Roman" w:cs="Times New Roman"/>
                <w:bCs/>
                <w:iCs/>
                <w:color w:val="000000"/>
                <w:sz w:val="24"/>
                <w:szCs w:val="24"/>
                <w:lang w:val="vi-VN"/>
              </w:rPr>
              <w:t>40</w:t>
            </w:r>
          </w:p>
        </w:tc>
      </w:tr>
      <w:tr w:rsidR="00756FBA" w:rsidRPr="00756FBA" w:rsidTr="00E93607">
        <w:trPr>
          <w:trHeight w:val="70"/>
          <w:jc w:val="center"/>
        </w:trPr>
        <w:tc>
          <w:tcPr>
            <w:tcW w:w="619" w:type="dxa"/>
            <w:tcBorders>
              <w:top w:val="single" w:sz="4" w:space="0" w:color="auto"/>
              <w:left w:val="single" w:sz="4" w:space="0" w:color="auto"/>
              <w:bottom w:val="single" w:sz="4" w:space="0" w:color="auto"/>
              <w:right w:val="single"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both"/>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Vật liệu lợp</w:t>
            </w:r>
          </w:p>
        </w:tc>
        <w:tc>
          <w:tcPr>
            <w:tcW w:w="162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Triệu m</w:t>
            </w:r>
            <w:r w:rsidRPr="00756FBA">
              <w:rPr>
                <w:rFonts w:ascii="Times New Roman" w:eastAsia="Times New Roman" w:hAnsi="Times New Roman" w:cs="Times New Roman"/>
                <w:color w:val="000000"/>
                <w:sz w:val="24"/>
                <w:szCs w:val="24"/>
                <w:vertAlign w:val="superscript"/>
              </w:rPr>
              <w:t>2</w:t>
            </w:r>
          </w:p>
        </w:tc>
        <w:tc>
          <w:tcPr>
            <w:tcW w:w="180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w:t>
            </w:r>
          </w:p>
        </w:tc>
        <w:tc>
          <w:tcPr>
            <w:tcW w:w="207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rPr>
            </w:pPr>
            <w:r w:rsidRPr="00756FBA">
              <w:rPr>
                <w:rFonts w:ascii="Times New Roman" w:eastAsia="Times New Roman" w:hAnsi="Times New Roman" w:cs="Times New Roman"/>
                <w:bCs/>
                <w:iCs/>
                <w:color w:val="000000"/>
                <w:sz w:val="24"/>
                <w:szCs w:val="24"/>
              </w:rPr>
              <w:t>2,6</w:t>
            </w:r>
          </w:p>
        </w:tc>
      </w:tr>
      <w:tr w:rsidR="00756FBA" w:rsidRPr="00756FBA" w:rsidTr="00E93607">
        <w:trPr>
          <w:trHeight w:val="70"/>
          <w:jc w:val="center"/>
        </w:trPr>
        <w:tc>
          <w:tcPr>
            <w:tcW w:w="619" w:type="dxa"/>
            <w:tcBorders>
              <w:top w:val="single" w:sz="4" w:space="0" w:color="auto"/>
              <w:left w:val="single" w:sz="4" w:space="0" w:color="auto"/>
              <w:bottom w:val="single" w:sz="4" w:space="0" w:color="auto"/>
              <w:right w:val="single" w:sz="4" w:space="0" w:color="auto"/>
            </w:tcBorders>
            <w:vAlign w:val="bottom"/>
          </w:tcPr>
          <w:p w:rsidR="00756FBA" w:rsidRPr="00756FBA" w:rsidRDefault="00756FBA" w:rsidP="00756FBA">
            <w:pPr>
              <w:spacing w:before="40" w:after="40" w:line="240" w:lineRule="auto"/>
              <w:jc w:val="center"/>
              <w:rPr>
                <w:rFonts w:ascii="Times New Roman" w:eastAsia="Times New Roman" w:hAnsi="Times New Roman" w:cs="Times New Roman"/>
                <w:i/>
                <w:color w:val="000000"/>
                <w:sz w:val="24"/>
                <w:szCs w:val="24"/>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both"/>
              <w:rPr>
                <w:rFonts w:ascii="Times New Roman" w:eastAsia="Times New Roman" w:hAnsi="Times New Roman" w:cs="Times New Roman"/>
                <w:i/>
                <w:color w:val="000000"/>
                <w:sz w:val="24"/>
                <w:szCs w:val="24"/>
              </w:rPr>
            </w:pPr>
            <w:r w:rsidRPr="00756FBA">
              <w:rPr>
                <w:rFonts w:ascii="Times New Roman" w:eastAsia="Times New Roman" w:hAnsi="Times New Roman" w:cs="Times New Roman"/>
                <w:i/>
                <w:color w:val="000000"/>
                <w:sz w:val="24"/>
                <w:szCs w:val="24"/>
              </w:rPr>
              <w:t>(Tấm lợp XM-CS)</w:t>
            </w:r>
          </w:p>
        </w:tc>
        <w:tc>
          <w:tcPr>
            <w:tcW w:w="162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i/>
                <w:noProof/>
                <w:color w:val="000000"/>
                <w:sz w:val="24"/>
                <w:szCs w:val="24"/>
                <w:lang w:val="vi-VN"/>
              </w:rPr>
            </w:pPr>
            <w:r w:rsidRPr="00756FBA">
              <w:rPr>
                <w:rFonts w:ascii="Times New Roman" w:eastAsia="Times New Roman" w:hAnsi="Times New Roman" w:cs="Times New Roman"/>
                <w:i/>
                <w:color w:val="000000"/>
                <w:sz w:val="24"/>
                <w:szCs w:val="24"/>
              </w:rPr>
              <w:t>Triệu m</w:t>
            </w:r>
            <w:r w:rsidRPr="00756FBA">
              <w:rPr>
                <w:rFonts w:ascii="Times New Roman" w:eastAsia="Times New Roman" w:hAnsi="Times New Roman" w:cs="Times New Roman"/>
                <w:i/>
                <w:color w:val="000000"/>
                <w:sz w:val="24"/>
                <w:szCs w:val="24"/>
                <w:vertAlign w:val="superscript"/>
              </w:rPr>
              <w:t>2</w:t>
            </w:r>
          </w:p>
        </w:tc>
        <w:tc>
          <w:tcPr>
            <w:tcW w:w="180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i/>
                <w:color w:val="000000"/>
                <w:position w:val="6"/>
                <w:sz w:val="24"/>
                <w:szCs w:val="24"/>
              </w:rPr>
            </w:pPr>
            <w:r w:rsidRPr="00756FBA">
              <w:rPr>
                <w:rFonts w:ascii="Times New Roman" w:eastAsia="Times New Roman" w:hAnsi="Times New Roman" w:cs="Times New Roman"/>
                <w:i/>
                <w:color w:val="000000"/>
                <w:position w:val="6"/>
                <w:sz w:val="24"/>
                <w:szCs w:val="24"/>
              </w:rPr>
              <w:t>(106)</w:t>
            </w:r>
          </w:p>
        </w:tc>
        <w:tc>
          <w:tcPr>
            <w:tcW w:w="207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
                <w:iCs/>
                <w:color w:val="000000"/>
                <w:sz w:val="24"/>
                <w:szCs w:val="24"/>
              </w:rPr>
            </w:pPr>
            <w:r w:rsidRPr="00756FBA">
              <w:rPr>
                <w:rFonts w:ascii="Times New Roman" w:eastAsia="Times New Roman" w:hAnsi="Times New Roman" w:cs="Times New Roman"/>
                <w:bCs/>
                <w:i/>
                <w:iCs/>
                <w:color w:val="000000"/>
                <w:sz w:val="24"/>
                <w:szCs w:val="24"/>
              </w:rPr>
              <w:t>(</w:t>
            </w:r>
            <w:r w:rsidRPr="00756FBA">
              <w:rPr>
                <w:rFonts w:ascii="Times New Roman" w:eastAsia="Times New Roman" w:hAnsi="Times New Roman" w:cs="Times New Roman"/>
                <w:bCs/>
                <w:i/>
                <w:iCs/>
                <w:color w:val="000000"/>
                <w:sz w:val="24"/>
                <w:szCs w:val="24"/>
                <w:lang w:val="vi-VN"/>
              </w:rPr>
              <w:t>1</w:t>
            </w:r>
            <w:r w:rsidRPr="00756FBA">
              <w:rPr>
                <w:rFonts w:ascii="Times New Roman" w:eastAsia="Times New Roman" w:hAnsi="Times New Roman" w:cs="Times New Roman"/>
                <w:bCs/>
                <w:i/>
                <w:iCs/>
                <w:color w:val="000000"/>
                <w:sz w:val="24"/>
                <w:szCs w:val="24"/>
              </w:rPr>
              <w:t>,</w:t>
            </w:r>
            <w:r w:rsidRPr="00756FBA">
              <w:rPr>
                <w:rFonts w:ascii="Times New Roman" w:eastAsia="Times New Roman" w:hAnsi="Times New Roman" w:cs="Times New Roman"/>
                <w:bCs/>
                <w:i/>
                <w:iCs/>
                <w:color w:val="000000"/>
                <w:sz w:val="24"/>
                <w:szCs w:val="24"/>
                <w:lang w:val="vi-VN"/>
              </w:rPr>
              <w:t>43</w:t>
            </w:r>
            <w:r w:rsidRPr="00756FBA">
              <w:rPr>
                <w:rFonts w:ascii="Times New Roman" w:eastAsia="Times New Roman" w:hAnsi="Times New Roman" w:cs="Times New Roman"/>
                <w:bCs/>
                <w:i/>
                <w:iCs/>
                <w:color w:val="000000"/>
                <w:sz w:val="24"/>
                <w:szCs w:val="24"/>
              </w:rPr>
              <w:t>)</w:t>
            </w:r>
          </w:p>
        </w:tc>
      </w:tr>
      <w:tr w:rsidR="00756FBA" w:rsidRPr="00756FBA" w:rsidTr="00E93607">
        <w:trPr>
          <w:trHeight w:val="185"/>
          <w:jc w:val="center"/>
        </w:trPr>
        <w:tc>
          <w:tcPr>
            <w:tcW w:w="619" w:type="dxa"/>
            <w:tcBorders>
              <w:top w:val="single" w:sz="4" w:space="0" w:color="auto"/>
              <w:left w:val="single" w:sz="4" w:space="0" w:color="auto"/>
              <w:bottom w:val="single" w:sz="4" w:space="0" w:color="auto"/>
              <w:right w:val="single"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bCs/>
                <w:iCs/>
                <w:color w:val="000000"/>
                <w:sz w:val="24"/>
                <w:szCs w:val="24"/>
              </w:rPr>
            </w:pPr>
            <w:r w:rsidRPr="00756FBA">
              <w:rPr>
                <w:rFonts w:ascii="Times New Roman" w:eastAsia="Times New Roman" w:hAnsi="Times New Roman" w:cs="Times New Roman"/>
                <w:bCs/>
                <w:iCs/>
                <w:color w:val="000000"/>
                <w:sz w:val="24"/>
                <w:szCs w:val="24"/>
              </w:rPr>
              <w:t>4</w:t>
            </w:r>
          </w:p>
        </w:tc>
        <w:tc>
          <w:tcPr>
            <w:tcW w:w="288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Đá xây dựng</w:t>
            </w:r>
          </w:p>
        </w:tc>
        <w:tc>
          <w:tcPr>
            <w:tcW w:w="162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Triệu m</w:t>
            </w:r>
            <w:r w:rsidRPr="00756FBA">
              <w:rPr>
                <w:rFonts w:ascii="Times New Roman" w:eastAsia="Times New Roman" w:hAnsi="Times New Roman" w:cs="Times New Roman"/>
                <w:color w:val="000000"/>
                <w:sz w:val="24"/>
                <w:szCs w:val="24"/>
                <w:vertAlign w:val="superscript"/>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181</w:t>
            </w:r>
          </w:p>
        </w:tc>
        <w:tc>
          <w:tcPr>
            <w:tcW w:w="207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2</w:t>
            </w:r>
            <w:r w:rsidRPr="00756FBA">
              <w:rPr>
                <w:rFonts w:ascii="Times New Roman" w:eastAsia="Times New Roman" w:hAnsi="Times New Roman" w:cs="Times New Roman"/>
                <w:bCs/>
                <w:iCs/>
                <w:color w:val="000000"/>
                <w:sz w:val="24"/>
                <w:szCs w:val="24"/>
              </w:rPr>
              <w:t>,</w:t>
            </w:r>
            <w:r w:rsidRPr="00756FBA">
              <w:rPr>
                <w:rFonts w:ascii="Times New Roman" w:eastAsia="Times New Roman" w:hAnsi="Times New Roman" w:cs="Times New Roman"/>
                <w:bCs/>
                <w:iCs/>
                <w:color w:val="000000"/>
                <w:sz w:val="24"/>
                <w:szCs w:val="24"/>
                <w:lang w:val="vi-VN"/>
              </w:rPr>
              <w:t>43</w:t>
            </w:r>
          </w:p>
        </w:tc>
      </w:tr>
      <w:tr w:rsidR="00756FBA" w:rsidRPr="00756FBA" w:rsidTr="00E93607">
        <w:trPr>
          <w:trHeight w:val="178"/>
          <w:jc w:val="center"/>
        </w:trPr>
        <w:tc>
          <w:tcPr>
            <w:tcW w:w="619" w:type="dxa"/>
            <w:tcBorders>
              <w:top w:val="single" w:sz="4" w:space="0" w:color="auto"/>
              <w:left w:val="single" w:sz="4" w:space="0" w:color="auto"/>
              <w:bottom w:val="single" w:sz="4" w:space="0" w:color="auto"/>
              <w:right w:val="single"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bCs/>
                <w:iCs/>
                <w:color w:val="000000"/>
                <w:sz w:val="24"/>
                <w:szCs w:val="24"/>
              </w:rPr>
            </w:pPr>
            <w:r w:rsidRPr="00756FBA">
              <w:rPr>
                <w:rFonts w:ascii="Times New Roman" w:eastAsia="Times New Roman" w:hAnsi="Times New Roman" w:cs="Times New Roman"/>
                <w:bCs/>
                <w:iCs/>
                <w:color w:val="000000"/>
                <w:sz w:val="24"/>
                <w:szCs w:val="24"/>
              </w:rPr>
              <w:t>5</w:t>
            </w:r>
          </w:p>
        </w:tc>
        <w:tc>
          <w:tcPr>
            <w:tcW w:w="288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Cát xây dựng</w:t>
            </w:r>
          </w:p>
        </w:tc>
        <w:tc>
          <w:tcPr>
            <w:tcW w:w="162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Triệu m</w:t>
            </w:r>
            <w:r w:rsidRPr="00756FBA">
              <w:rPr>
                <w:rFonts w:ascii="Times New Roman" w:eastAsia="Times New Roman" w:hAnsi="Times New Roman" w:cs="Times New Roman"/>
                <w:color w:val="000000"/>
                <w:sz w:val="24"/>
                <w:szCs w:val="24"/>
                <w:vertAlign w:val="superscript"/>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130</w:t>
            </w:r>
          </w:p>
        </w:tc>
        <w:tc>
          <w:tcPr>
            <w:tcW w:w="207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1</w:t>
            </w:r>
            <w:r w:rsidRPr="00756FBA">
              <w:rPr>
                <w:rFonts w:ascii="Times New Roman" w:eastAsia="Times New Roman" w:hAnsi="Times New Roman" w:cs="Times New Roman"/>
                <w:bCs/>
                <w:iCs/>
                <w:color w:val="000000"/>
                <w:sz w:val="24"/>
                <w:szCs w:val="24"/>
              </w:rPr>
              <w:t>,</w:t>
            </w:r>
            <w:r w:rsidRPr="00756FBA">
              <w:rPr>
                <w:rFonts w:ascii="Times New Roman" w:eastAsia="Times New Roman" w:hAnsi="Times New Roman" w:cs="Times New Roman"/>
                <w:bCs/>
                <w:iCs/>
                <w:color w:val="000000"/>
                <w:sz w:val="24"/>
                <w:szCs w:val="24"/>
                <w:lang w:val="vi-VN"/>
              </w:rPr>
              <w:t>75</w:t>
            </w:r>
          </w:p>
        </w:tc>
      </w:tr>
      <w:tr w:rsidR="00756FBA" w:rsidRPr="00756FBA" w:rsidTr="00E93607">
        <w:trPr>
          <w:trHeight w:val="198"/>
          <w:jc w:val="center"/>
        </w:trPr>
        <w:tc>
          <w:tcPr>
            <w:tcW w:w="619" w:type="dxa"/>
            <w:tcBorders>
              <w:top w:val="single" w:sz="4" w:space="0" w:color="auto"/>
              <w:left w:val="single" w:sz="4" w:space="0" w:color="auto"/>
              <w:bottom w:val="single" w:sz="4" w:space="0" w:color="auto"/>
              <w:right w:val="single" w:sz="4" w:space="0" w:color="auto"/>
            </w:tcBorders>
            <w:vAlign w:val="center"/>
          </w:tcPr>
          <w:p w:rsidR="00756FBA" w:rsidRPr="00756FBA" w:rsidRDefault="00756FBA" w:rsidP="00756FBA">
            <w:pPr>
              <w:spacing w:before="40" w:after="40" w:line="240" w:lineRule="auto"/>
              <w:ind w:left="-90"/>
              <w:jc w:val="center"/>
              <w:rPr>
                <w:rFonts w:ascii="Times New Roman" w:eastAsia="Times New Roman" w:hAnsi="Times New Roman" w:cs="Times New Roman"/>
                <w:bCs/>
                <w:iCs/>
                <w:color w:val="000000"/>
                <w:sz w:val="24"/>
                <w:szCs w:val="24"/>
              </w:rPr>
            </w:pPr>
            <w:r w:rsidRPr="00756FBA">
              <w:rPr>
                <w:rFonts w:ascii="Times New Roman" w:eastAsia="Times New Roman" w:hAnsi="Times New Roman" w:cs="Times New Roman"/>
                <w:bCs/>
                <w:iCs/>
                <w:color w:val="000000"/>
                <w:sz w:val="24"/>
                <w:szCs w:val="24"/>
              </w:rPr>
              <w:t>6</w:t>
            </w:r>
          </w:p>
        </w:tc>
        <w:tc>
          <w:tcPr>
            <w:tcW w:w="288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both"/>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Vật liệu ốp lát</w:t>
            </w:r>
          </w:p>
        </w:tc>
        <w:tc>
          <w:tcPr>
            <w:tcW w:w="162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Triệu m</w:t>
            </w:r>
            <w:r w:rsidRPr="00756FBA">
              <w:rPr>
                <w:rFonts w:ascii="Times New Roman" w:eastAsia="Times New Roman" w:hAnsi="Times New Roman" w:cs="Times New Roman"/>
                <w:color w:val="000000"/>
                <w:sz w:val="24"/>
                <w:szCs w:val="24"/>
                <w:vertAlign w:val="superscript"/>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rPr>
            </w:pPr>
            <w:r w:rsidRPr="00756FBA">
              <w:rPr>
                <w:rFonts w:ascii="Times New Roman" w:eastAsia="Times New Roman" w:hAnsi="Times New Roman" w:cs="Times New Roman"/>
                <w:bCs/>
                <w:iCs/>
                <w:color w:val="000000"/>
                <w:sz w:val="24"/>
                <w:szCs w:val="24"/>
              </w:rPr>
              <w:t>470</w:t>
            </w:r>
          </w:p>
        </w:tc>
        <w:tc>
          <w:tcPr>
            <w:tcW w:w="207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6</w:t>
            </w:r>
            <w:r w:rsidRPr="00756FBA">
              <w:rPr>
                <w:rFonts w:ascii="Times New Roman" w:eastAsia="Times New Roman" w:hAnsi="Times New Roman" w:cs="Times New Roman"/>
                <w:bCs/>
                <w:iCs/>
                <w:color w:val="000000"/>
                <w:sz w:val="24"/>
                <w:szCs w:val="24"/>
              </w:rPr>
              <w:t>,</w:t>
            </w:r>
            <w:r w:rsidRPr="00756FBA">
              <w:rPr>
                <w:rFonts w:ascii="Times New Roman" w:eastAsia="Times New Roman" w:hAnsi="Times New Roman" w:cs="Times New Roman"/>
                <w:bCs/>
                <w:iCs/>
                <w:color w:val="000000"/>
                <w:sz w:val="24"/>
                <w:szCs w:val="24"/>
                <w:lang w:val="vi-VN"/>
              </w:rPr>
              <w:t>32</w:t>
            </w:r>
          </w:p>
        </w:tc>
      </w:tr>
      <w:tr w:rsidR="00756FBA" w:rsidRPr="00756FBA" w:rsidTr="00E93607">
        <w:trPr>
          <w:trHeight w:val="70"/>
          <w:jc w:val="center"/>
        </w:trPr>
        <w:tc>
          <w:tcPr>
            <w:tcW w:w="619" w:type="dxa"/>
            <w:tcBorders>
              <w:top w:val="single" w:sz="4" w:space="0" w:color="auto"/>
              <w:left w:val="single" w:sz="4" w:space="0" w:color="auto"/>
              <w:bottom w:val="single" w:sz="4" w:space="0" w:color="auto"/>
              <w:right w:val="single"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bCs/>
                <w:iCs/>
                <w:color w:val="000000"/>
                <w:sz w:val="24"/>
                <w:szCs w:val="24"/>
              </w:rPr>
            </w:pPr>
            <w:r w:rsidRPr="00756FBA">
              <w:rPr>
                <w:rFonts w:ascii="Times New Roman" w:eastAsia="Times New Roman" w:hAnsi="Times New Roman" w:cs="Times New Roman"/>
                <w:bCs/>
                <w:iCs/>
                <w:color w:val="000000"/>
                <w:sz w:val="24"/>
                <w:szCs w:val="24"/>
              </w:rPr>
              <w:t>7</w:t>
            </w:r>
          </w:p>
        </w:tc>
        <w:tc>
          <w:tcPr>
            <w:tcW w:w="288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both"/>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Sứ vệ sinh</w:t>
            </w:r>
          </w:p>
        </w:tc>
        <w:tc>
          <w:tcPr>
            <w:tcW w:w="162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Triệu SP</w:t>
            </w:r>
          </w:p>
        </w:tc>
        <w:tc>
          <w:tcPr>
            <w:tcW w:w="180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rPr>
            </w:pPr>
            <w:r w:rsidRPr="00756FBA">
              <w:rPr>
                <w:rFonts w:ascii="Times New Roman" w:eastAsia="Times New Roman" w:hAnsi="Times New Roman" w:cs="Times New Roman"/>
                <w:bCs/>
                <w:iCs/>
                <w:color w:val="000000"/>
                <w:sz w:val="24"/>
                <w:szCs w:val="24"/>
              </w:rPr>
              <w:t>20,68</w:t>
            </w:r>
          </w:p>
        </w:tc>
        <w:tc>
          <w:tcPr>
            <w:tcW w:w="207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0</w:t>
            </w:r>
            <w:r w:rsidRPr="00756FBA">
              <w:rPr>
                <w:rFonts w:ascii="Times New Roman" w:eastAsia="Times New Roman" w:hAnsi="Times New Roman" w:cs="Times New Roman"/>
                <w:bCs/>
                <w:iCs/>
                <w:color w:val="000000"/>
                <w:sz w:val="24"/>
                <w:szCs w:val="24"/>
              </w:rPr>
              <w:t>,</w:t>
            </w:r>
            <w:r w:rsidRPr="00756FBA">
              <w:rPr>
                <w:rFonts w:ascii="Times New Roman" w:eastAsia="Times New Roman" w:hAnsi="Times New Roman" w:cs="Times New Roman"/>
                <w:bCs/>
                <w:iCs/>
                <w:color w:val="000000"/>
                <w:sz w:val="24"/>
                <w:szCs w:val="24"/>
                <w:lang w:val="vi-VN"/>
              </w:rPr>
              <w:t>28</w:t>
            </w:r>
          </w:p>
        </w:tc>
      </w:tr>
      <w:tr w:rsidR="00756FBA" w:rsidRPr="00756FBA" w:rsidTr="00E93607">
        <w:trPr>
          <w:trHeight w:val="70"/>
          <w:jc w:val="center"/>
        </w:trPr>
        <w:tc>
          <w:tcPr>
            <w:tcW w:w="619" w:type="dxa"/>
            <w:tcBorders>
              <w:top w:val="single" w:sz="4" w:space="0" w:color="auto"/>
              <w:left w:val="single" w:sz="4" w:space="0" w:color="auto"/>
              <w:bottom w:val="single" w:sz="4" w:space="0" w:color="auto"/>
              <w:right w:val="single"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bCs/>
                <w:iCs/>
                <w:color w:val="000000"/>
                <w:sz w:val="24"/>
                <w:szCs w:val="24"/>
              </w:rPr>
            </w:pPr>
            <w:r w:rsidRPr="00756FBA">
              <w:rPr>
                <w:rFonts w:ascii="Times New Roman" w:eastAsia="Times New Roman" w:hAnsi="Times New Roman" w:cs="Times New Roman"/>
                <w:bCs/>
                <w:iCs/>
                <w:color w:val="000000"/>
                <w:sz w:val="24"/>
                <w:szCs w:val="24"/>
              </w:rPr>
              <w:lastRenderedPageBreak/>
              <w:t>8</w:t>
            </w:r>
          </w:p>
        </w:tc>
        <w:tc>
          <w:tcPr>
            <w:tcW w:w="288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Kính xây dựng</w:t>
            </w:r>
          </w:p>
        </w:tc>
        <w:tc>
          <w:tcPr>
            <w:tcW w:w="162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4"/>
                <w:szCs w:val="24"/>
                <w:lang w:val="vi-VN"/>
              </w:rPr>
            </w:pPr>
            <w:r w:rsidRPr="00756FBA">
              <w:rPr>
                <w:rFonts w:ascii="Times New Roman" w:eastAsia="Times New Roman" w:hAnsi="Times New Roman" w:cs="Times New Roman"/>
                <w:color w:val="000000"/>
                <w:sz w:val="24"/>
                <w:szCs w:val="24"/>
              </w:rPr>
              <w:t>Triệu m</w:t>
            </w:r>
            <w:r w:rsidRPr="00756FBA">
              <w:rPr>
                <w:rFonts w:ascii="Times New Roman" w:eastAsia="Times New Roman" w:hAnsi="Times New Roman" w:cs="Times New Roman"/>
                <w:color w:val="000000"/>
                <w:sz w:val="24"/>
                <w:szCs w:val="24"/>
                <w:vertAlign w:val="superscript"/>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rPr>
            </w:pPr>
            <w:r w:rsidRPr="00756FBA">
              <w:rPr>
                <w:rFonts w:ascii="Times New Roman" w:eastAsia="Times New Roman" w:hAnsi="Times New Roman" w:cs="Times New Roman"/>
                <w:bCs/>
                <w:iCs/>
                <w:color w:val="000000"/>
                <w:sz w:val="24"/>
                <w:szCs w:val="24"/>
                <w:lang w:val="vi-VN"/>
              </w:rPr>
              <w:t>1</w:t>
            </w:r>
            <w:r w:rsidRPr="00756FBA">
              <w:rPr>
                <w:rFonts w:ascii="Times New Roman" w:eastAsia="Times New Roman" w:hAnsi="Times New Roman" w:cs="Times New Roman"/>
                <w:bCs/>
                <w:iCs/>
                <w:color w:val="000000"/>
                <w:sz w:val="24"/>
                <w:szCs w:val="24"/>
              </w:rPr>
              <w:t>10</w:t>
            </w:r>
          </w:p>
        </w:tc>
        <w:tc>
          <w:tcPr>
            <w:tcW w:w="2070"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ind w:left="-90" w:right="-110"/>
              <w:jc w:val="center"/>
              <w:rPr>
                <w:rFonts w:ascii="Times New Roman" w:eastAsia="Times New Roman" w:hAnsi="Times New Roman" w:cs="Times New Roman"/>
                <w:bCs/>
                <w:iCs/>
                <w:color w:val="000000"/>
                <w:sz w:val="24"/>
                <w:szCs w:val="24"/>
                <w:lang w:val="vi-VN"/>
              </w:rPr>
            </w:pPr>
            <w:r w:rsidRPr="00756FBA">
              <w:rPr>
                <w:rFonts w:ascii="Times New Roman" w:eastAsia="Times New Roman" w:hAnsi="Times New Roman" w:cs="Times New Roman"/>
                <w:bCs/>
                <w:iCs/>
                <w:color w:val="000000"/>
                <w:sz w:val="24"/>
                <w:szCs w:val="24"/>
                <w:lang w:val="vi-VN"/>
              </w:rPr>
              <w:t>1</w:t>
            </w:r>
            <w:r w:rsidRPr="00756FBA">
              <w:rPr>
                <w:rFonts w:ascii="Times New Roman" w:eastAsia="Times New Roman" w:hAnsi="Times New Roman" w:cs="Times New Roman"/>
                <w:bCs/>
                <w:iCs/>
                <w:color w:val="000000"/>
                <w:sz w:val="24"/>
                <w:szCs w:val="24"/>
              </w:rPr>
              <w:t>,</w:t>
            </w:r>
            <w:r w:rsidRPr="00756FBA">
              <w:rPr>
                <w:rFonts w:ascii="Times New Roman" w:eastAsia="Times New Roman" w:hAnsi="Times New Roman" w:cs="Times New Roman"/>
                <w:bCs/>
                <w:iCs/>
                <w:color w:val="000000"/>
                <w:sz w:val="24"/>
                <w:szCs w:val="24"/>
                <w:lang w:val="vi-VN"/>
              </w:rPr>
              <w:t>48</w:t>
            </w:r>
          </w:p>
        </w:tc>
      </w:tr>
    </w:tbl>
    <w:p w:rsidR="00756FBA" w:rsidRPr="00756FBA" w:rsidRDefault="00756FBA" w:rsidP="00756FBA">
      <w:pPr>
        <w:spacing w:before="120" w:after="0" w:line="240" w:lineRule="auto"/>
        <w:jc w:val="both"/>
        <w:rPr>
          <w:rFonts w:ascii="Times New Roman" w:eastAsia="Times New Roman" w:hAnsi="Times New Roman" w:cs="Times New Roman"/>
          <w:i/>
          <w:color w:val="000000"/>
          <w:sz w:val="24"/>
          <w:szCs w:val="24"/>
        </w:rPr>
      </w:pPr>
      <w:r w:rsidRPr="00756FBA">
        <w:rPr>
          <w:rFonts w:ascii="Times New Roman" w:eastAsia="Times New Roman" w:hAnsi="Times New Roman" w:cs="Times New Roman"/>
          <w:i/>
          <w:color w:val="000000"/>
          <w:position w:val="6"/>
          <w:sz w:val="28"/>
          <w:szCs w:val="28"/>
        </w:rPr>
        <w:t xml:space="preserve"> </w:t>
      </w:r>
      <w:r w:rsidRPr="00756FBA">
        <w:rPr>
          <w:rFonts w:ascii="Times New Roman" w:eastAsia="Times New Roman" w:hAnsi="Times New Roman" w:cs="Times New Roman"/>
          <w:i/>
          <w:color w:val="000000"/>
          <w:sz w:val="28"/>
          <w:szCs w:val="28"/>
        </w:rPr>
        <w:tab/>
      </w:r>
      <w:r w:rsidRPr="00756FBA">
        <w:rPr>
          <w:rFonts w:ascii="Times New Roman" w:eastAsia="Times New Roman" w:hAnsi="Times New Roman" w:cs="Times New Roman"/>
          <w:color w:val="000000"/>
          <w:position w:val="6"/>
          <w:sz w:val="24"/>
          <w:szCs w:val="24"/>
        </w:rPr>
        <w:t xml:space="preserve">       </w:t>
      </w:r>
      <w:r w:rsidRPr="00756FBA">
        <w:rPr>
          <w:rFonts w:ascii="Times New Roman" w:eastAsia="Times New Roman" w:hAnsi="Times New Roman" w:cs="Times New Roman"/>
          <w:i/>
          <w:color w:val="000000"/>
          <w:sz w:val="24"/>
          <w:szCs w:val="24"/>
          <w:u w:val="single"/>
        </w:rPr>
        <w:t>Nguồn</w:t>
      </w:r>
      <w:r w:rsidRPr="00756FBA">
        <w:rPr>
          <w:rFonts w:ascii="Times New Roman" w:eastAsia="Times New Roman" w:hAnsi="Times New Roman" w:cs="Times New Roman"/>
          <w:i/>
          <w:color w:val="000000"/>
          <w:sz w:val="24"/>
          <w:szCs w:val="24"/>
        </w:rPr>
        <w:t xml:space="preserve">: - </w:t>
      </w:r>
      <w:proofErr w:type="gramStart"/>
      <w:r w:rsidRPr="00756FBA">
        <w:rPr>
          <w:rFonts w:ascii="Times New Roman" w:eastAsia="Times New Roman" w:hAnsi="Times New Roman" w:cs="Times New Roman"/>
          <w:i/>
          <w:color w:val="000000"/>
          <w:sz w:val="24"/>
          <w:szCs w:val="24"/>
        </w:rPr>
        <w:t>Viện  chiến</w:t>
      </w:r>
      <w:proofErr w:type="gramEnd"/>
      <w:r w:rsidRPr="00756FBA">
        <w:rPr>
          <w:rFonts w:ascii="Times New Roman" w:eastAsia="Times New Roman" w:hAnsi="Times New Roman" w:cs="Times New Roman"/>
          <w:i/>
          <w:color w:val="000000"/>
          <w:sz w:val="24"/>
          <w:szCs w:val="24"/>
        </w:rPr>
        <w:t xml:space="preserve"> lược phát triển - Bộ Kế hoạch và Đầu tư.</w:t>
      </w:r>
    </w:p>
    <w:p w:rsidR="00756FBA" w:rsidRPr="00756FBA" w:rsidRDefault="00756FBA" w:rsidP="00756FBA">
      <w:pPr>
        <w:spacing w:after="0" w:line="240" w:lineRule="auto"/>
        <w:jc w:val="both"/>
        <w:rPr>
          <w:rFonts w:ascii="Times New Roman" w:eastAsia="Times New Roman" w:hAnsi="Times New Roman" w:cs="Times New Roman"/>
          <w:i/>
          <w:color w:val="000000"/>
          <w:sz w:val="24"/>
          <w:szCs w:val="24"/>
        </w:rPr>
      </w:pPr>
      <w:r w:rsidRPr="00756FBA">
        <w:rPr>
          <w:rFonts w:ascii="Times New Roman" w:eastAsia="Times New Roman" w:hAnsi="Times New Roman" w:cs="Times New Roman"/>
          <w:i/>
          <w:color w:val="000000"/>
          <w:sz w:val="24"/>
          <w:szCs w:val="24"/>
        </w:rPr>
        <w:tab/>
        <w:t xml:space="preserve">                   - Quy hoạch tổng thể phát triển VLXD Việt Nam đến năm 2020</w:t>
      </w:r>
    </w:p>
    <w:p w:rsidR="00756FBA" w:rsidRPr="00756FBA" w:rsidRDefault="00756FBA" w:rsidP="00756FBA">
      <w:pPr>
        <w:spacing w:after="0" w:line="240" w:lineRule="auto"/>
        <w:jc w:val="both"/>
        <w:rPr>
          <w:rFonts w:ascii="Times New Roman" w:eastAsia="Times New Roman" w:hAnsi="Times New Roman" w:cs="Times New Roman"/>
          <w:i/>
          <w:noProof/>
          <w:color w:val="000000"/>
          <w:sz w:val="24"/>
          <w:szCs w:val="24"/>
          <w:lang w:val="vi-VN"/>
        </w:rPr>
      </w:pPr>
      <w:r w:rsidRPr="00756FBA">
        <w:rPr>
          <w:rFonts w:ascii="Times New Roman" w:eastAsia="Times New Roman" w:hAnsi="Times New Roman" w:cs="Times New Roman"/>
          <w:i/>
          <w:color w:val="000000"/>
          <w:sz w:val="24"/>
          <w:szCs w:val="24"/>
        </w:rPr>
        <w:tab/>
      </w:r>
      <w:r w:rsidRPr="00756FBA">
        <w:rPr>
          <w:rFonts w:ascii="Times New Roman" w:eastAsia="Times New Roman" w:hAnsi="Times New Roman" w:cs="Times New Roman"/>
          <w:i/>
          <w:color w:val="000000"/>
          <w:sz w:val="24"/>
          <w:szCs w:val="24"/>
        </w:rPr>
        <w:tab/>
        <w:t xml:space="preserve">       - Tính toán của Viện VLXD </w:t>
      </w:r>
    </w:p>
    <w:p w:rsidR="00756FBA" w:rsidRPr="00756FBA" w:rsidRDefault="00756FBA" w:rsidP="00756FBA">
      <w:pPr>
        <w:spacing w:before="240" w:after="120" w:line="240" w:lineRule="auto"/>
        <w:jc w:val="both"/>
        <w:rPr>
          <w:rFonts w:ascii="Times New Roman" w:eastAsia="Times New Roman" w:hAnsi="Times New Roman" w:cs="Times New Roman"/>
          <w:b/>
          <w:color w:val="000000"/>
          <w:sz w:val="28"/>
          <w:szCs w:val="28"/>
        </w:rPr>
      </w:pPr>
      <w:r w:rsidRPr="00756FBA">
        <w:rPr>
          <w:rFonts w:ascii="Times New Roman" w:eastAsia="Times New Roman" w:hAnsi="Times New Roman" w:cs="Times New Roman"/>
          <w:b/>
          <w:color w:val="000000"/>
          <w:position w:val="6"/>
          <w:sz w:val="28"/>
          <w:szCs w:val="28"/>
        </w:rPr>
        <w:tab/>
      </w:r>
      <w:r w:rsidRPr="00756FBA">
        <w:rPr>
          <w:rFonts w:ascii="Times New Roman" w:eastAsia="Times New Roman" w:hAnsi="Times New Roman" w:cs="Times New Roman"/>
          <w:b/>
          <w:color w:val="000000"/>
          <w:sz w:val="28"/>
          <w:szCs w:val="28"/>
        </w:rPr>
        <w:t xml:space="preserve">4. Nhu cầu Vật liệu san lấp: </w:t>
      </w:r>
    </w:p>
    <w:p w:rsidR="00756FBA" w:rsidRPr="00756FBA" w:rsidRDefault="000020F7" w:rsidP="00756FBA">
      <w:pPr>
        <w:spacing w:before="120" w:after="12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Trong Quy hoạ</w:t>
      </w:r>
      <w:r w:rsidR="00756FBA" w:rsidRPr="00756FBA">
        <w:rPr>
          <w:rFonts w:ascii="Times New Roman" w:eastAsia="Times New Roman" w:hAnsi="Times New Roman" w:cs="Times New Roman"/>
          <w:color w:val="000000"/>
          <w:sz w:val="28"/>
          <w:szCs w:val="28"/>
        </w:rPr>
        <w:t>ch tổng thể phát triển kinh tế- xã hội tỉnh Khánh Hòa đến năm 2020 đã xác định các danh mục các dự án đầu tư vào các khu công nghiệp tập trung, các cụm công nghiệp, quy hoạch phát triển các khu đô thị (Bảng 1</w:t>
      </w:r>
      <w:r w:rsidR="00940F65">
        <w:rPr>
          <w:rFonts w:ascii="Times New Roman" w:eastAsia="Times New Roman" w:hAnsi="Times New Roman" w:cs="Times New Roman"/>
          <w:color w:val="000000"/>
          <w:sz w:val="28"/>
          <w:szCs w:val="28"/>
        </w:rPr>
        <w:t>7</w:t>
      </w:r>
      <w:r w:rsidR="00756FBA" w:rsidRPr="00756FBA">
        <w:rPr>
          <w:rFonts w:ascii="Times New Roman" w:eastAsia="Times New Roman" w:hAnsi="Times New Roman" w:cs="Times New Roman"/>
          <w:color w:val="000000"/>
          <w:sz w:val="28"/>
          <w:szCs w:val="28"/>
        </w:rPr>
        <w:t>), xây mới, nâng cấp hệ thống giao thông (Bảng 1</w:t>
      </w:r>
      <w:r w:rsidR="00940F65">
        <w:rPr>
          <w:rFonts w:ascii="Times New Roman" w:eastAsia="Times New Roman" w:hAnsi="Times New Roman" w:cs="Times New Roman"/>
          <w:color w:val="000000"/>
          <w:sz w:val="28"/>
          <w:szCs w:val="28"/>
        </w:rPr>
        <w:t>8</w:t>
      </w:r>
      <w:r w:rsidR="00756FBA" w:rsidRPr="00756FBA">
        <w:rPr>
          <w:rFonts w:ascii="Times New Roman" w:eastAsia="Times New Roman" w:hAnsi="Times New Roman" w:cs="Times New Roman"/>
          <w:color w:val="000000"/>
          <w:sz w:val="28"/>
          <w:szCs w:val="28"/>
        </w:rPr>
        <w:t>).</w:t>
      </w:r>
    </w:p>
    <w:p w:rsidR="00756FBA" w:rsidRPr="00756FBA" w:rsidRDefault="00756FBA" w:rsidP="00756FBA">
      <w:pPr>
        <w:spacing w:before="120" w:after="120" w:line="240" w:lineRule="auto"/>
        <w:ind w:firstLine="720"/>
        <w:jc w:val="center"/>
        <w:rPr>
          <w:rFonts w:ascii="Times New Roman" w:eastAsia="Times New Roman" w:hAnsi="Times New Roman" w:cs="Times New Roman"/>
          <w:b/>
          <w:color w:val="000000"/>
          <w:sz w:val="28"/>
          <w:szCs w:val="28"/>
        </w:rPr>
      </w:pPr>
      <w:r w:rsidRPr="00756FBA">
        <w:rPr>
          <w:rFonts w:ascii="Times New Roman" w:eastAsia="Times New Roman" w:hAnsi="Times New Roman" w:cs="Times New Roman"/>
          <w:b/>
          <w:color w:val="000000"/>
          <w:sz w:val="28"/>
          <w:szCs w:val="28"/>
        </w:rPr>
        <w:t>Bảng 1</w:t>
      </w:r>
      <w:r w:rsidR="00940F65">
        <w:rPr>
          <w:rFonts w:ascii="Times New Roman" w:eastAsia="Times New Roman" w:hAnsi="Times New Roman" w:cs="Times New Roman"/>
          <w:b/>
          <w:color w:val="000000"/>
          <w:sz w:val="28"/>
          <w:szCs w:val="28"/>
        </w:rPr>
        <w:t>7</w:t>
      </w:r>
      <w:r w:rsidRPr="00756FBA">
        <w:rPr>
          <w:rFonts w:ascii="Times New Roman" w:eastAsia="Times New Roman" w:hAnsi="Times New Roman" w:cs="Times New Roman"/>
          <w:b/>
          <w:color w:val="000000"/>
          <w:sz w:val="28"/>
          <w:szCs w:val="28"/>
        </w:rPr>
        <w:t>: Diện tích các cụm công nghiệp, các khu đô thị dự kiến đầu tư giai đoạn 2016 - 2020.</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6120"/>
        <w:gridCol w:w="2700"/>
      </w:tblGrid>
      <w:tr w:rsidR="00756FBA" w:rsidRPr="00756FBA" w:rsidTr="00E93607">
        <w:trPr>
          <w:tblHeader/>
        </w:trPr>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TT</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Tên khu công nghiệp, cụm công nghiệp, khu đô thị</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Diện tích (ha)</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I</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Khu CN tập trung:</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bCs/>
                <w:color w:val="000000"/>
                <w:sz w:val="24"/>
                <w:szCs w:val="24"/>
              </w:rPr>
            </w:pPr>
            <w:r w:rsidRPr="00756FBA">
              <w:rPr>
                <w:rFonts w:ascii="Times New Roman" w:eastAsia="Times New Roman" w:hAnsi="Times New Roman" w:cs="Times New Roman"/>
                <w:b/>
                <w:bCs/>
                <w:color w:val="000000"/>
                <w:sz w:val="24"/>
                <w:szCs w:val="24"/>
              </w:rPr>
              <w:t>897,4</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pt-BR"/>
              </w:rPr>
              <w:t xml:space="preserve">KCN Suối Dầu. (giai đoạn 1: 78,7ha). </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pt-BR"/>
              </w:rPr>
              <w:t>152</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2</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KCN Ninh Thủy</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206,4</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3</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KCN Nam Cam Ranh</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200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4</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KCN Vạn Ninh</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150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5</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KCN Bắc Cam Ranh</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150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6</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KCN</w:t>
            </w:r>
            <w:r w:rsidRPr="00756FBA">
              <w:rPr>
                <w:rFonts w:ascii="Times New Roman" w:eastAsia="Times New Roman" w:hAnsi="Times New Roman" w:cs="Times New Roman"/>
                <w:color w:val="000000"/>
                <w:sz w:val="24"/>
                <w:szCs w:val="24"/>
              </w:rPr>
              <w:t xml:space="preserve"> Bắc Hòn Ông</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lang w:val="pt-BR"/>
              </w:rPr>
            </w:pPr>
            <w:r w:rsidRPr="00756FBA">
              <w:rPr>
                <w:rFonts w:ascii="Times New Roman" w:eastAsia="Times New Roman" w:hAnsi="Times New Roman" w:cs="Times New Roman"/>
                <w:color w:val="000000"/>
                <w:sz w:val="24"/>
                <w:szCs w:val="24"/>
                <w:lang w:val="pt-BR"/>
              </w:rPr>
              <w:t>39</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II</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Cụm Công nghiệp:</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590,1</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CCN vừa và nhỏ Diên Phú</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43,8</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CCN vừa và nhỏ Đắc Lộc</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36,3</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CCN sản xuất VLXD Tân Trúc xã Ninh Xuân, huyện Ninh Hòa</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100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CCN tại thôn Ninh ích, xã Ninh An, huyện Ninh Hòa.</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5</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CCN núi Hòn Thẻ, xã Cam Hòa, Cam Hiệp bắc, thị xã Cam Ranh.</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6</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CCN Dốc đá trắng, xã Vạn Hưng, huyện Vạn Ninh</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50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7</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CCN cầu Suối Hàng, xã Vạn Khánh, huyện Vạn Ninh</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50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8</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CCN tại hai xã Suối Hiệp, Diên Toàn, huyện Diên Khánh</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70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9</w:t>
            </w:r>
          </w:p>
        </w:tc>
        <w:tc>
          <w:tcPr>
            <w:tcW w:w="6120" w:type="dxa"/>
            <w:vAlign w:val="center"/>
          </w:tcPr>
          <w:p w:rsidR="00756FBA" w:rsidRPr="00756FBA" w:rsidRDefault="00756FBA" w:rsidP="00756FBA">
            <w:pPr>
              <w:spacing w:after="0" w:line="240" w:lineRule="auto"/>
              <w:ind w:hanging="10"/>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 xml:space="preserve">CCN tại xã Sông Cầu, huyện Khánh Vĩnh </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10</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CCN Diên Sơn, huyện Khánh Vĩnh</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50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11</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 xml:space="preserve">CCN Diên Điền, huyện Khánh Vĩnh </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70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III</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Các khu đô thị:</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3.184,01</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 xml:space="preserve">Sân bay Nha Trang </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238</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lastRenderedPageBreak/>
              <w:t>2</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khu đô thị và trung tâm hành chính của tỉnh</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700</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 xml:space="preserve">khu đô thị dọc đường Nha Trang-Diên Khánh </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557</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 xml:space="preserve">Khu đô thị ven biển vịnh Cam Ranh </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1.422</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5</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 xml:space="preserve">Khu dân cư Vĩnh Điềm Trung </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 xml:space="preserve">36,85 </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6</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 xml:space="preserve">Khu đô thị mới Phước Long </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 xml:space="preserve">48,2 </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7</w:t>
            </w: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 xml:space="preserve">Khu đô thị Mỹ Gia </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lang w:val="nl-NL"/>
              </w:rPr>
              <w:t xml:space="preserve">181,96 </w:t>
            </w:r>
          </w:p>
        </w:tc>
      </w:tr>
      <w:tr w:rsidR="00756FBA" w:rsidRPr="00756FBA" w:rsidTr="00E93607">
        <w:tc>
          <w:tcPr>
            <w:tcW w:w="9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p>
        </w:tc>
        <w:tc>
          <w:tcPr>
            <w:tcW w:w="6120" w:type="dxa"/>
            <w:vAlign w:val="center"/>
          </w:tcPr>
          <w:p w:rsidR="00756FBA" w:rsidRPr="00756FBA" w:rsidRDefault="00756FBA" w:rsidP="00756FBA">
            <w:pPr>
              <w:spacing w:after="0" w:line="240" w:lineRule="auto"/>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Tổng</w:t>
            </w:r>
          </w:p>
        </w:tc>
        <w:tc>
          <w:tcPr>
            <w:tcW w:w="270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5</w:t>
            </w:r>
            <w:r w:rsidR="00E93607">
              <w:rPr>
                <w:rFonts w:ascii="Times New Roman" w:eastAsia="Times New Roman" w:hAnsi="Times New Roman" w:cs="Times New Roman"/>
                <w:b/>
                <w:color w:val="000000"/>
                <w:sz w:val="24"/>
                <w:szCs w:val="24"/>
              </w:rPr>
              <w:t>.</w:t>
            </w:r>
            <w:r w:rsidRPr="00756FBA">
              <w:rPr>
                <w:rFonts w:ascii="Times New Roman" w:eastAsia="Times New Roman" w:hAnsi="Times New Roman" w:cs="Times New Roman"/>
                <w:b/>
                <w:color w:val="000000"/>
                <w:sz w:val="24"/>
                <w:szCs w:val="24"/>
              </w:rPr>
              <w:t>824</w:t>
            </w:r>
          </w:p>
        </w:tc>
      </w:tr>
    </w:tbl>
    <w:p w:rsidR="00756FBA" w:rsidRPr="00756FBA" w:rsidRDefault="00756FBA" w:rsidP="00756FBA">
      <w:pPr>
        <w:spacing w:before="120" w:after="120" w:line="240" w:lineRule="auto"/>
        <w:ind w:firstLine="720"/>
        <w:rPr>
          <w:rFonts w:ascii="Times New Roman" w:eastAsia="Times New Roman" w:hAnsi="Times New Roman" w:cs="Times New Roman"/>
          <w:b/>
          <w:color w:val="000000"/>
          <w:sz w:val="28"/>
          <w:szCs w:val="28"/>
        </w:rPr>
      </w:pPr>
      <w:r w:rsidRPr="00756FBA">
        <w:rPr>
          <w:rFonts w:ascii="Times New Roman" w:eastAsia="Times New Roman" w:hAnsi="Times New Roman" w:cs="Times New Roman"/>
          <w:b/>
          <w:color w:val="000000"/>
          <w:sz w:val="28"/>
          <w:szCs w:val="28"/>
        </w:rPr>
        <w:t xml:space="preserve"> Bảng 1</w:t>
      </w:r>
      <w:r w:rsidR="00940F65">
        <w:rPr>
          <w:rFonts w:ascii="Times New Roman" w:eastAsia="Times New Roman" w:hAnsi="Times New Roman" w:cs="Times New Roman"/>
          <w:b/>
          <w:color w:val="000000"/>
          <w:sz w:val="28"/>
          <w:szCs w:val="28"/>
        </w:rPr>
        <w:t>8</w:t>
      </w:r>
      <w:r w:rsidRPr="00756FBA">
        <w:rPr>
          <w:rFonts w:ascii="Times New Roman" w:eastAsia="Times New Roman" w:hAnsi="Times New Roman" w:cs="Times New Roman"/>
          <w:b/>
          <w:color w:val="000000"/>
          <w:sz w:val="28"/>
          <w:szCs w:val="28"/>
        </w:rPr>
        <w:t>: Các tuyến giao thông xây mới, nâng cấp đến năm 2020</w:t>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1530"/>
        <w:gridCol w:w="6030"/>
        <w:gridCol w:w="1530"/>
      </w:tblGrid>
      <w:tr w:rsidR="00756FBA" w:rsidRPr="00756FBA" w:rsidTr="00E93607">
        <w:trPr>
          <w:tblHeader/>
        </w:trPr>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STT</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Tên đường</w:t>
            </w:r>
          </w:p>
        </w:tc>
        <w:tc>
          <w:tcPr>
            <w:tcW w:w="60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Vị trí</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Chiều dài (km)</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Hầm Đèo Cả</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Thôn Tây xã Đại Lãnh đến đèo Cả</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5,1</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QL1A1</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Xã Vạn Khánh, Vạn Thọ</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11,6</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QL1A2</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Thị trấn vạn Giã</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12,5</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Nối  QL26 với  QL26B</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Xã  Ninh  Đa, Ninh Xuân</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12,8</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5</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QL1A3</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Điểm đầu từ QL1A – xã Ninh Đông và điểm cuối QL1A - xã Ninh Hà, nằm về phía tây thị xã Ninh Hoà</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9,9</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6</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QL1A4</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Từ ngã ba Cây Dầu Đôi, QL1A cũ tại xã Diên Bình.</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2,8</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7</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QL1A5</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 xml:space="preserve">Thị xã Cam Ranh, </w:t>
            </w:r>
            <w:proofErr w:type="gramStart"/>
            <w:r w:rsidRPr="00756FBA">
              <w:rPr>
                <w:rFonts w:ascii="Times New Roman" w:eastAsia="Times New Roman" w:hAnsi="Times New Roman" w:cs="Times New Roman"/>
                <w:color w:val="000000"/>
                <w:sz w:val="24"/>
                <w:szCs w:val="24"/>
              </w:rPr>
              <w:t>KCN  Cam</w:t>
            </w:r>
            <w:proofErr w:type="gramEnd"/>
            <w:r w:rsidRPr="00756FBA">
              <w:rPr>
                <w:rFonts w:ascii="Times New Roman" w:eastAsia="Times New Roman" w:hAnsi="Times New Roman" w:cs="Times New Roman"/>
                <w:color w:val="000000"/>
                <w:sz w:val="24"/>
                <w:szCs w:val="24"/>
              </w:rPr>
              <w:t xml:space="preserve">  Ranh  xã  Cam  Thịnh  Đông.</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27,9</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8</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651B</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dọc  biển  qua  huyện  Vạn  Ninh  tới điểm giao cắt với TL1A, thôn Bình Sơn, xã Ninh Thọ</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40,4</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9</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ĐT651C</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Ngã 5 thị  trấn Vạn Giã đến xã Vạn Thọ</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19,3</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10</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651D</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Vạn Giã- đập Đá Bàn</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35,7</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11</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651G</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Nối  QL26  xã  Ninh  Xuân  đến  QL1A  xã  Vạn  Hưng</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19,3</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12</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652B</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Từ Đông Hải đến Hòn Chao</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2,4</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13</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652D</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Tránh  nhà  máy  đóng  tàu  Huyndai-Vinashin</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3,7</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14</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65-12</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22,6</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15</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ĐT.657D</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Vành đai cho thành phố Nha Trang</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14,8</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16</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ĐT.657G</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Đường Nha Trang - Diên Khánh</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9,8</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17</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653D</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Đường Khánh Lê – Lâm Đồng</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32,4</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18</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657I</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sân bay Cam Ranh nối với quốc lộ 1A và Cầu Long Hồ</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8</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19</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ĐT.653B</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Diên Khánh đi Khánh Vĩnh</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33,3</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20</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ĐT.653C</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Tuyến HL 39 cũ</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31,8</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21</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653E</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Đoạn Diên Đồng đi Đăk Lăk</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40,2</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22</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653G</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Nối khu vực Đảnh Thạnh đến Trại Gàng (HL39 cũ)</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5</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lastRenderedPageBreak/>
              <w:t>23</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654</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Tuyến Khánh Bình-Khánh Hiệp</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10</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24</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654B</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Tuyến tỉnh lộ 8B cũ</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15,1</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25</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654C</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Ngã  ba  Nước  Nhĩ  điểm cuối tại đèo Talô</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21,8</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26</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655B</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Đại lộ Nguyễn Tất Thành</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6</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27</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656</w:t>
            </w:r>
          </w:p>
        </w:tc>
        <w:tc>
          <w:tcPr>
            <w:tcW w:w="6030" w:type="dxa"/>
            <w:vAlign w:val="center"/>
          </w:tcPr>
          <w:p w:rsidR="00756FBA" w:rsidRPr="00756FBA" w:rsidRDefault="00756FBA" w:rsidP="00756FBA">
            <w:pPr>
              <w:spacing w:before="40" w:after="40" w:line="240" w:lineRule="auto"/>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Tuyến tỉnh lộ 9 cũ, là tuyến tránh ngập</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3,4</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28</w:t>
            </w:r>
          </w:p>
        </w:tc>
        <w:tc>
          <w:tcPr>
            <w:tcW w:w="1530" w:type="dxa"/>
            <w:vMerge w:val="restart"/>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Khu vực Đầm Môn</w:t>
            </w:r>
          </w:p>
        </w:tc>
        <w:tc>
          <w:tcPr>
            <w:tcW w:w="6030" w:type="dxa"/>
            <w:vAlign w:val="center"/>
          </w:tcPr>
          <w:p w:rsidR="00756FBA" w:rsidRPr="00756FBA" w:rsidRDefault="00756FBA" w:rsidP="00756FBA">
            <w:pPr>
              <w:widowControl w:val="0"/>
              <w:tabs>
                <w:tab w:val="left" w:pos="567"/>
              </w:tabs>
              <w:spacing w:before="120" w:after="12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Đường giao thông  ngoài  cảng  trung  chuyển</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5,5</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29</w:t>
            </w:r>
          </w:p>
        </w:tc>
        <w:tc>
          <w:tcPr>
            <w:tcW w:w="1530" w:type="dxa"/>
            <w:vMerge/>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p>
        </w:tc>
        <w:tc>
          <w:tcPr>
            <w:tcW w:w="6030" w:type="dxa"/>
            <w:vAlign w:val="center"/>
          </w:tcPr>
          <w:p w:rsidR="00756FBA" w:rsidRPr="00756FBA" w:rsidRDefault="00756FBA" w:rsidP="00756FBA">
            <w:pPr>
              <w:widowControl w:val="0"/>
              <w:tabs>
                <w:tab w:val="left" w:pos="567"/>
              </w:tabs>
              <w:spacing w:before="120" w:after="12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Đường  từ  quốc  lộ  1A  đến  Đầm  Môn</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15</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30</w:t>
            </w:r>
          </w:p>
        </w:tc>
        <w:tc>
          <w:tcPr>
            <w:tcW w:w="1530" w:type="dxa"/>
            <w:vMerge/>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p>
        </w:tc>
        <w:tc>
          <w:tcPr>
            <w:tcW w:w="6030" w:type="dxa"/>
            <w:vAlign w:val="center"/>
          </w:tcPr>
          <w:p w:rsidR="00756FBA" w:rsidRPr="00756FBA" w:rsidRDefault="00756FBA" w:rsidP="00756FBA">
            <w:pPr>
              <w:widowControl w:val="0"/>
              <w:tabs>
                <w:tab w:val="left" w:pos="567"/>
              </w:tabs>
              <w:spacing w:before="120" w:after="120" w:line="240" w:lineRule="auto"/>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Đường phía Đông khu phí thuế quan.</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10</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31</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ĐT 655</w:t>
            </w:r>
          </w:p>
        </w:tc>
        <w:tc>
          <w:tcPr>
            <w:tcW w:w="6030" w:type="dxa"/>
            <w:vAlign w:val="center"/>
          </w:tcPr>
          <w:p w:rsidR="00756FBA" w:rsidRPr="00756FBA" w:rsidRDefault="00756FBA" w:rsidP="00756FBA">
            <w:pPr>
              <w:widowControl w:val="0"/>
              <w:tabs>
                <w:tab w:val="left" w:pos="567"/>
              </w:tabs>
              <w:spacing w:before="120" w:after="120" w:line="240" w:lineRule="auto"/>
              <w:ind w:firstLine="72"/>
              <w:jc w:val="both"/>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Làm mới ven vịnh Thủy Triều song song với đại lộ Nguyễn Tất Thành;</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10</w:t>
            </w:r>
          </w:p>
        </w:tc>
      </w:tr>
      <w:tr w:rsidR="00756FBA" w:rsidRPr="00756FBA" w:rsidTr="00E93607">
        <w:tc>
          <w:tcPr>
            <w:tcW w:w="54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p>
        </w:tc>
        <w:tc>
          <w:tcPr>
            <w:tcW w:w="60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b/>
                <w:color w:val="000000"/>
                <w:sz w:val="24"/>
                <w:szCs w:val="24"/>
              </w:rPr>
              <w:t>Cộng:</w:t>
            </w:r>
          </w:p>
        </w:tc>
        <w:tc>
          <w:tcPr>
            <w:tcW w:w="1530" w:type="dxa"/>
            <w:vAlign w:val="center"/>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4"/>
              </w:rPr>
            </w:pPr>
            <w:r w:rsidRPr="00756FBA">
              <w:rPr>
                <w:rFonts w:ascii="Times New Roman" w:eastAsia="Times New Roman" w:hAnsi="Times New Roman" w:cs="Times New Roman"/>
                <w:b/>
                <w:color w:val="000000"/>
                <w:sz w:val="24"/>
                <w:szCs w:val="24"/>
              </w:rPr>
              <w:t>485,1</w:t>
            </w:r>
          </w:p>
        </w:tc>
      </w:tr>
    </w:tbl>
    <w:p w:rsidR="00756FBA" w:rsidRPr="00756FBA" w:rsidRDefault="00756FBA" w:rsidP="00756FBA">
      <w:pPr>
        <w:spacing w:before="120" w:after="120" w:line="240" w:lineRule="auto"/>
        <w:ind w:firstLine="720"/>
        <w:jc w:val="both"/>
        <w:rPr>
          <w:rFonts w:ascii="Times New Roman" w:eastAsia="Times New Roman" w:hAnsi="Times New Roman" w:cs="Times New Roman"/>
          <w:color w:val="000000"/>
          <w:sz w:val="28"/>
          <w:szCs w:val="28"/>
          <w:lang w:val="zu-ZA"/>
        </w:rPr>
      </w:pPr>
      <w:r w:rsidRPr="00756FBA">
        <w:rPr>
          <w:rFonts w:ascii="Times New Roman" w:eastAsia="Times New Roman" w:hAnsi="Times New Roman" w:cs="Times New Roman"/>
          <w:color w:val="000000"/>
          <w:sz w:val="28"/>
          <w:szCs w:val="28"/>
        </w:rPr>
        <w:t xml:space="preserve">Theo quy hoạch KCN và CCN đã được phê duyệt; giai đoạn 2016 - 2020, </w:t>
      </w:r>
      <w:r w:rsidRPr="00756FBA">
        <w:rPr>
          <w:rFonts w:ascii="Times New Roman" w:eastAsia="Times New Roman" w:hAnsi="Times New Roman" w:cs="Times New Roman"/>
          <w:color w:val="000000"/>
          <w:sz w:val="28"/>
          <w:szCs w:val="28"/>
          <w:lang w:val="zu-ZA"/>
        </w:rPr>
        <w:t xml:space="preserve">tổng diện tích qui hoạch KCN khoảng </w:t>
      </w:r>
      <w:r w:rsidRPr="00756FBA">
        <w:rPr>
          <w:rFonts w:ascii="Times New Roman" w:eastAsia="Times New Roman" w:hAnsi="Times New Roman" w:cs="Times New Roman"/>
          <w:bCs/>
          <w:color w:val="000000"/>
          <w:sz w:val="28"/>
          <w:szCs w:val="28"/>
        </w:rPr>
        <w:t xml:space="preserve">897,4 </w:t>
      </w:r>
      <w:r w:rsidRPr="00756FBA">
        <w:rPr>
          <w:rFonts w:ascii="Times New Roman" w:eastAsia="Times New Roman" w:hAnsi="Times New Roman" w:cs="Times New Roman"/>
          <w:color w:val="000000"/>
          <w:sz w:val="28"/>
          <w:szCs w:val="28"/>
          <w:lang w:val="zu-ZA"/>
        </w:rPr>
        <w:t xml:space="preserve">ha, CCN khoảng 590,1 ha, khu đô thị  khoảng 3.184 ha. Để san lấp và tôn cao diện tích các KCN, CCN và khu đô thị với chiều cao 0,5 m thì trong giai đoạn 2016 - 2020 cần sử dụng khối lượng vật liệu san lấp khoảng: </w:t>
      </w:r>
      <w:r w:rsidRPr="00756FBA">
        <w:rPr>
          <w:rFonts w:ascii="Times New Roman" w:eastAsia="Times New Roman" w:hAnsi="Times New Roman" w:cs="Times New Roman"/>
          <w:color w:val="000000"/>
          <w:sz w:val="28"/>
          <w:szCs w:val="28"/>
        </w:rPr>
        <w:t xml:space="preserve">23.357.000 </w:t>
      </w:r>
      <w:r w:rsidRPr="00756FBA">
        <w:rPr>
          <w:rFonts w:ascii="Times New Roman" w:eastAsia="Times New Roman" w:hAnsi="Times New Roman" w:cs="Times New Roman"/>
          <w:color w:val="000000"/>
          <w:sz w:val="28"/>
          <w:szCs w:val="28"/>
          <w:lang w:val="zu-ZA"/>
        </w:rPr>
        <w:t>m</w:t>
      </w:r>
      <w:r w:rsidRPr="00756FBA">
        <w:rPr>
          <w:rFonts w:ascii="Times New Roman" w:eastAsia="Times New Roman" w:hAnsi="Times New Roman" w:cs="Times New Roman"/>
          <w:color w:val="000000"/>
          <w:sz w:val="28"/>
          <w:szCs w:val="28"/>
          <w:vertAlign w:val="superscript"/>
          <w:lang w:val="zu-ZA"/>
        </w:rPr>
        <w:t>3</w:t>
      </w:r>
      <w:r w:rsidRPr="00756FBA">
        <w:rPr>
          <w:rFonts w:ascii="Times New Roman" w:eastAsia="Times New Roman" w:hAnsi="Times New Roman" w:cs="Times New Roman"/>
          <w:color w:val="000000"/>
          <w:sz w:val="28"/>
          <w:szCs w:val="28"/>
          <w:lang w:val="zu-ZA"/>
        </w:rPr>
        <w:t>.</w:t>
      </w:r>
    </w:p>
    <w:p w:rsidR="00756FBA" w:rsidRPr="00756FBA" w:rsidRDefault="00756FBA" w:rsidP="00756FBA">
      <w:pPr>
        <w:jc w:val="both"/>
        <w:rPr>
          <w:rFonts w:ascii="Times New Roman" w:eastAsia="Times New Roman" w:hAnsi="Times New Roman" w:cs="Times New Roman"/>
          <w:color w:val="000000"/>
          <w:sz w:val="28"/>
          <w:szCs w:val="28"/>
          <w:lang w:val="zu-ZA"/>
        </w:rPr>
      </w:pPr>
      <w:r w:rsidRPr="00756FBA">
        <w:rPr>
          <w:rFonts w:ascii="Times New Roman" w:eastAsia="Times New Roman" w:hAnsi="Times New Roman" w:cs="Times New Roman"/>
          <w:color w:val="000000"/>
          <w:sz w:val="28"/>
          <w:szCs w:val="28"/>
          <w:lang w:val="zu-ZA"/>
        </w:rPr>
        <w:tab/>
        <w:t>Xây dựng đường giao thông mới các loại cần san lấp dài khoảng 485 km, rộng 12 m; dày 1,5 m cần một khối lượng vật liệu san lấp là: 8.732.000 m</w:t>
      </w:r>
      <w:r w:rsidRPr="00756FBA">
        <w:rPr>
          <w:rFonts w:ascii="Times New Roman" w:eastAsia="Times New Roman" w:hAnsi="Times New Roman" w:cs="Times New Roman"/>
          <w:color w:val="000000"/>
          <w:sz w:val="28"/>
          <w:szCs w:val="28"/>
          <w:vertAlign w:val="superscript"/>
          <w:lang w:val="zu-ZA"/>
        </w:rPr>
        <w:t>3</w:t>
      </w:r>
      <w:r w:rsidRPr="00756FBA">
        <w:rPr>
          <w:rFonts w:ascii="Times New Roman" w:eastAsia="Times New Roman" w:hAnsi="Times New Roman" w:cs="Times New Roman"/>
          <w:color w:val="000000"/>
          <w:sz w:val="28"/>
          <w:szCs w:val="28"/>
          <w:lang w:val="zu-ZA"/>
        </w:rPr>
        <w:t>.</w:t>
      </w:r>
    </w:p>
    <w:p w:rsidR="00756FBA" w:rsidRPr="00756FBA" w:rsidRDefault="00756FBA" w:rsidP="00756FBA">
      <w:pPr>
        <w:spacing w:line="240" w:lineRule="auto"/>
        <w:ind w:firstLine="720"/>
        <w:jc w:val="both"/>
        <w:rPr>
          <w:rFonts w:ascii="Times New Roman" w:eastAsia="Times New Roman" w:hAnsi="Times New Roman" w:cs="Times New Roman"/>
          <w:color w:val="000000"/>
          <w:sz w:val="28"/>
          <w:szCs w:val="28"/>
          <w:lang w:val="zu-ZA"/>
        </w:rPr>
      </w:pPr>
      <w:r w:rsidRPr="00756FBA">
        <w:rPr>
          <w:rFonts w:ascii="Times New Roman" w:eastAsia="Times New Roman" w:hAnsi="Times New Roman" w:cs="Times New Roman"/>
          <w:color w:val="000000"/>
          <w:sz w:val="28"/>
          <w:szCs w:val="28"/>
          <w:lang w:val="zu-ZA"/>
        </w:rPr>
        <w:t>Như vậy trong giai đoạn từ nay đến năm 2020, nhu cầu khối lượng vật liệu san lấp trên địa bàn tỉnh Khánh Hòa khoảng 32 triệu m</w:t>
      </w:r>
      <w:r w:rsidRPr="00756FBA">
        <w:rPr>
          <w:rFonts w:ascii="Times New Roman" w:eastAsia="Times New Roman" w:hAnsi="Times New Roman" w:cs="Times New Roman"/>
          <w:color w:val="000000"/>
          <w:sz w:val="28"/>
          <w:szCs w:val="28"/>
          <w:vertAlign w:val="superscript"/>
          <w:lang w:val="zu-ZA"/>
        </w:rPr>
        <w:t>3</w:t>
      </w:r>
      <w:r w:rsidRPr="00756FBA">
        <w:rPr>
          <w:rFonts w:ascii="Times New Roman" w:eastAsia="Times New Roman" w:hAnsi="Times New Roman" w:cs="Times New Roman"/>
          <w:color w:val="000000"/>
          <w:sz w:val="28"/>
          <w:szCs w:val="28"/>
          <w:lang w:val="zu-ZA"/>
        </w:rPr>
        <w:t>, trung bình mỗi năm cần khoảng 6,4 triệu m</w:t>
      </w:r>
      <w:r w:rsidRPr="00756FBA">
        <w:rPr>
          <w:rFonts w:ascii="Times New Roman" w:eastAsia="Times New Roman" w:hAnsi="Times New Roman" w:cs="Times New Roman"/>
          <w:color w:val="000000"/>
          <w:sz w:val="28"/>
          <w:szCs w:val="28"/>
          <w:vertAlign w:val="superscript"/>
          <w:lang w:val="zu-ZA"/>
        </w:rPr>
        <w:t>3</w:t>
      </w:r>
      <w:r w:rsidRPr="00756FBA">
        <w:rPr>
          <w:rFonts w:ascii="Times New Roman" w:eastAsia="Times New Roman" w:hAnsi="Times New Roman" w:cs="Times New Roman"/>
          <w:color w:val="000000"/>
          <w:sz w:val="28"/>
          <w:szCs w:val="28"/>
          <w:lang w:val="zu-ZA"/>
        </w:rPr>
        <w:t xml:space="preserve">. </w:t>
      </w:r>
    </w:p>
    <w:p w:rsidR="00756FBA" w:rsidRPr="00756FBA" w:rsidRDefault="00756FBA" w:rsidP="00756FBA">
      <w:pPr>
        <w:spacing w:line="240" w:lineRule="auto"/>
        <w:ind w:firstLine="720"/>
        <w:jc w:val="both"/>
        <w:rPr>
          <w:rFonts w:ascii="Times New Roman" w:eastAsia="Times New Roman" w:hAnsi="Times New Roman" w:cs="Times New Roman"/>
          <w:color w:val="000000"/>
          <w:sz w:val="28"/>
          <w:szCs w:val="28"/>
        </w:rPr>
      </w:pPr>
      <w:r w:rsidRPr="00756FBA">
        <w:rPr>
          <w:rFonts w:ascii="Times New Roman" w:eastAsia="Times New Roman" w:hAnsi="Times New Roman" w:cs="Times New Roman"/>
          <w:color w:val="000000"/>
          <w:sz w:val="28"/>
          <w:szCs w:val="28"/>
        </w:rPr>
        <w:t xml:space="preserve">Với những số liệu nêu trên cho thấy nhu cầu về vật liệu xây dựng, vật liệu san lấp để phát triển các khu công nghiệp, khu đô thị, xây dựng và tu bổ các tuyến giao thông và nhu cầu về nguyên liệu cho các ngành công nghiệp có sử dụng nguyên liệu khoáng trong thời gian tới là rất lớn, đây cũng chính là điều kiện cho ngành khai khoáng có cơ hội phát triển. </w:t>
      </w:r>
    </w:p>
    <w:p w:rsidR="00756FBA" w:rsidRPr="00756FBA" w:rsidRDefault="00756FBA" w:rsidP="00E93607">
      <w:pPr>
        <w:spacing w:before="120" w:after="120" w:line="240" w:lineRule="auto"/>
        <w:ind w:firstLine="720"/>
        <w:jc w:val="both"/>
        <w:rPr>
          <w:rFonts w:ascii="Times New Roman" w:eastAsia="Times New Roman" w:hAnsi="Times New Roman" w:cs="Times New Roman"/>
          <w:b/>
          <w:color w:val="000000"/>
          <w:spacing w:val="-4"/>
          <w:position w:val="6"/>
          <w:sz w:val="28"/>
          <w:szCs w:val="28"/>
        </w:rPr>
      </w:pPr>
      <w:r w:rsidRPr="00756FBA">
        <w:rPr>
          <w:rFonts w:ascii="Times New Roman" w:eastAsia="Times New Roman" w:hAnsi="Times New Roman" w:cs="Times New Roman"/>
          <w:b/>
          <w:color w:val="000000"/>
          <w:spacing w:val="-4"/>
          <w:position w:val="6"/>
          <w:sz w:val="28"/>
          <w:szCs w:val="28"/>
        </w:rPr>
        <w:t>5. Tổng hợp dự báo nhu cầu VLXD ở Khánh Hòa đến năm 2020.</w:t>
      </w:r>
    </w:p>
    <w:p w:rsidR="00756FBA" w:rsidRPr="00756FBA" w:rsidRDefault="00756FBA" w:rsidP="00756FBA">
      <w:pPr>
        <w:spacing w:before="120" w:after="0" w:line="240" w:lineRule="auto"/>
        <w:jc w:val="both"/>
        <w:rPr>
          <w:rFonts w:ascii="Times New Roman" w:eastAsia="Times New Roman" w:hAnsi="Times New Roman" w:cs="Times New Roman"/>
          <w:color w:val="000000"/>
          <w:position w:val="6"/>
          <w:sz w:val="28"/>
          <w:szCs w:val="28"/>
        </w:rPr>
      </w:pPr>
      <w:r w:rsidRPr="00756FBA">
        <w:rPr>
          <w:rFonts w:ascii="Times New Roman" w:eastAsia="Times New Roman" w:hAnsi="Times New Roman" w:cs="Times New Roman"/>
          <w:color w:val="000000"/>
          <w:spacing w:val="-4"/>
          <w:position w:val="6"/>
          <w:sz w:val="28"/>
          <w:szCs w:val="28"/>
        </w:rPr>
        <w:tab/>
        <w:t>Căn cứ vào kết quả dự</w:t>
      </w:r>
      <w:r w:rsidRPr="00756FBA">
        <w:rPr>
          <w:rFonts w:ascii="Times New Roman" w:eastAsia="Times New Roman" w:hAnsi="Times New Roman" w:cs="Times New Roman"/>
          <w:color w:val="000000"/>
          <w:position w:val="6"/>
          <w:sz w:val="28"/>
          <w:szCs w:val="28"/>
        </w:rPr>
        <w:t xml:space="preserve"> báo nhu cầu VLXD </w:t>
      </w:r>
      <w:proofErr w:type="gramStart"/>
      <w:r w:rsidRPr="00756FBA">
        <w:rPr>
          <w:rFonts w:ascii="Times New Roman" w:eastAsia="Times New Roman" w:hAnsi="Times New Roman" w:cs="Times New Roman"/>
          <w:color w:val="000000"/>
          <w:position w:val="6"/>
          <w:sz w:val="28"/>
          <w:szCs w:val="28"/>
        </w:rPr>
        <w:t>theo</w:t>
      </w:r>
      <w:proofErr w:type="gramEnd"/>
      <w:r w:rsidRPr="00756FBA">
        <w:rPr>
          <w:rFonts w:ascii="Times New Roman" w:eastAsia="Times New Roman" w:hAnsi="Times New Roman" w:cs="Times New Roman"/>
          <w:color w:val="000000"/>
          <w:position w:val="6"/>
          <w:sz w:val="28"/>
          <w:szCs w:val="28"/>
        </w:rPr>
        <w:t xml:space="preserve"> vốn đầu tư toàn xã hội, nhu cầu VLXD theo bình quân đầu người và theo GDP. Với 3 phương pháp tính trên đã cho các kết quả khác nhau, tuy nhiên mức độ chênh lệch không lớn</w:t>
      </w:r>
      <w:r w:rsidRPr="00756FBA">
        <w:rPr>
          <w:rFonts w:ascii="Times New Roman" w:eastAsia="Times New Roman" w:hAnsi="Times New Roman" w:cs="Times New Roman"/>
          <w:bCs/>
          <w:color w:val="000000"/>
          <w:position w:val="6"/>
          <w:sz w:val="28"/>
          <w:szCs w:val="28"/>
        </w:rPr>
        <w:t xml:space="preserve">, phương </w:t>
      </w:r>
      <w:proofErr w:type="gramStart"/>
      <w:r w:rsidRPr="00756FBA">
        <w:rPr>
          <w:rFonts w:ascii="Times New Roman" w:eastAsia="Times New Roman" w:hAnsi="Times New Roman" w:cs="Times New Roman"/>
          <w:bCs/>
          <w:color w:val="000000"/>
          <w:position w:val="6"/>
          <w:sz w:val="28"/>
          <w:szCs w:val="28"/>
        </w:rPr>
        <w:t>án</w:t>
      </w:r>
      <w:proofErr w:type="gramEnd"/>
      <w:r w:rsidRPr="00756FBA">
        <w:rPr>
          <w:rFonts w:ascii="Times New Roman" w:eastAsia="Times New Roman" w:hAnsi="Times New Roman" w:cs="Times New Roman"/>
          <w:bCs/>
          <w:color w:val="000000"/>
          <w:position w:val="6"/>
          <w:sz w:val="28"/>
          <w:szCs w:val="28"/>
        </w:rPr>
        <w:t xml:space="preserve"> chọn sẽ được lấy trung bình kết quả dự báo nhu cầu của 3 phương pháp,</w:t>
      </w:r>
      <w:r w:rsidRPr="00756FBA">
        <w:rPr>
          <w:rFonts w:ascii="Times New Roman" w:eastAsia="Times New Roman" w:hAnsi="Times New Roman" w:cs="Times New Roman"/>
          <w:color w:val="000000"/>
          <w:position w:val="6"/>
          <w:sz w:val="28"/>
          <w:szCs w:val="28"/>
        </w:rPr>
        <w:t xml:space="preserve"> ta có dự báo nhu cầu VLXD ở Khánh Hòa đến năm 2020 như sau:</w:t>
      </w:r>
    </w:p>
    <w:p w:rsidR="00756FBA" w:rsidRPr="00756FBA" w:rsidRDefault="00756FBA" w:rsidP="00756FBA">
      <w:pPr>
        <w:spacing w:before="120" w:after="0" w:line="240" w:lineRule="auto"/>
        <w:jc w:val="center"/>
        <w:rPr>
          <w:rFonts w:ascii="Times New Roman" w:eastAsia="Times New Roman" w:hAnsi="Times New Roman" w:cs="Times New Roman"/>
          <w:b/>
          <w:color w:val="000000"/>
          <w:spacing w:val="10"/>
          <w:sz w:val="28"/>
          <w:szCs w:val="28"/>
        </w:rPr>
      </w:pPr>
      <w:r w:rsidRPr="00756FBA">
        <w:rPr>
          <w:rFonts w:ascii="Times New Roman" w:eastAsia="Times New Roman" w:hAnsi="Times New Roman" w:cs="Times New Roman"/>
          <w:b/>
          <w:color w:val="000000"/>
          <w:spacing w:val="10"/>
          <w:sz w:val="28"/>
          <w:szCs w:val="28"/>
        </w:rPr>
        <w:t>Bảng 1</w:t>
      </w:r>
      <w:r w:rsidR="00983322">
        <w:rPr>
          <w:rFonts w:ascii="Times New Roman" w:eastAsia="Times New Roman" w:hAnsi="Times New Roman" w:cs="Times New Roman"/>
          <w:b/>
          <w:color w:val="000000"/>
          <w:spacing w:val="10"/>
          <w:sz w:val="28"/>
          <w:szCs w:val="28"/>
        </w:rPr>
        <w:t>9</w:t>
      </w:r>
      <w:r w:rsidRPr="00756FBA">
        <w:rPr>
          <w:rFonts w:ascii="Times New Roman" w:eastAsia="Times New Roman" w:hAnsi="Times New Roman" w:cs="Times New Roman"/>
          <w:b/>
          <w:color w:val="000000"/>
          <w:spacing w:val="10"/>
          <w:sz w:val="28"/>
          <w:szCs w:val="28"/>
        </w:rPr>
        <w:t>: Tổng hợp dự báo nhu cầu VLXD tỉnh Khánh Hòa</w:t>
      </w:r>
    </w:p>
    <w:p w:rsidR="00756FBA" w:rsidRPr="00756FBA" w:rsidRDefault="00756FBA" w:rsidP="00756FBA">
      <w:pPr>
        <w:spacing w:after="120" w:line="240" w:lineRule="auto"/>
        <w:jc w:val="center"/>
        <w:rPr>
          <w:rFonts w:ascii="Times New Roman" w:eastAsia="Times New Roman" w:hAnsi="Times New Roman" w:cs="Times New Roman"/>
          <w:b/>
          <w:color w:val="000000"/>
          <w:spacing w:val="10"/>
          <w:sz w:val="28"/>
          <w:szCs w:val="28"/>
        </w:rPr>
      </w:pPr>
      <w:proofErr w:type="gramStart"/>
      <w:r w:rsidRPr="00756FBA">
        <w:rPr>
          <w:rFonts w:ascii="Times New Roman" w:eastAsia="Times New Roman" w:hAnsi="Times New Roman" w:cs="Times New Roman"/>
          <w:b/>
          <w:color w:val="000000"/>
          <w:spacing w:val="10"/>
          <w:sz w:val="28"/>
          <w:szCs w:val="28"/>
        </w:rPr>
        <w:lastRenderedPageBreak/>
        <w:t>đến</w:t>
      </w:r>
      <w:proofErr w:type="gramEnd"/>
      <w:r w:rsidRPr="00756FBA">
        <w:rPr>
          <w:rFonts w:ascii="Times New Roman" w:eastAsia="Times New Roman" w:hAnsi="Times New Roman" w:cs="Times New Roman"/>
          <w:b/>
          <w:color w:val="000000"/>
          <w:spacing w:val="10"/>
          <w:sz w:val="28"/>
          <w:szCs w:val="28"/>
        </w:rPr>
        <w:t xml:space="preserve"> năm 2020.</w:t>
      </w:r>
    </w:p>
    <w:tbl>
      <w:tblPr>
        <w:tblW w:w="9420" w:type="dxa"/>
        <w:jc w:val="center"/>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050"/>
        <w:gridCol w:w="1426"/>
        <w:gridCol w:w="1315"/>
        <w:gridCol w:w="1259"/>
        <w:gridCol w:w="1079"/>
        <w:gridCol w:w="1616"/>
      </w:tblGrid>
      <w:tr w:rsidR="00756FBA" w:rsidRPr="00756FBA" w:rsidTr="00756FBA">
        <w:trPr>
          <w:trHeight w:val="895"/>
          <w:tblHeade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6"/>
              </w:rPr>
            </w:pPr>
            <w:bookmarkStart w:id="24" w:name="OLE_LINK18"/>
            <w:bookmarkStart w:id="25" w:name="OLE_LINK19"/>
            <w:r w:rsidRPr="00756FBA">
              <w:rPr>
                <w:rFonts w:ascii="Times New Roman" w:eastAsia="Times New Roman" w:hAnsi="Times New Roman" w:cs="Times New Roman"/>
                <w:b/>
                <w:color w:val="000000"/>
                <w:sz w:val="24"/>
                <w:szCs w:val="26"/>
              </w:rPr>
              <w:t>TT</w:t>
            </w:r>
          </w:p>
        </w:tc>
        <w:tc>
          <w:tcPr>
            <w:tcW w:w="205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6"/>
              </w:rPr>
            </w:pPr>
            <w:r w:rsidRPr="00756FBA">
              <w:rPr>
                <w:rFonts w:ascii="Times New Roman" w:eastAsia="Times New Roman" w:hAnsi="Times New Roman" w:cs="Times New Roman"/>
                <w:b/>
                <w:color w:val="000000"/>
                <w:sz w:val="24"/>
                <w:szCs w:val="26"/>
              </w:rPr>
              <w:t>Chủng loại VLXD</w:t>
            </w:r>
          </w:p>
        </w:tc>
        <w:tc>
          <w:tcPr>
            <w:tcW w:w="142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6"/>
                <w:lang w:val="vi-VN"/>
              </w:rPr>
            </w:pPr>
            <w:r w:rsidRPr="00756FBA">
              <w:rPr>
                <w:rFonts w:ascii="Times New Roman" w:eastAsia="Times New Roman" w:hAnsi="Times New Roman" w:cs="Times New Roman"/>
                <w:b/>
                <w:color w:val="000000"/>
                <w:sz w:val="24"/>
                <w:szCs w:val="26"/>
              </w:rPr>
              <w:t>Đơn vị</w:t>
            </w:r>
          </w:p>
        </w:tc>
        <w:tc>
          <w:tcPr>
            <w:tcW w:w="1315"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6"/>
              </w:rPr>
            </w:pPr>
            <w:r w:rsidRPr="00756FBA">
              <w:rPr>
                <w:rFonts w:ascii="Times New Roman" w:eastAsia="Times New Roman" w:hAnsi="Times New Roman" w:cs="Times New Roman"/>
                <w:b/>
                <w:color w:val="000000"/>
                <w:sz w:val="24"/>
                <w:szCs w:val="26"/>
                <w:lang w:val="vi-VN"/>
              </w:rPr>
              <w:t xml:space="preserve">Theo </w:t>
            </w:r>
            <w:r w:rsidRPr="00756FBA">
              <w:rPr>
                <w:rFonts w:ascii="Times New Roman" w:eastAsia="Times New Roman" w:hAnsi="Times New Roman" w:cs="Times New Roman"/>
                <w:b/>
                <w:color w:val="000000"/>
                <w:sz w:val="24"/>
                <w:szCs w:val="26"/>
              </w:rPr>
              <w:t>VĐT toàn XH</w:t>
            </w:r>
          </w:p>
        </w:tc>
        <w:tc>
          <w:tcPr>
            <w:tcW w:w="1259"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6"/>
              </w:rPr>
            </w:pPr>
            <w:r w:rsidRPr="00756FBA">
              <w:rPr>
                <w:rFonts w:ascii="Times New Roman" w:eastAsia="Times New Roman" w:hAnsi="Times New Roman" w:cs="Times New Roman"/>
                <w:b/>
                <w:color w:val="000000"/>
                <w:sz w:val="24"/>
                <w:szCs w:val="26"/>
              </w:rPr>
              <w:t>Theo bình quân đầu người</w:t>
            </w:r>
          </w:p>
        </w:tc>
        <w:tc>
          <w:tcPr>
            <w:tcW w:w="1079"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6"/>
              </w:rPr>
            </w:pPr>
            <w:r w:rsidRPr="00756FBA">
              <w:rPr>
                <w:rFonts w:ascii="Times New Roman" w:eastAsia="Times New Roman" w:hAnsi="Times New Roman" w:cs="Times New Roman"/>
                <w:b/>
                <w:color w:val="000000"/>
                <w:sz w:val="24"/>
                <w:szCs w:val="26"/>
              </w:rPr>
              <w:t>Theo GDP</w:t>
            </w:r>
          </w:p>
        </w:tc>
        <w:tc>
          <w:tcPr>
            <w:tcW w:w="161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b/>
                <w:color w:val="000000"/>
                <w:sz w:val="24"/>
                <w:szCs w:val="26"/>
              </w:rPr>
            </w:pPr>
            <w:r w:rsidRPr="00756FBA">
              <w:rPr>
                <w:rFonts w:ascii="Times New Roman" w:eastAsia="Times New Roman" w:hAnsi="Times New Roman" w:cs="Times New Roman"/>
                <w:b/>
                <w:color w:val="000000"/>
                <w:sz w:val="24"/>
                <w:szCs w:val="26"/>
              </w:rPr>
              <w:t>Phương án chọn</w:t>
            </w:r>
          </w:p>
        </w:tc>
      </w:tr>
      <w:tr w:rsidR="00756FBA" w:rsidRPr="00756FBA" w:rsidTr="00756FB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bookmarkStart w:id="26" w:name="OLE_LINK31"/>
            <w:bookmarkStart w:id="27" w:name="OLE_LINK32"/>
            <w:r w:rsidRPr="00756FBA">
              <w:rPr>
                <w:rFonts w:ascii="Times New Roman" w:eastAsia="Times New Roman" w:hAnsi="Times New Roman" w:cs="Times New Roman"/>
                <w:color w:val="000000"/>
                <w:sz w:val="26"/>
                <w:szCs w:val="26"/>
              </w:rPr>
              <w:t>1</w:t>
            </w:r>
          </w:p>
        </w:tc>
        <w:tc>
          <w:tcPr>
            <w:tcW w:w="205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Xi măng</w:t>
            </w:r>
          </w:p>
        </w:tc>
        <w:tc>
          <w:tcPr>
            <w:tcW w:w="142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tấn</w:t>
            </w:r>
          </w:p>
        </w:tc>
        <w:tc>
          <w:tcPr>
            <w:tcW w:w="1315"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2,04</w:t>
            </w:r>
          </w:p>
        </w:tc>
        <w:tc>
          <w:tcPr>
            <w:tcW w:w="125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1,37</w:t>
            </w:r>
          </w:p>
        </w:tc>
        <w:tc>
          <w:tcPr>
            <w:tcW w:w="107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1,25</w:t>
            </w:r>
          </w:p>
        </w:tc>
        <w:tc>
          <w:tcPr>
            <w:tcW w:w="1616"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1,5 - 1,6</w:t>
            </w:r>
          </w:p>
        </w:tc>
      </w:tr>
      <w:tr w:rsidR="00756FBA" w:rsidRPr="00756FBA" w:rsidTr="00756FB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w:t>
            </w:r>
          </w:p>
        </w:tc>
        <w:tc>
          <w:tcPr>
            <w:tcW w:w="205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xây</w:t>
            </w:r>
          </w:p>
        </w:tc>
        <w:tc>
          <w:tcPr>
            <w:tcW w:w="142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Tỷ viên</w:t>
            </w:r>
          </w:p>
        </w:tc>
        <w:tc>
          <w:tcPr>
            <w:tcW w:w="1315"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0,33</w:t>
            </w:r>
          </w:p>
        </w:tc>
        <w:tc>
          <w:tcPr>
            <w:tcW w:w="125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0,59</w:t>
            </w:r>
          </w:p>
        </w:tc>
        <w:tc>
          <w:tcPr>
            <w:tcW w:w="107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0,40</w:t>
            </w:r>
          </w:p>
        </w:tc>
        <w:tc>
          <w:tcPr>
            <w:tcW w:w="1616"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0,4 - 0,5</w:t>
            </w:r>
          </w:p>
        </w:tc>
      </w:tr>
      <w:tr w:rsidR="00756FBA" w:rsidRPr="00756FBA" w:rsidTr="00756FB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3</w:t>
            </w:r>
          </w:p>
        </w:tc>
        <w:tc>
          <w:tcPr>
            <w:tcW w:w="205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lợp</w:t>
            </w:r>
          </w:p>
        </w:tc>
        <w:tc>
          <w:tcPr>
            <w:tcW w:w="142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2</w:t>
            </w:r>
          </w:p>
        </w:tc>
        <w:tc>
          <w:tcPr>
            <w:tcW w:w="1315"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2,69</w:t>
            </w:r>
          </w:p>
        </w:tc>
        <w:tc>
          <w:tcPr>
            <w:tcW w:w="125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2,63</w:t>
            </w:r>
          </w:p>
        </w:tc>
        <w:tc>
          <w:tcPr>
            <w:tcW w:w="107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2,6</w:t>
            </w:r>
          </w:p>
        </w:tc>
        <w:tc>
          <w:tcPr>
            <w:tcW w:w="1616"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r w:rsidRPr="00756FBA">
              <w:rPr>
                <w:rFonts w:ascii="Times New Roman" w:eastAsia="Times New Roman" w:hAnsi="Times New Roman" w:cs="Times New Roman"/>
                <w:color w:val="000000"/>
                <w:sz w:val="24"/>
                <w:szCs w:val="24"/>
              </w:rPr>
              <w:t>2,5 - 2,8</w:t>
            </w:r>
          </w:p>
        </w:tc>
      </w:tr>
      <w:tr w:rsidR="00756FBA" w:rsidRPr="00756FBA" w:rsidTr="00756FB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4</w:t>
            </w:r>
          </w:p>
        </w:tc>
        <w:tc>
          <w:tcPr>
            <w:tcW w:w="205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Đá xây dựng</w:t>
            </w:r>
          </w:p>
        </w:tc>
        <w:tc>
          <w:tcPr>
            <w:tcW w:w="142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3</w:t>
            </w:r>
          </w:p>
        </w:tc>
        <w:tc>
          <w:tcPr>
            <w:tcW w:w="1315"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2,76</w:t>
            </w:r>
          </w:p>
        </w:tc>
        <w:tc>
          <w:tcPr>
            <w:tcW w:w="125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2,70</w:t>
            </w:r>
          </w:p>
        </w:tc>
        <w:tc>
          <w:tcPr>
            <w:tcW w:w="107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2,43</w:t>
            </w:r>
          </w:p>
        </w:tc>
        <w:tc>
          <w:tcPr>
            <w:tcW w:w="1616"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2,5 - 2,8</w:t>
            </w:r>
          </w:p>
        </w:tc>
      </w:tr>
      <w:tr w:rsidR="00756FBA" w:rsidRPr="00756FBA" w:rsidTr="00756FB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5</w:t>
            </w:r>
          </w:p>
        </w:tc>
        <w:tc>
          <w:tcPr>
            <w:tcW w:w="205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Cát xây dựng</w:t>
            </w:r>
          </w:p>
        </w:tc>
        <w:tc>
          <w:tcPr>
            <w:tcW w:w="142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3</w:t>
            </w:r>
          </w:p>
        </w:tc>
        <w:tc>
          <w:tcPr>
            <w:tcW w:w="1315"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1,18</w:t>
            </w:r>
          </w:p>
        </w:tc>
        <w:tc>
          <w:tcPr>
            <w:tcW w:w="125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2,09</w:t>
            </w:r>
          </w:p>
        </w:tc>
        <w:tc>
          <w:tcPr>
            <w:tcW w:w="107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1,75</w:t>
            </w:r>
          </w:p>
        </w:tc>
        <w:tc>
          <w:tcPr>
            <w:tcW w:w="1616"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1,6 - 1,9</w:t>
            </w:r>
          </w:p>
        </w:tc>
      </w:tr>
      <w:tr w:rsidR="00756FBA" w:rsidRPr="00756FBA" w:rsidTr="00756FB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6</w:t>
            </w:r>
          </w:p>
        </w:tc>
        <w:tc>
          <w:tcPr>
            <w:tcW w:w="205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Vật liệu ốp lát</w:t>
            </w:r>
          </w:p>
        </w:tc>
        <w:tc>
          <w:tcPr>
            <w:tcW w:w="142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2</w:t>
            </w:r>
          </w:p>
        </w:tc>
        <w:tc>
          <w:tcPr>
            <w:tcW w:w="1315"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5,64</w:t>
            </w:r>
          </w:p>
        </w:tc>
        <w:tc>
          <w:tcPr>
            <w:tcW w:w="125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5.02</w:t>
            </w:r>
          </w:p>
        </w:tc>
        <w:tc>
          <w:tcPr>
            <w:tcW w:w="107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6,32</w:t>
            </w:r>
          </w:p>
        </w:tc>
        <w:tc>
          <w:tcPr>
            <w:tcW w:w="1616"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5,4 - 5,9</w:t>
            </w:r>
          </w:p>
        </w:tc>
      </w:tr>
      <w:tr w:rsidR="00756FBA" w:rsidRPr="00756FBA" w:rsidTr="00756FB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7</w:t>
            </w:r>
          </w:p>
        </w:tc>
        <w:tc>
          <w:tcPr>
            <w:tcW w:w="205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Sứ vệ sinh</w:t>
            </w:r>
          </w:p>
        </w:tc>
        <w:tc>
          <w:tcPr>
            <w:tcW w:w="142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SP</w:t>
            </w:r>
          </w:p>
        </w:tc>
        <w:tc>
          <w:tcPr>
            <w:tcW w:w="1315"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0,30</w:t>
            </w:r>
          </w:p>
        </w:tc>
        <w:tc>
          <w:tcPr>
            <w:tcW w:w="125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0,25</w:t>
            </w:r>
          </w:p>
        </w:tc>
        <w:tc>
          <w:tcPr>
            <w:tcW w:w="107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0,28</w:t>
            </w:r>
          </w:p>
        </w:tc>
        <w:tc>
          <w:tcPr>
            <w:tcW w:w="1616"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0,2 - 0,3</w:t>
            </w:r>
          </w:p>
        </w:tc>
      </w:tr>
      <w:tr w:rsidR="00756FBA" w:rsidRPr="00756FBA" w:rsidTr="00756FB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8</w:t>
            </w:r>
          </w:p>
        </w:tc>
        <w:tc>
          <w:tcPr>
            <w:tcW w:w="205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Kính xây dựng</w:t>
            </w:r>
          </w:p>
        </w:tc>
        <w:tc>
          <w:tcPr>
            <w:tcW w:w="142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noProof/>
                <w:color w:val="000000"/>
                <w:sz w:val="26"/>
                <w:szCs w:val="26"/>
                <w:lang w:val="vi-VN"/>
              </w:rPr>
            </w:pPr>
            <w:r w:rsidRPr="00756FBA">
              <w:rPr>
                <w:rFonts w:ascii="Times New Roman" w:eastAsia="Times New Roman" w:hAnsi="Times New Roman" w:cs="Times New Roman"/>
                <w:color w:val="000000"/>
                <w:sz w:val="26"/>
                <w:szCs w:val="26"/>
              </w:rPr>
              <w:t>Triệu m</w:t>
            </w:r>
            <w:r w:rsidRPr="00756FBA">
              <w:rPr>
                <w:rFonts w:ascii="Times New Roman" w:eastAsia="Times New Roman" w:hAnsi="Times New Roman" w:cs="Times New Roman"/>
                <w:color w:val="000000"/>
                <w:sz w:val="26"/>
                <w:szCs w:val="26"/>
                <w:vertAlign w:val="superscript"/>
              </w:rPr>
              <w:t>2</w:t>
            </w:r>
          </w:p>
        </w:tc>
        <w:tc>
          <w:tcPr>
            <w:tcW w:w="1315"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1,94</w:t>
            </w:r>
          </w:p>
        </w:tc>
        <w:tc>
          <w:tcPr>
            <w:tcW w:w="125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1,90</w:t>
            </w:r>
          </w:p>
        </w:tc>
        <w:tc>
          <w:tcPr>
            <w:tcW w:w="1079"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1,48</w:t>
            </w:r>
          </w:p>
        </w:tc>
        <w:tc>
          <w:tcPr>
            <w:tcW w:w="1616" w:type="dxa"/>
            <w:tcBorders>
              <w:top w:val="single" w:sz="4" w:space="0" w:color="auto"/>
              <w:left w:val="single" w:sz="4" w:space="0" w:color="auto"/>
              <w:bottom w:val="single" w:sz="4" w:space="0" w:color="auto"/>
              <w:right w:val="single" w:sz="4" w:space="0" w:color="auto"/>
            </w:tcBorders>
            <w:vAlign w:val="bottom"/>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1,7 - 1,9</w:t>
            </w:r>
          </w:p>
        </w:tc>
      </w:tr>
      <w:tr w:rsidR="00756FBA" w:rsidRPr="00756FBA" w:rsidTr="00756FB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9</w:t>
            </w:r>
          </w:p>
        </w:tc>
        <w:tc>
          <w:tcPr>
            <w:tcW w:w="2050"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Vật liệu san lấp</w:t>
            </w:r>
          </w:p>
        </w:tc>
        <w:tc>
          <w:tcPr>
            <w:tcW w:w="142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lang w:val="de-DE"/>
              </w:rPr>
            </w:pPr>
            <w:r w:rsidRPr="00756FBA">
              <w:rPr>
                <w:rFonts w:ascii="Times New Roman" w:eastAsia="Times New Roman" w:hAnsi="Times New Roman" w:cs="Times New Roman"/>
                <w:color w:val="000000"/>
                <w:sz w:val="26"/>
                <w:szCs w:val="26"/>
                <w:lang w:val="de-DE"/>
              </w:rPr>
              <w:t>Triệu m</w:t>
            </w:r>
            <w:r w:rsidRPr="00756FBA">
              <w:rPr>
                <w:rFonts w:ascii="Times New Roman" w:eastAsia="Times New Roman" w:hAnsi="Times New Roman" w:cs="Times New Roman"/>
                <w:color w:val="000000"/>
                <w:sz w:val="26"/>
                <w:szCs w:val="26"/>
                <w:vertAlign w:val="superscript"/>
                <w:lang w:val="de-DE"/>
              </w:rPr>
              <w:t>3</w:t>
            </w:r>
          </w:p>
        </w:tc>
        <w:tc>
          <w:tcPr>
            <w:tcW w:w="1315" w:type="dxa"/>
            <w:tcBorders>
              <w:top w:val="single" w:sz="4" w:space="0" w:color="auto"/>
              <w:left w:val="single" w:sz="4" w:space="0" w:color="auto"/>
              <w:bottom w:val="single" w:sz="4" w:space="0" w:color="auto"/>
              <w:right w:val="single" w:sz="4" w:space="0" w:color="auto"/>
            </w:tcBorders>
            <w:vAlign w:val="center"/>
          </w:tcPr>
          <w:p w:rsidR="00756FBA" w:rsidRPr="00756FBA" w:rsidRDefault="00756FBA" w:rsidP="00756FBA">
            <w:pPr>
              <w:spacing w:before="40" w:after="40" w:line="240" w:lineRule="auto"/>
              <w:ind w:left="360" w:firstLine="34"/>
              <w:jc w:val="center"/>
              <w:rPr>
                <w:rFonts w:ascii="Times New Roman" w:eastAsia="Times New Roman" w:hAnsi="Times New Roman" w:cs="Times New Roman"/>
                <w:color w:val="000000"/>
                <w:sz w:val="26"/>
                <w:szCs w:val="26"/>
              </w:rPr>
            </w:pPr>
          </w:p>
        </w:tc>
        <w:tc>
          <w:tcPr>
            <w:tcW w:w="1259" w:type="dxa"/>
            <w:tcBorders>
              <w:top w:val="single" w:sz="4" w:space="0" w:color="auto"/>
              <w:left w:val="single" w:sz="4" w:space="0" w:color="auto"/>
              <w:bottom w:val="single" w:sz="4" w:space="0" w:color="auto"/>
              <w:right w:val="single" w:sz="4" w:space="0" w:color="auto"/>
            </w:tcBorders>
            <w:vAlign w:val="center"/>
          </w:tcPr>
          <w:p w:rsidR="00756FBA" w:rsidRPr="00756FBA" w:rsidRDefault="00756FBA" w:rsidP="00756FBA">
            <w:pPr>
              <w:spacing w:before="40" w:after="40" w:line="240" w:lineRule="auto"/>
              <w:ind w:left="360" w:firstLine="34"/>
              <w:jc w:val="center"/>
              <w:rPr>
                <w:rFonts w:ascii="Times New Roman" w:eastAsia="Times New Roman" w:hAnsi="Times New Roman" w:cs="Times New Roman"/>
                <w:color w:val="000000"/>
                <w:sz w:val="26"/>
                <w:szCs w:val="26"/>
              </w:rPr>
            </w:pPr>
          </w:p>
        </w:tc>
        <w:tc>
          <w:tcPr>
            <w:tcW w:w="1079" w:type="dxa"/>
            <w:tcBorders>
              <w:top w:val="single" w:sz="4" w:space="0" w:color="auto"/>
              <w:left w:val="single" w:sz="4" w:space="0" w:color="auto"/>
              <w:bottom w:val="single" w:sz="4" w:space="0" w:color="auto"/>
              <w:right w:val="single" w:sz="4" w:space="0" w:color="auto"/>
            </w:tcBorders>
            <w:vAlign w:val="center"/>
          </w:tcPr>
          <w:p w:rsidR="00756FBA" w:rsidRPr="00756FBA" w:rsidRDefault="00756FBA" w:rsidP="00756FBA">
            <w:pPr>
              <w:spacing w:before="40" w:after="40" w:line="240" w:lineRule="auto"/>
              <w:jc w:val="center"/>
              <w:rPr>
                <w:rFonts w:ascii="Times New Roman" w:eastAsia="Times New Roman" w:hAnsi="Times New Roman" w:cs="Times New Roman"/>
                <w:color w:val="000000"/>
                <w:sz w:val="24"/>
                <w:szCs w:val="24"/>
              </w:rPr>
            </w:pPr>
          </w:p>
        </w:tc>
        <w:tc>
          <w:tcPr>
            <w:tcW w:w="1616" w:type="dxa"/>
            <w:tcBorders>
              <w:top w:val="single" w:sz="4" w:space="0" w:color="auto"/>
              <w:left w:val="single" w:sz="4" w:space="0" w:color="auto"/>
              <w:bottom w:val="single" w:sz="4" w:space="0" w:color="auto"/>
              <w:right w:val="single" w:sz="4" w:space="0" w:color="auto"/>
            </w:tcBorders>
            <w:vAlign w:val="center"/>
            <w:hideMark/>
          </w:tcPr>
          <w:p w:rsidR="00756FBA" w:rsidRPr="00756FBA" w:rsidRDefault="00756FBA" w:rsidP="00756FBA">
            <w:pPr>
              <w:spacing w:before="40" w:after="40" w:line="240" w:lineRule="auto"/>
              <w:jc w:val="center"/>
              <w:rPr>
                <w:rFonts w:ascii="Times New Roman" w:eastAsia="Times New Roman" w:hAnsi="Times New Roman" w:cs="Times New Roman"/>
                <w:color w:val="000000"/>
                <w:sz w:val="26"/>
                <w:szCs w:val="26"/>
              </w:rPr>
            </w:pPr>
            <w:r w:rsidRPr="00756FBA">
              <w:rPr>
                <w:rFonts w:ascii="Times New Roman" w:eastAsia="Times New Roman" w:hAnsi="Times New Roman" w:cs="Times New Roman"/>
                <w:color w:val="000000"/>
                <w:sz w:val="26"/>
                <w:szCs w:val="26"/>
              </w:rPr>
              <w:t>6-7</w:t>
            </w:r>
          </w:p>
        </w:tc>
      </w:tr>
    </w:tbl>
    <w:bookmarkEnd w:id="24"/>
    <w:bookmarkEnd w:id="25"/>
    <w:bookmarkEnd w:id="26"/>
    <w:bookmarkEnd w:id="27"/>
    <w:p w:rsidR="00756FBA" w:rsidRPr="00756FBA" w:rsidRDefault="00756FBA" w:rsidP="00756FBA">
      <w:pPr>
        <w:spacing w:before="120" w:after="120" w:line="240" w:lineRule="auto"/>
        <w:jc w:val="both"/>
        <w:rPr>
          <w:rFonts w:ascii="Times New Roman" w:eastAsia="Times New Roman" w:hAnsi="Times New Roman" w:cs="Times New Roman"/>
          <w:color w:val="000000"/>
          <w:sz w:val="28"/>
          <w:szCs w:val="28"/>
          <w:lang w:val="zu-ZA"/>
        </w:rPr>
      </w:pPr>
      <w:r w:rsidRPr="00756FBA">
        <w:rPr>
          <w:rFonts w:ascii="Times New Roman" w:eastAsia="Times New Roman" w:hAnsi="Times New Roman" w:cs="Times New Roman"/>
          <w:color w:val="000000"/>
          <w:sz w:val="28"/>
          <w:szCs w:val="28"/>
          <w:lang w:val="zu-ZA"/>
        </w:rPr>
        <w:tab/>
        <w:t>Nhu cầu tính toán ở đây mới chỉ là nhu cầu nội tỉnh, kết quả tính toán trên không phải là những số liệu cố định, tuyệt đối chính xác mà đó là những số liệu có khoảng dao động ở mức trung bình, mang tính chất gần đúng giúp cho các nhà quản lý, các nhà đầu tư nắm bắt những thông tin, định hướng trước khi đưa ra các kế hoạch đầu tư phát triển sản xuất VLXD ở từng giai đoạn.</w:t>
      </w:r>
    </w:p>
    <w:p w:rsidR="00756FBA" w:rsidRPr="00756FBA" w:rsidRDefault="00756FBA" w:rsidP="00756FBA">
      <w:pPr>
        <w:spacing w:before="120" w:after="120" w:line="240" w:lineRule="auto"/>
        <w:jc w:val="both"/>
        <w:rPr>
          <w:rFonts w:ascii="Times New Roman" w:eastAsia="Times New Roman" w:hAnsi="Times New Roman" w:cs="Times New Roman"/>
          <w:color w:val="000000"/>
          <w:sz w:val="28"/>
          <w:szCs w:val="28"/>
          <w:lang w:val="zu-ZA"/>
        </w:rPr>
      </w:pPr>
      <w:r w:rsidRPr="00756FBA">
        <w:rPr>
          <w:rFonts w:ascii="Times New Roman" w:eastAsia="Times New Roman" w:hAnsi="Times New Roman" w:cs="Times New Roman"/>
          <w:color w:val="000000"/>
          <w:sz w:val="28"/>
          <w:szCs w:val="28"/>
          <w:lang w:val="zu-ZA"/>
        </w:rPr>
        <w:tab/>
        <w:t>Ngoài ra đối với một số chủng loại VLXD mà Khánh Hòa có lợi thế trong cạnh tranh cần được tập trung đầu tư phát triển để tham gia vào thị trường trong vùng, thị trường cả nước, thậm chí cả xuất khẩu như: Vật liệu ốp lát, một số khoáng sản khác sẽ được tính toán bổ sung về nhu cầu ngoại tỉnh và được trình bày trong phần phương án quy hoạch đối với từng chủng loại VLXD.</w:t>
      </w:r>
    </w:p>
    <w:p w:rsidR="00756FBA" w:rsidRPr="00756FBA" w:rsidRDefault="00756FBA" w:rsidP="00756FBA">
      <w:pPr>
        <w:spacing w:before="80" w:after="80" w:line="240" w:lineRule="auto"/>
        <w:ind w:firstLine="720"/>
        <w:jc w:val="both"/>
        <w:rPr>
          <w:rFonts w:ascii=".VnTime" w:eastAsia="Times New Roman" w:hAnsi=".VnTime" w:cs="Times New Roman"/>
          <w:color w:val="000000"/>
          <w:sz w:val="24"/>
          <w:szCs w:val="24"/>
        </w:rPr>
      </w:pPr>
      <w:r w:rsidRPr="00756FBA">
        <w:rPr>
          <w:rFonts w:ascii="Times New Roman" w:eastAsia="Times New Roman" w:hAnsi="Times New Roman" w:cs="Times New Roman"/>
          <w:color w:val="000000"/>
          <w:sz w:val="28"/>
          <w:szCs w:val="28"/>
          <w:lang w:val="zu-ZA"/>
        </w:rPr>
        <w:t xml:space="preserve">So sánh với nhu cầu VLXD các tỉnh trong vùng và bình quân chung của cả nước, thì nhu cầu VLXD của Khánh Hòa như dự báo trên đã phản ánh được xu thế phát triển tất yếu và lâu dài của thị trường VLXD của tỉnh, hoà nhập với tình hình phát triển kinh tế của tỉnh nói riêng, của cả địa bàn vùng </w:t>
      </w:r>
      <w:r w:rsidR="000020F7">
        <w:rPr>
          <w:rFonts w:ascii="Times New Roman" w:eastAsia="Times New Roman" w:hAnsi="Times New Roman" w:cs="Times New Roman"/>
          <w:color w:val="000000"/>
          <w:sz w:val="28"/>
          <w:szCs w:val="28"/>
          <w:lang w:val="zu-ZA"/>
        </w:rPr>
        <w:t>Nam</w:t>
      </w:r>
      <w:r w:rsidRPr="00756FBA">
        <w:rPr>
          <w:rFonts w:ascii="Times New Roman" w:eastAsia="Times New Roman" w:hAnsi="Times New Roman" w:cs="Times New Roman"/>
          <w:color w:val="000000"/>
          <w:sz w:val="28"/>
          <w:szCs w:val="28"/>
          <w:lang w:val="zu-ZA"/>
        </w:rPr>
        <w:t xml:space="preserve"> </w:t>
      </w:r>
      <w:r w:rsidR="000020F7">
        <w:rPr>
          <w:rFonts w:ascii="Times New Roman" w:eastAsia="Times New Roman" w:hAnsi="Times New Roman" w:cs="Times New Roman"/>
          <w:color w:val="000000"/>
          <w:sz w:val="28"/>
          <w:szCs w:val="28"/>
          <w:lang w:val="zu-ZA"/>
        </w:rPr>
        <w:t>Trung bộ</w:t>
      </w:r>
      <w:r w:rsidRPr="00756FBA">
        <w:rPr>
          <w:rFonts w:ascii="Times New Roman" w:eastAsia="Times New Roman" w:hAnsi="Times New Roman" w:cs="Times New Roman"/>
          <w:color w:val="000000"/>
          <w:sz w:val="28"/>
          <w:szCs w:val="28"/>
          <w:lang w:val="zu-ZA"/>
        </w:rPr>
        <w:t xml:space="preserve"> và cả nước nói chung.</w:t>
      </w:r>
    </w:p>
    <w:p w:rsidR="002E0707" w:rsidRDefault="002E0707" w:rsidP="00FF77DF">
      <w:pPr>
        <w:spacing w:after="120" w:line="300" w:lineRule="atLeast"/>
        <w:jc w:val="center"/>
        <w:rPr>
          <w:rFonts w:ascii="Times New Roman" w:hAnsi="Times New Roman"/>
          <w:b/>
          <w:sz w:val="28"/>
          <w:szCs w:val="28"/>
        </w:rPr>
      </w:pPr>
    </w:p>
    <w:p w:rsidR="002E0707" w:rsidRDefault="002E0707" w:rsidP="00FF77DF">
      <w:pPr>
        <w:spacing w:after="120" w:line="300" w:lineRule="atLeast"/>
        <w:jc w:val="center"/>
        <w:rPr>
          <w:rFonts w:ascii="Times New Roman" w:hAnsi="Times New Roman"/>
          <w:b/>
          <w:sz w:val="28"/>
          <w:szCs w:val="28"/>
        </w:rPr>
      </w:pPr>
    </w:p>
    <w:p w:rsidR="00E93607" w:rsidRDefault="00E93607"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983322" w:rsidRDefault="00983322" w:rsidP="00FF77DF">
      <w:pPr>
        <w:spacing w:after="120" w:line="300" w:lineRule="atLeast"/>
        <w:jc w:val="center"/>
        <w:rPr>
          <w:rFonts w:ascii="Times New Roman" w:hAnsi="Times New Roman"/>
          <w:b/>
          <w:sz w:val="28"/>
          <w:szCs w:val="28"/>
        </w:rPr>
      </w:pPr>
    </w:p>
    <w:p w:rsidR="00FF77DF" w:rsidRPr="00FF77DF" w:rsidRDefault="00FF77DF" w:rsidP="00FF77DF">
      <w:pPr>
        <w:spacing w:after="120" w:line="300" w:lineRule="atLeast"/>
        <w:jc w:val="center"/>
        <w:rPr>
          <w:rFonts w:ascii="Times New Roman" w:hAnsi="Times New Roman"/>
          <w:b/>
          <w:sz w:val="28"/>
          <w:szCs w:val="28"/>
        </w:rPr>
      </w:pPr>
      <w:r w:rsidRPr="00FF77DF">
        <w:rPr>
          <w:rFonts w:ascii="Times New Roman" w:hAnsi="Times New Roman"/>
          <w:b/>
          <w:sz w:val="28"/>
          <w:szCs w:val="28"/>
        </w:rPr>
        <w:t>Phần thứ ba</w:t>
      </w:r>
    </w:p>
    <w:p w:rsidR="00FF77DF" w:rsidRPr="00FF77DF" w:rsidRDefault="00FF77DF" w:rsidP="00FF77DF">
      <w:pPr>
        <w:spacing w:after="0" w:line="300" w:lineRule="atLeast"/>
        <w:jc w:val="center"/>
        <w:rPr>
          <w:rFonts w:ascii="Times New Roman" w:hAnsi="Times New Roman"/>
          <w:b/>
          <w:sz w:val="28"/>
          <w:szCs w:val="28"/>
        </w:rPr>
      </w:pPr>
      <w:r w:rsidRPr="00FF77DF">
        <w:rPr>
          <w:rFonts w:ascii="Times New Roman" w:hAnsi="Times New Roman"/>
          <w:b/>
          <w:sz w:val="28"/>
          <w:szCs w:val="28"/>
        </w:rPr>
        <w:t>QUY HOẠCH PHÁT TRIỂN VẬT LIỆU XÂY DỰNG</w:t>
      </w:r>
    </w:p>
    <w:p w:rsidR="00FF77DF" w:rsidRPr="00FF77DF" w:rsidRDefault="00FF77DF" w:rsidP="00FF77DF">
      <w:pPr>
        <w:spacing w:before="80" w:after="80" w:line="240" w:lineRule="auto"/>
        <w:jc w:val="center"/>
        <w:outlineLvl w:val="0"/>
        <w:rPr>
          <w:rFonts w:ascii="Times New Roman" w:eastAsia="Times New Roman" w:hAnsi="Times New Roman" w:cs="Times New Roman"/>
          <w:b/>
          <w:sz w:val="28"/>
          <w:szCs w:val="28"/>
          <w:lang w:val="zu-ZA"/>
        </w:rPr>
      </w:pPr>
      <w:r w:rsidRPr="00FF77DF">
        <w:rPr>
          <w:rFonts w:ascii="Times New Roman" w:hAnsi="Times New Roman"/>
          <w:b/>
          <w:sz w:val="28"/>
          <w:szCs w:val="28"/>
        </w:rPr>
        <w:t>TỈNH KHÁNH HÒA ĐẾN NĂM 2020, ĐỊNH HƯỚNG ĐẾN NĂM 2030</w:t>
      </w:r>
    </w:p>
    <w:p w:rsidR="00FF77DF" w:rsidRPr="00FF77DF" w:rsidRDefault="00FF77DF" w:rsidP="00FF77DF">
      <w:pPr>
        <w:spacing w:before="80" w:after="80" w:line="240" w:lineRule="auto"/>
        <w:outlineLvl w:val="0"/>
        <w:rPr>
          <w:rFonts w:ascii="Times New Roman" w:eastAsia="Times New Roman" w:hAnsi="Times New Roman" w:cs="Times New Roman"/>
          <w:b/>
          <w:sz w:val="26"/>
          <w:szCs w:val="26"/>
          <w:lang w:val="zu-ZA"/>
        </w:rPr>
      </w:pPr>
    </w:p>
    <w:p w:rsidR="00FF77DF" w:rsidRPr="00FF77DF" w:rsidRDefault="00FF77DF" w:rsidP="00FF77DF">
      <w:pPr>
        <w:spacing w:before="80" w:after="80" w:line="240" w:lineRule="auto"/>
        <w:outlineLvl w:val="0"/>
        <w:rPr>
          <w:rFonts w:ascii="Times New Roman" w:eastAsia="Times New Roman" w:hAnsi="Times New Roman" w:cs="Times New Roman"/>
          <w:b/>
          <w:sz w:val="28"/>
          <w:szCs w:val="28"/>
          <w:lang w:val="vi-VN"/>
        </w:rPr>
      </w:pPr>
      <w:r w:rsidRPr="00FF77DF">
        <w:rPr>
          <w:rFonts w:ascii="Times New Roman" w:eastAsia="Times New Roman" w:hAnsi="Times New Roman" w:cs="Times New Roman"/>
          <w:b/>
          <w:sz w:val="28"/>
          <w:szCs w:val="28"/>
          <w:lang w:val="zu-ZA"/>
        </w:rPr>
        <w:t>I</w:t>
      </w:r>
      <w:r w:rsidRPr="00FF77DF">
        <w:rPr>
          <w:rFonts w:ascii="Times New Roman" w:eastAsia="Times New Roman" w:hAnsi="Times New Roman" w:cs="Times New Roman"/>
          <w:b/>
          <w:sz w:val="28"/>
          <w:szCs w:val="28"/>
          <w:lang w:val="vi-VN"/>
        </w:rPr>
        <w:t xml:space="preserve">. </w:t>
      </w:r>
      <w:bookmarkEnd w:id="0"/>
      <w:r w:rsidRPr="00FF77DF">
        <w:rPr>
          <w:rFonts w:ascii="Times New Roman" w:eastAsia="Times New Roman" w:hAnsi="Times New Roman" w:cs="Times New Roman"/>
          <w:b/>
          <w:sz w:val="28"/>
          <w:szCs w:val="28"/>
          <w:lang w:val="zu-ZA"/>
        </w:rPr>
        <w:t>QUAN ĐIỂM VÀ MỤC TIÊU ĐIỀU CHỈNH QUY HOẠCH</w:t>
      </w:r>
      <w:r w:rsidRPr="00FF77DF">
        <w:rPr>
          <w:rFonts w:ascii="Times New Roman" w:eastAsia="Times New Roman" w:hAnsi="Times New Roman" w:cs="Times New Roman"/>
          <w:b/>
          <w:sz w:val="28"/>
          <w:szCs w:val="28"/>
          <w:lang w:val="vi-VN"/>
        </w:rPr>
        <w:t xml:space="preserve">. </w:t>
      </w:r>
    </w:p>
    <w:p w:rsidR="00FF77DF" w:rsidRPr="00FF77DF" w:rsidRDefault="00FF77DF" w:rsidP="00FF77DF">
      <w:pPr>
        <w:spacing w:before="80" w:after="80" w:line="240" w:lineRule="auto"/>
        <w:ind w:firstLine="720"/>
        <w:jc w:val="both"/>
        <w:outlineLvl w:val="0"/>
        <w:rPr>
          <w:rFonts w:ascii="Times New Roman" w:eastAsia="Times New Roman" w:hAnsi="Times New Roman" w:cs="Times New Roman"/>
          <w:b/>
          <w:sz w:val="28"/>
          <w:szCs w:val="28"/>
          <w:lang w:val="vi-VN"/>
        </w:rPr>
      </w:pPr>
      <w:r w:rsidRPr="00FF77DF">
        <w:rPr>
          <w:rFonts w:ascii="Times New Roman" w:eastAsia="Times New Roman" w:hAnsi="Times New Roman" w:cs="Times New Roman"/>
          <w:b/>
          <w:sz w:val="28"/>
          <w:szCs w:val="28"/>
          <w:lang w:val="vi-VN"/>
        </w:rPr>
        <w:t>1. Quan điểm phát triển.</w:t>
      </w:r>
    </w:p>
    <w:p w:rsidR="00FF77DF" w:rsidRPr="00FF77DF" w:rsidRDefault="00FF77DF" w:rsidP="00FF77DF">
      <w:pPr>
        <w:spacing w:before="80" w:after="80" w:line="240"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vi-VN"/>
        </w:rPr>
        <w:t xml:space="preserve">- Phát triển sản xuất VLXD tỉnh Khánh Hòa đến năm 2020 phải phù hợp với </w:t>
      </w:r>
      <w:r w:rsidRPr="00FF77DF">
        <w:rPr>
          <w:rFonts w:ascii="Times New Roman" w:eastAsia="Times New Roman" w:hAnsi="Times New Roman" w:cs="Times New Roman"/>
          <w:sz w:val="28"/>
          <w:szCs w:val="28"/>
          <w:lang w:val="pt-BR"/>
        </w:rPr>
        <w:t>Quy hoạch tổng thể kinh tế - xã hội tỉnh đến năm 2020, tầm nhìn đến năm 2030; quy hoạch thăm dò khai thác khoáng sản trên địa bàn tỉnh... và quy hoạch các ngành của tỉnh; Quy hoạch tổng thể phát triển VLXD Việt Nam đến năm 2020 và định hướng đến năm 2030; Quy hoạch phát triển ngành công nghiệp xi măng ở Việt Nam đến năm 2020 và định hướng đến năm 2030; Quy hoạch phát triển ngành gốm, sứ xây dựng và đá ốp lát ở Việt Nam đến năm 2020 và định hướng đến năm 2030; Quy hoạch thăm dò, khai thác chế biến và sử dụng khoáng sản làm VLXD ở Việt Nam đến năm 2020.</w:t>
      </w:r>
    </w:p>
    <w:p w:rsidR="00FF77DF" w:rsidRPr="00FF77DF" w:rsidRDefault="00FF77DF" w:rsidP="00FF77DF">
      <w:pPr>
        <w:spacing w:before="80" w:after="80" w:line="240"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lastRenderedPageBreak/>
        <w:t>- Đầu tư phát triển công nghiệp VLXD bền vững, sử dụng hợp lý tài nguyên, bảo vệ môi trường sinh thái, cảnh quan các khu du lịch, di tích lịch sử văn hoá và an ninh quốc phòng.</w:t>
      </w:r>
    </w:p>
    <w:p w:rsidR="00FF77DF" w:rsidRPr="00FF77DF" w:rsidRDefault="00FF77DF" w:rsidP="00FF77DF">
      <w:pPr>
        <w:spacing w:before="80" w:after="80" w:line="240"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Phát triển đa dạng các chủng loại sản phẩm VLXD, tập trung vào các sản phẩm có thị trường tiêu thụ tốt trong tỉnh, ngoài tỉnh và xuất khẩu, các sản phẩm có lợi thế cạnh tranh như: khai thác đá khối, chế biến đá ốp lát, cát thủy tinh, vật liệu không nung.</w:t>
      </w:r>
    </w:p>
    <w:p w:rsidR="00FF77DF" w:rsidRPr="00FF77DF" w:rsidRDefault="00FF77DF" w:rsidP="00FF77DF">
      <w:pPr>
        <w:spacing w:before="80" w:after="80" w:line="240" w:lineRule="auto"/>
        <w:ind w:firstLine="68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Đầu tư các cơ sở sản xuất VLXD với quy mô vừa và lớn, sử dụng công nghệ tiên tiến, hiện đại có mức độ cơ giới hóa, tự động hoá cao, công nghệ xanh, sạch tiết kiệm tối đa nguyên liệu, năng lượng, đảm bảo sản phẩm đạt chất lượng cao, ổn định, giá thành hợp lý để có sức cạnh tranh trên thị trường quốc tế.</w:t>
      </w:r>
    </w:p>
    <w:p w:rsidR="00FF77DF" w:rsidRPr="00FF77DF" w:rsidRDefault="00FF77DF" w:rsidP="00FF77DF">
      <w:pPr>
        <w:spacing w:before="80" w:after="80" w:line="240" w:lineRule="auto"/>
        <w:ind w:firstLine="68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xml:space="preserve">- Đầu tư chiều sâu, đổi mới công nghệ đối với các cơ sở hiện có để tiến tới loại bỏ hoàn toàn công nghệ lạc hậu, tiêu tốn nguyên, nhiên liệu, gây ô nhiễm môi trường. Đưa công nghệ mới, tiến tiến vào phục vụ cơ sở sản xuất VLXD, trên địa bàn tỉnh đảm bảo môi trường và từng bước chuyển đổi mô hình kinh tế từ “Nâu” sang “Xanh”. </w:t>
      </w:r>
    </w:p>
    <w:p w:rsidR="00FF77DF" w:rsidRPr="00FF77DF" w:rsidRDefault="00FF77DF" w:rsidP="00FF77DF">
      <w:pPr>
        <w:spacing w:before="80" w:after="80" w:line="240" w:lineRule="auto"/>
        <w:ind w:firstLine="68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xml:space="preserve">- Phân bố các cơ sở khai thác, sản xuất phải gắn với nguồn nguyên liệu, điều kiện cơ sở hạ tầng giao thông, hạn chế đầu tư sản xuất VLXD gần các khu du lịch, các danh lam thắng cảnh. </w:t>
      </w:r>
    </w:p>
    <w:p w:rsidR="00FF77DF" w:rsidRPr="00FF77DF" w:rsidRDefault="00FF77DF" w:rsidP="00FF77DF">
      <w:pPr>
        <w:spacing w:before="120" w:after="120" w:line="240" w:lineRule="auto"/>
        <w:ind w:firstLine="68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b/>
          <w:sz w:val="28"/>
          <w:szCs w:val="28"/>
          <w:lang w:val="pt-BR"/>
        </w:rPr>
        <w:t>2. Mục tiêu phát triển.</w:t>
      </w:r>
    </w:p>
    <w:p w:rsidR="00FF77DF" w:rsidRPr="00FF77DF" w:rsidRDefault="00FF77DF" w:rsidP="00FF77DF">
      <w:pPr>
        <w:spacing w:after="120" w:line="240" w:lineRule="auto"/>
        <w:jc w:val="both"/>
        <w:rPr>
          <w:rFonts w:ascii="Times New Roman" w:eastAsia="Times New Roman" w:hAnsi="Times New Roman" w:cs="Times New Roman"/>
          <w:b/>
          <w:i/>
          <w:sz w:val="28"/>
          <w:szCs w:val="28"/>
          <w:lang w:val="pt-BR"/>
        </w:rPr>
      </w:pPr>
      <w:r w:rsidRPr="00FF77DF">
        <w:rPr>
          <w:rFonts w:ascii="Times New Roman" w:eastAsia="Times New Roman" w:hAnsi="Times New Roman" w:cs="Times New Roman"/>
          <w:b/>
          <w:i/>
          <w:sz w:val="28"/>
          <w:szCs w:val="28"/>
          <w:lang w:val="pt-BR"/>
        </w:rPr>
        <w:tab/>
        <w:t>2.1. Mục tiêu tổng quát:</w:t>
      </w:r>
    </w:p>
    <w:p w:rsidR="00FF77DF" w:rsidRPr="00FF77DF" w:rsidRDefault="00FF77DF" w:rsidP="00FF77DF">
      <w:pPr>
        <w:spacing w:after="12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ab/>
        <w:t>- Phát triển sản xuất VLXD nhằm đáp ứng được nhu cầu đa dạng các chủng loại sản phẩm VLXD cả về khối lượng và chất lượng ngày càng cao cho thị trường trong tỉnh, ngoài tỉnh và thị trường quốc tế.</w:t>
      </w:r>
    </w:p>
    <w:p w:rsidR="00FF77DF" w:rsidRPr="00FF77DF" w:rsidRDefault="00FF77DF" w:rsidP="00FF77DF">
      <w:pPr>
        <w:spacing w:after="12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ab/>
        <w:t xml:space="preserve">- Phát triển ngành sản xuất VLXD trở thành ngành sản xuất tiên tiến, hiện đại có trình độ công nghệ ngang bằng các nước trong khu vực và thế giới góp phần đưa </w:t>
      </w:r>
      <w:r w:rsidRPr="00FF77DF">
        <w:rPr>
          <w:rFonts w:ascii="Times New Roman" w:eastAsia="Times New Roman" w:hAnsi="Times New Roman" w:cs="Times New Roman"/>
          <w:color w:val="000000"/>
          <w:sz w:val="28"/>
          <w:szCs w:val="28"/>
          <w:lang w:val="pt-BR"/>
        </w:rPr>
        <w:t>Khánh Hòa cơ bản trở thành tỉnh công nghiệp theo hướng hiện đại.</w:t>
      </w:r>
    </w:p>
    <w:p w:rsidR="00FF77DF" w:rsidRPr="00FF77DF" w:rsidRDefault="00FF77DF" w:rsidP="00FF77DF">
      <w:pPr>
        <w:spacing w:after="12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ab/>
        <w:t>- Phát triển sản xuất VLXD nhằm gia tăng giá trị sản xuất công nghiệp của tỉnh, tạo thêm nguồn thu cho ngân sách địa phương, giải quyết thêm việc làm cho người lao động và nâng cao thu nhập cho nhân dân.</w:t>
      </w:r>
    </w:p>
    <w:p w:rsidR="00FF77DF" w:rsidRPr="00FF77DF" w:rsidRDefault="00FF77DF" w:rsidP="00FF77DF">
      <w:pPr>
        <w:spacing w:after="12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ab/>
        <w:t>- Đến năm 2020 sản xuất VLXD đạt được trình độ công nghệ tiên tiến, loại bỏ hoàn toàn các công nghệ thủ công, lạc hậu gây ô nhiêm môi trường.</w:t>
      </w:r>
    </w:p>
    <w:p w:rsidR="00FF77DF" w:rsidRPr="00FF77DF" w:rsidRDefault="00FF77DF" w:rsidP="00FF77DF">
      <w:pPr>
        <w:spacing w:after="120" w:line="240" w:lineRule="auto"/>
        <w:jc w:val="both"/>
        <w:rPr>
          <w:rFonts w:ascii="Times New Roman" w:eastAsia="Times New Roman" w:hAnsi="Times New Roman" w:cs="Times New Roman"/>
          <w:b/>
          <w:i/>
          <w:sz w:val="28"/>
          <w:szCs w:val="28"/>
          <w:lang w:val="pt-BR"/>
        </w:rPr>
      </w:pPr>
      <w:r w:rsidRPr="00FF77DF">
        <w:rPr>
          <w:rFonts w:ascii="Times New Roman" w:eastAsia="Times New Roman" w:hAnsi="Times New Roman" w:cs="Times New Roman"/>
          <w:b/>
          <w:i/>
          <w:sz w:val="28"/>
          <w:szCs w:val="28"/>
          <w:lang w:val="pt-BR"/>
        </w:rPr>
        <w:tab/>
        <w:t>2.2. Mục tiêu cụ thể:</w:t>
      </w:r>
    </w:p>
    <w:p w:rsidR="00FF77DF" w:rsidRPr="00FF77DF" w:rsidRDefault="00FF77DF" w:rsidP="00FF77DF">
      <w:pPr>
        <w:spacing w:after="0" w:line="240" w:lineRule="auto"/>
        <w:ind w:firstLine="720"/>
        <w:jc w:val="both"/>
        <w:rPr>
          <w:rFonts w:ascii="Times New Roman" w:eastAsia="Times New Roman" w:hAnsi="Times New Roman" w:cs="Times New Roman"/>
          <w:color w:val="FF0000"/>
          <w:sz w:val="28"/>
          <w:szCs w:val="28"/>
          <w:lang w:val="pt-BR"/>
        </w:rPr>
      </w:pPr>
      <w:r w:rsidRPr="00FF77DF">
        <w:rPr>
          <w:rFonts w:ascii="Times New Roman" w:eastAsia="Times New Roman" w:hAnsi="Times New Roman" w:cs="Times New Roman"/>
          <w:color w:val="FF0000"/>
          <w:sz w:val="28"/>
          <w:szCs w:val="28"/>
          <w:lang w:val="pt-BR"/>
        </w:rPr>
        <w:t>Từ nay đến năm 2020 ngành sản xuất VLXD đạt được:</w:t>
      </w:r>
    </w:p>
    <w:p w:rsidR="00FF77DF" w:rsidRPr="00FF77DF" w:rsidRDefault="00FF77DF" w:rsidP="00FF77DF">
      <w:pPr>
        <w:spacing w:after="0" w:line="240" w:lineRule="auto"/>
        <w:ind w:left="720" w:firstLine="720"/>
        <w:jc w:val="both"/>
        <w:rPr>
          <w:rFonts w:ascii="Times New Roman" w:eastAsia="Times New Roman" w:hAnsi="Times New Roman" w:cs="Times New Roman"/>
          <w:color w:val="FF0000"/>
          <w:sz w:val="28"/>
          <w:szCs w:val="28"/>
          <w:lang w:val="pt-BR"/>
        </w:rPr>
      </w:pPr>
      <w:r w:rsidRPr="00FF77DF">
        <w:rPr>
          <w:rFonts w:ascii="Times New Roman" w:eastAsia="Times New Roman" w:hAnsi="Times New Roman" w:cs="Times New Roman"/>
          <w:color w:val="FF0000"/>
          <w:sz w:val="28"/>
          <w:szCs w:val="28"/>
          <w:lang w:val="pt-BR"/>
        </w:rPr>
        <w:t xml:space="preserve">+ Giá trị sản xuất VLXD đạt tốc độ tăng trưởng khoảng </w:t>
      </w:r>
      <w:r w:rsidR="008436E9">
        <w:rPr>
          <w:rFonts w:ascii="Times New Roman" w:eastAsia="Times New Roman" w:hAnsi="Times New Roman" w:cs="Times New Roman"/>
          <w:color w:val="FF0000"/>
          <w:sz w:val="28"/>
          <w:szCs w:val="28"/>
          <w:lang w:val="pt-BR"/>
        </w:rPr>
        <w:t>15 - 20</w:t>
      </w:r>
      <w:r w:rsidRPr="00FF77DF">
        <w:rPr>
          <w:rFonts w:ascii="Times New Roman" w:eastAsia="Times New Roman" w:hAnsi="Times New Roman" w:cs="Times New Roman"/>
          <w:color w:val="FF0000"/>
          <w:sz w:val="28"/>
          <w:szCs w:val="28"/>
          <w:lang w:val="pt-BR"/>
        </w:rPr>
        <w:t>%/năm</w:t>
      </w:r>
    </w:p>
    <w:p w:rsidR="00FF77DF" w:rsidRPr="00FF77DF" w:rsidRDefault="00FF77DF" w:rsidP="00FF77DF">
      <w:pPr>
        <w:spacing w:after="0" w:line="240" w:lineRule="auto"/>
        <w:ind w:left="720" w:firstLine="720"/>
        <w:jc w:val="both"/>
        <w:rPr>
          <w:rFonts w:ascii="Times New Roman" w:eastAsia="Times New Roman" w:hAnsi="Times New Roman" w:cs="Times New Roman"/>
          <w:color w:val="FF0000"/>
          <w:sz w:val="28"/>
          <w:szCs w:val="28"/>
          <w:lang w:val="pt-BR"/>
        </w:rPr>
      </w:pPr>
      <w:r w:rsidRPr="00FF77DF">
        <w:rPr>
          <w:rFonts w:ascii="Times New Roman" w:eastAsia="Times New Roman" w:hAnsi="Times New Roman" w:cs="Times New Roman"/>
          <w:color w:val="FF0000"/>
          <w:sz w:val="28"/>
          <w:szCs w:val="28"/>
          <w:lang w:val="pt-BR"/>
        </w:rPr>
        <w:t>+ Giải quyết được thêm được việc làm cho khoảng 1.800 lao động.</w:t>
      </w:r>
    </w:p>
    <w:p w:rsidR="00FF77DF" w:rsidRPr="00FF77DF" w:rsidRDefault="00FF77DF" w:rsidP="00FF77DF">
      <w:pPr>
        <w:spacing w:after="0" w:line="240" w:lineRule="auto"/>
        <w:ind w:left="720" w:firstLine="720"/>
        <w:jc w:val="both"/>
        <w:rPr>
          <w:rFonts w:ascii="Times New Roman" w:eastAsia="Times New Roman" w:hAnsi="Times New Roman" w:cs="Times New Roman"/>
          <w:sz w:val="28"/>
          <w:szCs w:val="28"/>
          <w:lang w:val="pt-BR"/>
        </w:rPr>
      </w:pPr>
    </w:p>
    <w:p w:rsidR="00FF77DF" w:rsidRPr="00FF77DF" w:rsidRDefault="00FF77DF" w:rsidP="00FF77DF">
      <w:pPr>
        <w:spacing w:after="0" w:line="240" w:lineRule="auto"/>
        <w:ind w:left="720"/>
        <w:jc w:val="both"/>
        <w:rPr>
          <w:rFonts w:ascii="Times New Roman" w:eastAsia="Times New Roman" w:hAnsi="Times New Roman" w:cs="Times New Roman"/>
          <w:b/>
          <w:sz w:val="28"/>
          <w:szCs w:val="28"/>
          <w:lang w:val="pt-BR"/>
        </w:rPr>
      </w:pPr>
      <w:r w:rsidRPr="00FF77DF">
        <w:rPr>
          <w:rFonts w:ascii="Times New Roman" w:eastAsia="Times New Roman" w:hAnsi="Times New Roman" w:cs="Times New Roman"/>
          <w:b/>
          <w:sz w:val="28"/>
          <w:szCs w:val="28"/>
          <w:lang w:val="pt-BR"/>
        </w:rPr>
        <w:t>II. NỘI DUNG ĐIỀU CHỈNH QUY HOẠCH.</w:t>
      </w:r>
    </w:p>
    <w:p w:rsidR="00FF77DF" w:rsidRPr="00FF77DF" w:rsidRDefault="00FF77DF" w:rsidP="00FF77DF">
      <w:pPr>
        <w:keepNext/>
        <w:spacing w:before="120" w:after="120" w:line="240" w:lineRule="auto"/>
        <w:ind w:left="964" w:hanging="244"/>
        <w:outlineLvl w:val="2"/>
        <w:rPr>
          <w:rFonts w:ascii="Times New Roman" w:eastAsia="Times New Roman" w:hAnsi="Times New Roman" w:cs="Times New Roman"/>
          <w:b/>
          <w:bCs/>
          <w:kern w:val="28"/>
          <w:sz w:val="28"/>
          <w:szCs w:val="28"/>
          <w:lang w:val="pt-BR"/>
        </w:rPr>
      </w:pPr>
      <w:r w:rsidRPr="00FF77DF">
        <w:rPr>
          <w:rFonts w:ascii="Times New Roman" w:eastAsia="Times New Roman" w:hAnsi="Times New Roman" w:cs="Times New Roman"/>
          <w:b/>
          <w:bCs/>
          <w:kern w:val="28"/>
          <w:sz w:val="28"/>
          <w:szCs w:val="28"/>
          <w:lang w:val="pt-BR"/>
        </w:rPr>
        <w:lastRenderedPageBreak/>
        <w:t>1. Xi măng.</w:t>
      </w:r>
    </w:p>
    <w:p w:rsidR="00FF77DF" w:rsidRPr="00FF77DF" w:rsidRDefault="00FF77DF" w:rsidP="00FF77DF">
      <w:pPr>
        <w:widowControl w:val="0"/>
        <w:spacing w:before="60" w:after="60" w:line="257"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b/>
          <w:sz w:val="28"/>
          <w:szCs w:val="28"/>
          <w:lang w:val="pt-BR"/>
        </w:rPr>
        <w:tab/>
      </w:r>
      <w:r w:rsidRPr="00FF77DF">
        <w:rPr>
          <w:rFonts w:ascii="Times New Roman" w:eastAsia="Times New Roman" w:hAnsi="Times New Roman" w:cs="Times New Roman"/>
          <w:sz w:val="28"/>
          <w:szCs w:val="28"/>
          <w:lang w:val="pt-BR"/>
        </w:rPr>
        <w:t>Dự báo nhu cầu xi măng tỉnh Khánh Hòa:</w:t>
      </w:r>
    </w:p>
    <w:p w:rsidR="00FF77DF" w:rsidRPr="00FF77DF" w:rsidRDefault="00FF77DF" w:rsidP="00FF77DF">
      <w:pPr>
        <w:widowControl w:val="0"/>
        <w:spacing w:before="60" w:after="60" w:line="257" w:lineRule="auto"/>
        <w:ind w:left="1440"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color w:val="FF0000"/>
          <w:sz w:val="28"/>
          <w:szCs w:val="28"/>
          <w:lang w:val="pt-BR"/>
        </w:rPr>
        <w:t>Năm 2020:  1</w:t>
      </w:r>
      <w:r w:rsidR="008436E9">
        <w:rPr>
          <w:rFonts w:ascii="Times New Roman" w:eastAsia="Times New Roman" w:hAnsi="Times New Roman" w:cs="Times New Roman"/>
          <w:color w:val="FF0000"/>
          <w:sz w:val="28"/>
          <w:szCs w:val="28"/>
          <w:lang w:val="pt-BR"/>
        </w:rPr>
        <w:t>,5 – 1,6</w:t>
      </w:r>
      <w:r w:rsidRPr="00FF77DF">
        <w:rPr>
          <w:rFonts w:ascii="Times New Roman" w:eastAsia="Times New Roman" w:hAnsi="Times New Roman" w:cs="Times New Roman"/>
          <w:color w:val="FF0000"/>
          <w:sz w:val="28"/>
          <w:szCs w:val="28"/>
          <w:lang w:val="pt-BR"/>
        </w:rPr>
        <w:t xml:space="preserve"> triệu tấn</w:t>
      </w:r>
      <w:r w:rsidRPr="00FF77DF">
        <w:rPr>
          <w:rFonts w:ascii="Times New Roman" w:eastAsia="Times New Roman" w:hAnsi="Times New Roman" w:cs="Times New Roman"/>
          <w:sz w:val="28"/>
          <w:szCs w:val="28"/>
          <w:lang w:val="pt-BR"/>
        </w:rPr>
        <w:t xml:space="preserve">. </w:t>
      </w:r>
    </w:p>
    <w:p w:rsidR="00FF77DF" w:rsidRPr="00FF77DF" w:rsidRDefault="00FF77DF" w:rsidP="00FF77DF">
      <w:pPr>
        <w:spacing w:before="120" w:after="120" w:line="240" w:lineRule="auto"/>
        <w:ind w:firstLine="720"/>
        <w:jc w:val="both"/>
        <w:rPr>
          <w:rFonts w:ascii="Times New Roman" w:eastAsia="Times New Roman" w:hAnsi="Times New Roman" w:cs="Times New Roman"/>
          <w:spacing w:val="-2"/>
          <w:sz w:val="28"/>
          <w:szCs w:val="28"/>
          <w:lang w:val="pt-BR"/>
        </w:rPr>
      </w:pPr>
      <w:r w:rsidRPr="00FF77DF">
        <w:rPr>
          <w:rFonts w:ascii="Times New Roman" w:eastAsia="Times New Roman" w:hAnsi="Times New Roman" w:cs="Times New Roman"/>
          <w:b/>
          <w:i/>
          <w:sz w:val="28"/>
          <w:szCs w:val="28"/>
          <w:lang w:val="pt-BR"/>
        </w:rPr>
        <w:t xml:space="preserve">Tổng công suất thiết kế: </w:t>
      </w:r>
      <w:r w:rsidRPr="00FF77DF">
        <w:rPr>
          <w:rFonts w:ascii="Times New Roman" w:eastAsia="Times New Roman" w:hAnsi="Times New Roman" w:cs="Times New Roman"/>
          <w:spacing w:val="-2"/>
          <w:sz w:val="28"/>
          <w:szCs w:val="28"/>
          <w:lang w:val="pt-BR"/>
        </w:rPr>
        <w:t>Năm 2020 đạt khoảng 2,13 triệu tấn</w:t>
      </w:r>
    </w:p>
    <w:p w:rsidR="00FF77DF" w:rsidRPr="00FF77DF" w:rsidRDefault="00FF77DF" w:rsidP="00FF77DF">
      <w:pPr>
        <w:spacing w:before="120" w:after="12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pacing w:val="-2"/>
          <w:sz w:val="28"/>
          <w:szCs w:val="28"/>
          <w:lang w:val="pt-BR"/>
        </w:rPr>
        <w:t xml:space="preserve">        Tiêu thụ xi măng trong tỉnh khoảng 1</w:t>
      </w:r>
      <w:r w:rsidR="008436E9">
        <w:rPr>
          <w:rFonts w:ascii="Times New Roman" w:eastAsia="Times New Roman" w:hAnsi="Times New Roman" w:cs="Times New Roman"/>
          <w:spacing w:val="-2"/>
          <w:sz w:val="28"/>
          <w:szCs w:val="28"/>
          <w:lang w:val="pt-BR"/>
        </w:rPr>
        <w:t>,6 triệu tấn, ngoài tỉnh khoảng 0</w:t>
      </w:r>
      <w:r w:rsidRPr="00FF77DF">
        <w:rPr>
          <w:rFonts w:ascii="Times New Roman" w:eastAsia="Times New Roman" w:hAnsi="Times New Roman" w:cs="Times New Roman"/>
          <w:spacing w:val="-2"/>
          <w:sz w:val="28"/>
          <w:szCs w:val="28"/>
          <w:lang w:val="pt-BR"/>
        </w:rPr>
        <w:t>,</w:t>
      </w:r>
      <w:r w:rsidR="008436E9">
        <w:rPr>
          <w:rFonts w:ascii="Times New Roman" w:eastAsia="Times New Roman" w:hAnsi="Times New Roman" w:cs="Times New Roman"/>
          <w:spacing w:val="-2"/>
          <w:sz w:val="28"/>
          <w:szCs w:val="28"/>
          <w:lang w:val="pt-BR"/>
        </w:rPr>
        <w:t>5</w:t>
      </w:r>
      <w:r w:rsidRPr="00FF77DF">
        <w:rPr>
          <w:rFonts w:ascii="Times New Roman" w:eastAsia="Times New Roman" w:hAnsi="Times New Roman" w:cs="Times New Roman"/>
          <w:spacing w:val="-2"/>
          <w:sz w:val="28"/>
          <w:szCs w:val="28"/>
          <w:lang w:val="pt-BR"/>
        </w:rPr>
        <w:t>3 triệu tấn.</w:t>
      </w:r>
    </w:p>
    <w:p w:rsidR="00FF77DF" w:rsidRPr="00FF77DF" w:rsidRDefault="00FF77DF" w:rsidP="00FF77DF">
      <w:pPr>
        <w:spacing w:before="120" w:after="120" w:line="240" w:lineRule="auto"/>
        <w:ind w:firstLine="714"/>
        <w:contextualSpacing/>
        <w:jc w:val="both"/>
        <w:rPr>
          <w:rFonts w:ascii="Times New Roman" w:eastAsia="Calibri" w:hAnsi="Times New Roman" w:cs="Times New Roman"/>
          <w:b/>
          <w:i/>
          <w:noProof/>
          <w:sz w:val="28"/>
          <w:szCs w:val="28"/>
          <w:lang w:val="vi-VN"/>
        </w:rPr>
      </w:pPr>
      <w:r w:rsidRPr="00FF77DF">
        <w:rPr>
          <w:rFonts w:ascii="Times New Roman" w:eastAsia="Calibri" w:hAnsi="Times New Roman" w:cs="Times New Roman"/>
          <w:b/>
          <w:i/>
          <w:noProof/>
          <w:sz w:val="28"/>
          <w:szCs w:val="28"/>
          <w:lang w:val="vi-VN"/>
        </w:rPr>
        <w:t>Định hướng phát triển:</w:t>
      </w:r>
    </w:p>
    <w:p w:rsidR="00FF77DF" w:rsidRPr="00FF77DF" w:rsidRDefault="00FF77DF" w:rsidP="00FF77DF">
      <w:pPr>
        <w:widowControl w:val="0"/>
        <w:spacing w:before="120" w:after="120" w:line="240"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napToGrid w:val="0"/>
          <w:sz w:val="28"/>
          <w:szCs w:val="28"/>
          <w:lang w:val="pt-BR"/>
        </w:rPr>
        <w:t>Theo Quyết định số 1488/QĐ-TTg của Thủ tướng Chính phủ ngày 29/8/2011 về</w:t>
      </w:r>
      <w:r w:rsidR="002E0707">
        <w:rPr>
          <w:rFonts w:ascii="Times New Roman" w:eastAsia="Times New Roman" w:hAnsi="Times New Roman" w:cs="Times New Roman"/>
          <w:snapToGrid w:val="0"/>
          <w:sz w:val="28"/>
          <w:szCs w:val="28"/>
          <w:lang w:val="pt-BR"/>
        </w:rPr>
        <w:t xml:space="preserve"> </w:t>
      </w:r>
      <w:r w:rsidRPr="00FF77DF">
        <w:rPr>
          <w:rFonts w:ascii="Times New Roman" w:eastAsia="Times New Roman" w:hAnsi="Times New Roman" w:cs="Times New Roman"/>
          <w:bCs/>
          <w:sz w:val="28"/>
          <w:szCs w:val="28"/>
          <w:lang w:val="pt-BR"/>
        </w:rPr>
        <w:t>việc phê duyệt “Q</w:t>
      </w:r>
      <w:r w:rsidRPr="00FF77DF">
        <w:rPr>
          <w:rFonts w:ascii="Times New Roman" w:eastAsia="Times New Roman" w:hAnsi="Times New Roman" w:cs="Times New Roman"/>
          <w:sz w:val="28"/>
          <w:szCs w:val="28"/>
          <w:lang w:val="pt-BR"/>
        </w:rPr>
        <w:t xml:space="preserve">uy hoạch phát triển công nghiệp xi măng Việt Nam giai đoạn 2011-2020 và định hướng đến năm 2030”, tỉnh Khánh Hòa không phát triển sản xuất xi măng. Tuy nhiên, nhu cầu xi măng của tỉnh và lân cận là rất lớn vì vậy trong giai </w:t>
      </w:r>
      <w:r w:rsidRPr="00FF77DF">
        <w:rPr>
          <w:rFonts w:ascii="Times New Roman" w:eastAsia="Times New Roman" w:hAnsi="Times New Roman" w:cs="Times New Roman" w:hint="eastAsia"/>
          <w:sz w:val="28"/>
          <w:szCs w:val="28"/>
          <w:lang w:val="pt-BR"/>
        </w:rPr>
        <w:t>đ</w:t>
      </w:r>
      <w:r w:rsidRPr="00FF77DF">
        <w:rPr>
          <w:rFonts w:ascii="Times New Roman" w:eastAsia="Times New Roman" w:hAnsi="Times New Roman" w:cs="Times New Roman"/>
          <w:sz w:val="28"/>
          <w:szCs w:val="28"/>
          <w:lang w:val="pt-BR"/>
        </w:rPr>
        <w:t xml:space="preserve">oạn tiếp theo, Tỉnh sẽ tiếp tục duy trì và đầu tư chiều sâu công nghệ trong các cơ sở nghiền xi măng để gia tăng năng lực sản xuất và nâng cao chất lượng, </w:t>
      </w:r>
      <w:r w:rsidRPr="00FF77DF">
        <w:rPr>
          <w:rFonts w:ascii="Times New Roman" w:eastAsia="Times New Roman" w:hAnsi="Times New Roman" w:cs="Times New Roman" w:hint="eastAsia"/>
          <w:sz w:val="28"/>
          <w:szCs w:val="28"/>
          <w:lang w:val="pt-BR"/>
        </w:rPr>
        <w:t>đ</w:t>
      </w:r>
      <w:r w:rsidRPr="00FF77DF">
        <w:rPr>
          <w:rFonts w:ascii="Times New Roman" w:eastAsia="Times New Roman" w:hAnsi="Times New Roman" w:cs="Times New Roman"/>
          <w:sz w:val="28"/>
          <w:szCs w:val="28"/>
          <w:lang w:val="pt-BR"/>
        </w:rPr>
        <w:t>a dạng các chủng loại sản phẩm. Đồng thời với đó là việc phát triển các trạm trung chuyển, phân phối sản phẩm xi măng đáp ứng nhu cầu xây dựng trong vùng Nam Trung Bộ.</w:t>
      </w:r>
    </w:p>
    <w:p w:rsidR="00FF77DF" w:rsidRPr="00FF77DF" w:rsidRDefault="00FF77DF" w:rsidP="00FF77DF">
      <w:pPr>
        <w:spacing w:before="120" w:after="120" w:line="240" w:lineRule="auto"/>
        <w:ind w:firstLine="720"/>
        <w:jc w:val="both"/>
        <w:rPr>
          <w:rFonts w:ascii="Times New Roman" w:eastAsia="Times New Roman" w:hAnsi="Times New Roman" w:cs="Times New Roman"/>
          <w:b/>
          <w:i/>
          <w:sz w:val="28"/>
          <w:szCs w:val="28"/>
          <w:lang w:val="pt-BR"/>
        </w:rPr>
      </w:pPr>
      <w:r w:rsidRPr="00FF77DF">
        <w:rPr>
          <w:rFonts w:ascii="Times New Roman" w:eastAsia="Times New Roman" w:hAnsi="Times New Roman" w:cs="Times New Roman"/>
          <w:b/>
          <w:i/>
          <w:sz w:val="28"/>
          <w:szCs w:val="28"/>
          <w:lang w:val="pt-BR"/>
        </w:rPr>
        <w:t>Phương án đầu tư.</w:t>
      </w:r>
    </w:p>
    <w:p w:rsidR="00FF77DF" w:rsidRPr="00FF77DF" w:rsidRDefault="00FF77DF" w:rsidP="00FF77DF">
      <w:pPr>
        <w:widowControl w:val="0"/>
        <w:spacing w:before="60" w:after="60" w:line="257"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Giai đoạn từ nay đến năm 2020, sản xuất xi m</w:t>
      </w:r>
      <w:r w:rsidRPr="00FF77DF">
        <w:rPr>
          <w:rFonts w:ascii="Times New Roman" w:eastAsia="Times New Roman" w:hAnsi="Times New Roman" w:cs="Times New Roman" w:hint="eastAsia"/>
          <w:sz w:val="28"/>
          <w:szCs w:val="28"/>
          <w:lang w:val="pt-BR"/>
        </w:rPr>
        <w:t>ă</w:t>
      </w:r>
      <w:r w:rsidRPr="00FF77DF">
        <w:rPr>
          <w:rFonts w:ascii="Times New Roman" w:eastAsia="Times New Roman" w:hAnsi="Times New Roman" w:cs="Times New Roman"/>
          <w:sz w:val="28"/>
          <w:szCs w:val="28"/>
          <w:lang w:val="pt-BR"/>
        </w:rPr>
        <w:t xml:space="preserve">ng của Tỉnh sẽ có </w:t>
      </w:r>
      <w:r w:rsidRPr="00FF77DF">
        <w:rPr>
          <w:rFonts w:ascii="Times New Roman" w:eastAsia="Times New Roman" w:hAnsi="Times New Roman" w:cs="Times New Roman" w:hint="eastAsia"/>
          <w:sz w:val="28"/>
          <w:szCs w:val="28"/>
          <w:lang w:val="pt-BR"/>
        </w:rPr>
        <w:t>đ</w:t>
      </w:r>
      <w:r w:rsidRPr="00FF77DF">
        <w:rPr>
          <w:rFonts w:ascii="Times New Roman" w:eastAsia="Times New Roman" w:hAnsi="Times New Roman" w:cs="Times New Roman"/>
          <w:sz w:val="28"/>
          <w:szCs w:val="28"/>
          <w:lang w:val="pt-BR"/>
        </w:rPr>
        <w:t>ịnh h</w:t>
      </w:r>
      <w:r w:rsidRPr="00FF77DF">
        <w:rPr>
          <w:rFonts w:ascii="Times New Roman" w:eastAsia="Times New Roman" w:hAnsi="Times New Roman" w:cs="Times New Roman" w:hint="eastAsia"/>
          <w:sz w:val="28"/>
          <w:szCs w:val="28"/>
          <w:lang w:val="pt-BR"/>
        </w:rPr>
        <w:t>ư</w:t>
      </w:r>
      <w:r w:rsidRPr="00FF77DF">
        <w:rPr>
          <w:rFonts w:ascii="Times New Roman" w:eastAsia="Times New Roman" w:hAnsi="Times New Roman" w:cs="Times New Roman"/>
          <w:sz w:val="28"/>
          <w:szCs w:val="28"/>
          <w:lang w:val="pt-BR"/>
        </w:rPr>
        <w:t>ớng phát triển nh</w:t>
      </w:r>
      <w:r w:rsidRPr="00FF77DF">
        <w:rPr>
          <w:rFonts w:ascii="Times New Roman" w:eastAsia="Times New Roman" w:hAnsi="Times New Roman" w:cs="Times New Roman" w:hint="eastAsia"/>
          <w:sz w:val="28"/>
          <w:szCs w:val="28"/>
          <w:lang w:val="pt-BR"/>
        </w:rPr>
        <w:t>ư</w:t>
      </w:r>
      <w:r w:rsidRPr="00FF77DF">
        <w:rPr>
          <w:rFonts w:ascii="Times New Roman" w:eastAsia="Times New Roman" w:hAnsi="Times New Roman" w:cs="Times New Roman"/>
          <w:sz w:val="28"/>
          <w:szCs w:val="28"/>
          <w:lang w:val="pt-BR"/>
        </w:rPr>
        <w:t xml:space="preserve"> sau:</w:t>
      </w:r>
    </w:p>
    <w:p w:rsidR="00FF77DF" w:rsidRPr="00FF77DF" w:rsidRDefault="00FF77DF" w:rsidP="00FF77DF">
      <w:pPr>
        <w:widowControl w:val="0"/>
        <w:spacing w:before="60" w:after="60" w:line="257"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Duy trì sản xuất đối với các c</w:t>
      </w:r>
      <w:r w:rsidRPr="00FF77DF">
        <w:rPr>
          <w:rFonts w:ascii="Times New Roman" w:eastAsia="Times New Roman" w:hAnsi="Times New Roman" w:cs="Times New Roman" w:hint="eastAsia"/>
          <w:sz w:val="28"/>
          <w:szCs w:val="28"/>
          <w:lang w:val="pt-BR"/>
        </w:rPr>
        <w:t>ơ</w:t>
      </w:r>
      <w:r w:rsidRPr="00FF77DF">
        <w:rPr>
          <w:rFonts w:ascii="Times New Roman" w:eastAsia="Times New Roman" w:hAnsi="Times New Roman" w:cs="Times New Roman"/>
          <w:sz w:val="28"/>
          <w:szCs w:val="28"/>
          <w:lang w:val="pt-BR"/>
        </w:rPr>
        <w:t xml:space="preserve"> sở nghiền xi m</w:t>
      </w:r>
      <w:r w:rsidRPr="00FF77DF">
        <w:rPr>
          <w:rFonts w:ascii="Times New Roman" w:eastAsia="Times New Roman" w:hAnsi="Times New Roman" w:cs="Times New Roman" w:hint="eastAsia"/>
          <w:sz w:val="28"/>
          <w:szCs w:val="28"/>
          <w:lang w:val="pt-BR"/>
        </w:rPr>
        <w:t>ă</w:t>
      </w:r>
      <w:r w:rsidRPr="00FF77DF">
        <w:rPr>
          <w:rFonts w:ascii="Times New Roman" w:eastAsia="Times New Roman" w:hAnsi="Times New Roman" w:cs="Times New Roman"/>
          <w:sz w:val="28"/>
          <w:szCs w:val="28"/>
          <w:lang w:val="pt-BR"/>
        </w:rPr>
        <w:t>ng hiện có với TCSTK là 2.130.000 tấn/n</w:t>
      </w:r>
      <w:r w:rsidRPr="00FF77DF">
        <w:rPr>
          <w:rFonts w:ascii="Times New Roman" w:eastAsia="Times New Roman" w:hAnsi="Times New Roman" w:cs="Times New Roman" w:hint="eastAsia"/>
          <w:sz w:val="28"/>
          <w:szCs w:val="28"/>
          <w:lang w:val="pt-BR"/>
        </w:rPr>
        <w:t>ă</w:t>
      </w:r>
      <w:r w:rsidRPr="00FF77DF">
        <w:rPr>
          <w:rFonts w:ascii="Times New Roman" w:eastAsia="Times New Roman" w:hAnsi="Times New Roman" w:cs="Times New Roman"/>
          <w:sz w:val="28"/>
          <w:szCs w:val="28"/>
          <w:lang w:val="pt-BR"/>
        </w:rPr>
        <w:t>m.</w:t>
      </w:r>
    </w:p>
    <w:p w:rsidR="00FF77DF" w:rsidRPr="00FF77DF" w:rsidRDefault="00FF77DF" w:rsidP="00FF77DF">
      <w:pPr>
        <w:widowControl w:val="0"/>
        <w:spacing w:before="60" w:after="60" w:line="257"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Công ty CP xi măng Hòn Khói: tại KCN Ninh Thủy, phường Ninh Thủy, thị xã Ninh Hòa</w:t>
      </w:r>
      <w:r w:rsidR="002E0707">
        <w:rPr>
          <w:rFonts w:ascii="Times New Roman" w:eastAsia="Times New Roman" w:hAnsi="Times New Roman" w:cs="Times New Roman"/>
          <w:sz w:val="28"/>
          <w:szCs w:val="28"/>
          <w:lang w:val="pt-BR"/>
        </w:rPr>
        <w:t xml:space="preserve">, </w:t>
      </w:r>
      <w:r w:rsidRPr="00FF77DF">
        <w:rPr>
          <w:rFonts w:ascii="Times New Roman" w:eastAsia="Times New Roman" w:hAnsi="Times New Roman" w:cs="Times New Roman"/>
          <w:sz w:val="28"/>
          <w:szCs w:val="28"/>
          <w:lang w:val="pt-BR"/>
        </w:rPr>
        <w:t>CSTK là 80.000 tấn/năm.</w:t>
      </w:r>
    </w:p>
    <w:p w:rsidR="00FF77DF" w:rsidRPr="00FF77DF" w:rsidRDefault="00FF77DF" w:rsidP="00FF77DF">
      <w:pPr>
        <w:widowControl w:val="0"/>
        <w:spacing w:before="60" w:after="60" w:line="257"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Trạm phân phối xi măng Nghi Sơn: tại phường Ninh Thủy, thị xã Ninh Hòa với CSTK là 500.000 tấn/năm.</w:t>
      </w:r>
    </w:p>
    <w:p w:rsidR="00FF77DF" w:rsidRPr="00FF77DF" w:rsidRDefault="00FF77DF" w:rsidP="00FF77DF">
      <w:pPr>
        <w:widowControl w:val="0"/>
        <w:spacing w:before="60" w:after="60" w:line="257"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Trạm nghiền Công ty CP Xi măng Hà Tiên: tại xã Cam Thịnh Đông, thành phố Cam Ranh với CSTK là 550.000 tấn/năm.</w:t>
      </w:r>
    </w:p>
    <w:p w:rsidR="00FF77DF" w:rsidRPr="00FF77DF" w:rsidRDefault="00FF77DF" w:rsidP="00FF77DF">
      <w:pPr>
        <w:spacing w:before="60" w:after="60" w:line="252" w:lineRule="auto"/>
        <w:ind w:firstLine="720"/>
        <w:jc w:val="both"/>
        <w:rPr>
          <w:rFonts w:ascii="Times New Roman" w:hAnsi="Times New Roman"/>
          <w:bCs/>
          <w:color w:val="FF0000"/>
          <w:sz w:val="28"/>
          <w:szCs w:val="28"/>
        </w:rPr>
      </w:pPr>
      <w:r w:rsidRPr="00FF77DF">
        <w:rPr>
          <w:rFonts w:ascii="Times New Roman" w:hAnsi="Times New Roman"/>
          <w:bCs/>
          <w:color w:val="FF0000"/>
          <w:sz w:val="28"/>
          <w:szCs w:val="28"/>
        </w:rPr>
        <w:t>- Trạm nghiền xi măng Công Thanh: tại xã Cam Thịnh Đông, thành phố Cam Ranh. Dây chuyền nghiền có công suất 150 tấn/h, tương đương 1 triệu tấn xi măng/năm là hạng mục thuộc dây chuyền 2 nhà máy xi măng Công Thanh – Thanh Hóa.</w:t>
      </w:r>
    </w:p>
    <w:p w:rsidR="00FF77DF" w:rsidRPr="00FF77DF" w:rsidRDefault="00FF77DF" w:rsidP="00FF77DF">
      <w:pPr>
        <w:widowControl w:val="0"/>
        <w:spacing w:before="60" w:after="60" w:line="257" w:lineRule="auto"/>
        <w:ind w:firstLine="48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Chi tiết các c</w:t>
      </w:r>
      <w:r w:rsidRPr="00FF77DF">
        <w:rPr>
          <w:rFonts w:ascii="Times New Roman" w:eastAsia="Times New Roman" w:hAnsi="Times New Roman" w:cs="Times New Roman" w:hint="eastAsia"/>
          <w:sz w:val="28"/>
          <w:szCs w:val="28"/>
          <w:lang w:val="pt-BR"/>
        </w:rPr>
        <w:t>ơ</w:t>
      </w:r>
      <w:r w:rsidRPr="00FF77DF">
        <w:rPr>
          <w:rFonts w:ascii="Times New Roman" w:eastAsia="Times New Roman" w:hAnsi="Times New Roman" w:cs="Times New Roman"/>
          <w:sz w:val="28"/>
          <w:szCs w:val="28"/>
          <w:lang w:val="pt-BR"/>
        </w:rPr>
        <w:t xml:space="preserve"> sở xi m</w:t>
      </w:r>
      <w:r w:rsidRPr="00FF77DF">
        <w:rPr>
          <w:rFonts w:ascii="Times New Roman" w:eastAsia="Times New Roman" w:hAnsi="Times New Roman" w:cs="Times New Roman" w:hint="eastAsia"/>
          <w:sz w:val="28"/>
          <w:szCs w:val="28"/>
          <w:lang w:val="pt-BR"/>
        </w:rPr>
        <w:t>ă</w:t>
      </w:r>
      <w:r w:rsidRPr="00FF77DF">
        <w:rPr>
          <w:rFonts w:ascii="Times New Roman" w:eastAsia="Times New Roman" w:hAnsi="Times New Roman" w:cs="Times New Roman"/>
          <w:sz w:val="28"/>
          <w:szCs w:val="28"/>
          <w:lang w:val="pt-BR"/>
        </w:rPr>
        <w:t xml:space="preserve">ng xem </w:t>
      </w:r>
      <w:r w:rsidRPr="00FF77DF">
        <w:rPr>
          <w:rFonts w:ascii="Times New Roman" w:eastAsia="Times New Roman" w:hAnsi="Times New Roman" w:cs="Times New Roman"/>
          <w:color w:val="FF0000"/>
          <w:sz w:val="28"/>
          <w:szCs w:val="28"/>
          <w:lang w:val="pt-BR"/>
        </w:rPr>
        <w:t xml:space="preserve">Bảng </w:t>
      </w:r>
      <w:r w:rsidR="00983322">
        <w:rPr>
          <w:rFonts w:ascii="Times New Roman" w:eastAsia="Times New Roman" w:hAnsi="Times New Roman" w:cs="Times New Roman"/>
          <w:color w:val="FF0000"/>
          <w:sz w:val="28"/>
          <w:szCs w:val="28"/>
          <w:lang w:val="pt-BR"/>
        </w:rPr>
        <w:t>21</w:t>
      </w:r>
      <w:r w:rsidRPr="00FF77DF">
        <w:rPr>
          <w:rFonts w:ascii="Times New Roman" w:eastAsia="Times New Roman" w:hAnsi="Times New Roman" w:cs="Times New Roman"/>
          <w:sz w:val="28"/>
          <w:szCs w:val="28"/>
          <w:lang w:val="pt-BR"/>
        </w:rPr>
        <w:t>.</w:t>
      </w:r>
    </w:p>
    <w:p w:rsidR="00FF77DF" w:rsidRPr="00FF77DF" w:rsidRDefault="00FF77DF" w:rsidP="00FF77DF">
      <w:pPr>
        <w:spacing w:after="0" w:line="240" w:lineRule="auto"/>
        <w:ind w:firstLine="480"/>
        <w:rPr>
          <w:rFonts w:ascii="Times New Roman" w:eastAsia="Times New Roman" w:hAnsi="Times New Roman" w:cs="Times New Roman"/>
          <w:b/>
          <w:sz w:val="28"/>
          <w:szCs w:val="28"/>
          <w:lang w:val="pt-BR"/>
        </w:rPr>
      </w:pPr>
      <w:r w:rsidRPr="00FF77DF">
        <w:rPr>
          <w:rFonts w:ascii="Times New Roman" w:eastAsia="Times New Roman" w:hAnsi="Times New Roman" w:cs="Times New Roman"/>
          <w:b/>
          <w:sz w:val="28"/>
          <w:szCs w:val="28"/>
          <w:lang w:val="pt-BR"/>
        </w:rPr>
        <w:t>2. Vật liệu xây:</w:t>
      </w:r>
    </w:p>
    <w:p w:rsidR="00FF77DF" w:rsidRPr="00FF77DF" w:rsidRDefault="00FF77DF" w:rsidP="00FF77DF">
      <w:pPr>
        <w:spacing w:before="120" w:after="120" w:line="240" w:lineRule="auto"/>
        <w:ind w:firstLine="720"/>
        <w:jc w:val="both"/>
        <w:rPr>
          <w:rFonts w:ascii="Times New Roman" w:eastAsia="Times New Roman" w:hAnsi="Times New Roman" w:cs="Times New Roman"/>
          <w:spacing w:val="-2"/>
          <w:sz w:val="28"/>
          <w:szCs w:val="28"/>
          <w:lang w:val="pt-BR"/>
        </w:rPr>
      </w:pPr>
      <w:r w:rsidRPr="00FF77DF">
        <w:rPr>
          <w:rFonts w:ascii="Times New Roman" w:eastAsia="Times New Roman" w:hAnsi="Times New Roman" w:cs="Times New Roman"/>
          <w:spacing w:val="-2"/>
          <w:sz w:val="28"/>
          <w:szCs w:val="28"/>
          <w:lang w:val="pt-BR"/>
        </w:rPr>
        <w:tab/>
        <w:t>Nhu cầu vật liệu xây tỉnh Khánh Hòa đến năm 2020 như sau:</w:t>
      </w:r>
    </w:p>
    <w:p w:rsidR="00FF77DF" w:rsidRPr="00FF77DF" w:rsidRDefault="00FF77DF" w:rsidP="00FF77DF">
      <w:pPr>
        <w:spacing w:after="0" w:line="240" w:lineRule="auto"/>
        <w:ind w:firstLine="720"/>
        <w:jc w:val="both"/>
        <w:rPr>
          <w:rFonts w:ascii="Times New Roman" w:eastAsia="Times New Roman" w:hAnsi="Times New Roman" w:cs="Times New Roman"/>
          <w:color w:val="FF0000"/>
          <w:spacing w:val="-2"/>
          <w:sz w:val="28"/>
          <w:szCs w:val="28"/>
          <w:lang w:val="pt-BR"/>
        </w:rPr>
      </w:pPr>
      <w:r w:rsidRPr="00FF77DF">
        <w:rPr>
          <w:rFonts w:ascii="Times New Roman" w:eastAsia="Times New Roman" w:hAnsi="Times New Roman" w:cs="Times New Roman"/>
          <w:color w:val="FF0000"/>
          <w:spacing w:val="-2"/>
          <w:sz w:val="28"/>
          <w:szCs w:val="28"/>
          <w:lang w:val="pt-BR"/>
        </w:rPr>
        <w:tab/>
      </w:r>
      <w:r w:rsidRPr="00FF77DF">
        <w:rPr>
          <w:rFonts w:ascii="Times New Roman" w:eastAsia="Times New Roman" w:hAnsi="Times New Roman" w:cs="Times New Roman"/>
          <w:color w:val="FF0000"/>
          <w:spacing w:val="-2"/>
          <w:sz w:val="28"/>
          <w:szCs w:val="28"/>
          <w:lang w:val="pt-BR"/>
        </w:rPr>
        <w:tab/>
        <w:t>Năm 2020:</w:t>
      </w:r>
      <w:r w:rsidRPr="00FF77DF">
        <w:rPr>
          <w:rFonts w:ascii="Times New Roman" w:eastAsia="Times New Roman" w:hAnsi="Times New Roman" w:cs="Times New Roman"/>
          <w:color w:val="FF0000"/>
          <w:spacing w:val="-2"/>
          <w:sz w:val="28"/>
          <w:szCs w:val="28"/>
          <w:lang w:val="pt-BR"/>
        </w:rPr>
        <w:tab/>
      </w:r>
      <w:r w:rsidR="008436E9">
        <w:rPr>
          <w:rFonts w:ascii="Times New Roman" w:eastAsia="Times New Roman" w:hAnsi="Times New Roman" w:cs="Times New Roman"/>
          <w:color w:val="FF0000"/>
          <w:spacing w:val="-2"/>
          <w:sz w:val="28"/>
          <w:szCs w:val="28"/>
          <w:lang w:val="pt-BR"/>
        </w:rPr>
        <w:t>400 - 5</w:t>
      </w:r>
      <w:r w:rsidRPr="00FF77DF">
        <w:rPr>
          <w:rFonts w:ascii="Times New Roman" w:eastAsia="Times New Roman" w:hAnsi="Times New Roman" w:cs="Times New Roman"/>
          <w:color w:val="FF0000"/>
          <w:spacing w:val="-2"/>
          <w:sz w:val="28"/>
          <w:szCs w:val="28"/>
          <w:lang w:val="pt-BR"/>
        </w:rPr>
        <w:t>00 triệu viên.</w:t>
      </w:r>
    </w:p>
    <w:p w:rsidR="00FF77DF" w:rsidRPr="00FF77DF" w:rsidRDefault="00FF77DF" w:rsidP="00FF77DF">
      <w:pPr>
        <w:spacing w:before="120" w:after="0" w:line="240" w:lineRule="auto"/>
        <w:ind w:firstLine="720"/>
        <w:jc w:val="both"/>
        <w:rPr>
          <w:rFonts w:ascii="Times New Roman" w:eastAsia="Times New Roman" w:hAnsi="Times New Roman" w:cs="Times New Roman"/>
          <w:spacing w:val="-2"/>
          <w:sz w:val="28"/>
          <w:szCs w:val="28"/>
          <w:lang w:val="pt-BR"/>
        </w:rPr>
      </w:pPr>
      <w:r w:rsidRPr="00FF77DF">
        <w:rPr>
          <w:rFonts w:ascii="Times New Roman" w:eastAsia="Times New Roman" w:hAnsi="Times New Roman" w:cs="Times New Roman"/>
          <w:b/>
          <w:i/>
          <w:spacing w:val="-2"/>
          <w:sz w:val="28"/>
          <w:szCs w:val="28"/>
          <w:lang w:val="pt-BR"/>
        </w:rPr>
        <w:t>Tổng công suất thiết kế</w:t>
      </w:r>
      <w:r w:rsidRPr="00FF77DF">
        <w:rPr>
          <w:rFonts w:ascii="Times New Roman" w:eastAsia="Times New Roman" w:hAnsi="Times New Roman" w:cs="Times New Roman"/>
          <w:spacing w:val="-2"/>
          <w:sz w:val="28"/>
          <w:szCs w:val="28"/>
          <w:lang w:val="pt-BR"/>
        </w:rPr>
        <w:t xml:space="preserve">:  Đến năm 2020 </w:t>
      </w:r>
      <w:r w:rsidR="00331973">
        <w:rPr>
          <w:rFonts w:ascii="Times New Roman" w:eastAsia="Times New Roman" w:hAnsi="Times New Roman" w:cs="Times New Roman"/>
          <w:color w:val="FF0000"/>
          <w:spacing w:val="-2"/>
          <w:sz w:val="28"/>
          <w:szCs w:val="28"/>
          <w:lang w:val="pt-BR"/>
        </w:rPr>
        <w:t>đạt 558</w:t>
      </w:r>
      <w:r w:rsidRPr="00FF77DF">
        <w:rPr>
          <w:rFonts w:ascii="Times New Roman" w:eastAsia="Times New Roman" w:hAnsi="Times New Roman" w:cs="Times New Roman"/>
          <w:color w:val="FF0000"/>
          <w:spacing w:val="-2"/>
          <w:sz w:val="28"/>
          <w:szCs w:val="28"/>
          <w:lang w:val="pt-BR"/>
        </w:rPr>
        <w:t xml:space="preserve"> </w:t>
      </w:r>
      <w:r w:rsidRPr="00FF77DF">
        <w:rPr>
          <w:rFonts w:ascii="Times New Roman" w:eastAsia="Times New Roman" w:hAnsi="Times New Roman" w:cs="Times New Roman"/>
          <w:spacing w:val="-2"/>
          <w:sz w:val="28"/>
          <w:szCs w:val="28"/>
          <w:lang w:val="pt-BR"/>
        </w:rPr>
        <w:t xml:space="preserve">triệu viên, </w:t>
      </w:r>
      <w:r w:rsidRPr="00FF77DF">
        <w:rPr>
          <w:rFonts w:ascii="Times New Roman" w:eastAsia="Times New Roman" w:hAnsi="Times New Roman" w:cs="Times New Roman"/>
          <w:color w:val="FF0000"/>
          <w:spacing w:val="-2"/>
          <w:sz w:val="28"/>
          <w:szCs w:val="28"/>
          <w:lang w:val="pt-BR"/>
        </w:rPr>
        <w:t>hoàn toàn đáp ứng được nhu cầu trong tỉnh và cung ứng cho một số tỉnh lân cận, trong đó:</w:t>
      </w:r>
    </w:p>
    <w:p w:rsidR="00FF77DF" w:rsidRPr="00FF77DF" w:rsidRDefault="00FF77DF" w:rsidP="00FF77DF">
      <w:pPr>
        <w:spacing w:before="120" w:after="0" w:line="240" w:lineRule="auto"/>
        <w:contextualSpacing/>
        <w:jc w:val="both"/>
        <w:rPr>
          <w:rFonts w:ascii="Times New Roman" w:eastAsia="Calibri" w:hAnsi="Times New Roman" w:cs="Times New Roman"/>
          <w:spacing w:val="-2"/>
          <w:sz w:val="28"/>
          <w:szCs w:val="28"/>
        </w:rPr>
      </w:pPr>
      <w:r w:rsidRPr="00FF77DF">
        <w:rPr>
          <w:rFonts w:ascii="Times New Roman" w:eastAsia="Calibri" w:hAnsi="Times New Roman" w:cs="Times New Roman"/>
          <w:spacing w:val="-2"/>
          <w:sz w:val="28"/>
          <w:szCs w:val="28"/>
          <w:lang w:val="vi-VN"/>
        </w:rPr>
        <w:lastRenderedPageBreak/>
        <w:tab/>
      </w:r>
      <w:r w:rsidRPr="00FF77DF">
        <w:rPr>
          <w:rFonts w:ascii="Times New Roman" w:eastAsia="Calibri" w:hAnsi="Times New Roman" w:cs="Times New Roman"/>
          <w:spacing w:val="-2"/>
          <w:sz w:val="28"/>
          <w:szCs w:val="28"/>
          <w:lang w:val="vi-VN"/>
        </w:rPr>
        <w:tab/>
        <w:t>- Gạch nung tuy nen</w:t>
      </w:r>
      <w:r w:rsidR="00EC429B">
        <w:rPr>
          <w:rFonts w:ascii="Times New Roman" w:eastAsia="Calibri" w:hAnsi="Times New Roman" w:cs="Times New Roman"/>
          <w:spacing w:val="-2"/>
          <w:sz w:val="28"/>
          <w:szCs w:val="28"/>
        </w:rPr>
        <w:t xml:space="preserve">         </w:t>
      </w:r>
      <w:r w:rsidRPr="00FF77DF">
        <w:rPr>
          <w:rFonts w:ascii="Times New Roman" w:eastAsia="Calibri" w:hAnsi="Times New Roman" w:cs="Times New Roman"/>
          <w:spacing w:val="-2"/>
          <w:sz w:val="28"/>
          <w:szCs w:val="28"/>
          <w:lang w:val="vi-VN"/>
        </w:rPr>
        <w:t>:</w:t>
      </w:r>
      <w:r w:rsidR="00EC429B">
        <w:rPr>
          <w:rFonts w:ascii="Times New Roman" w:eastAsia="Calibri" w:hAnsi="Times New Roman" w:cs="Times New Roman"/>
          <w:spacing w:val="-2"/>
          <w:sz w:val="28"/>
          <w:szCs w:val="28"/>
        </w:rPr>
        <w:t xml:space="preserve"> </w:t>
      </w:r>
      <w:r w:rsidRPr="00FF77DF">
        <w:rPr>
          <w:rFonts w:ascii="Times New Roman" w:eastAsia="Calibri" w:hAnsi="Times New Roman" w:cs="Times New Roman"/>
          <w:spacing w:val="-2"/>
          <w:sz w:val="28"/>
          <w:szCs w:val="28"/>
          <w:lang w:val="vi-VN"/>
        </w:rPr>
        <w:tab/>
      </w:r>
      <w:r w:rsidRPr="00FF77DF">
        <w:rPr>
          <w:rFonts w:ascii="Times New Roman" w:eastAsia="Calibri" w:hAnsi="Times New Roman" w:cs="Times New Roman"/>
          <w:spacing w:val="-2"/>
          <w:sz w:val="28"/>
          <w:szCs w:val="28"/>
        </w:rPr>
        <w:t>29</w:t>
      </w:r>
      <w:r w:rsidRPr="00FF77DF">
        <w:rPr>
          <w:rFonts w:ascii="Times New Roman" w:eastAsia="Calibri" w:hAnsi="Times New Roman" w:cs="Times New Roman"/>
          <w:color w:val="FF0000"/>
          <w:spacing w:val="-2"/>
          <w:sz w:val="28"/>
          <w:szCs w:val="28"/>
        </w:rPr>
        <w:t>4</w:t>
      </w:r>
      <w:r w:rsidRPr="00FF77DF">
        <w:rPr>
          <w:rFonts w:ascii="Times New Roman" w:eastAsia="Calibri" w:hAnsi="Times New Roman" w:cs="Times New Roman"/>
          <w:color w:val="FF0000"/>
          <w:spacing w:val="-2"/>
          <w:sz w:val="28"/>
          <w:szCs w:val="28"/>
          <w:lang w:val="vi-VN"/>
        </w:rPr>
        <w:t xml:space="preserve"> triệu viên/năm, chiếm </w:t>
      </w:r>
      <w:r w:rsidRPr="00FF77DF">
        <w:rPr>
          <w:rFonts w:ascii="Times New Roman" w:eastAsia="Calibri" w:hAnsi="Times New Roman" w:cs="Times New Roman"/>
          <w:color w:val="FF0000"/>
          <w:spacing w:val="-2"/>
          <w:sz w:val="28"/>
          <w:szCs w:val="28"/>
        </w:rPr>
        <w:t>53</w:t>
      </w:r>
      <w:r w:rsidRPr="00FF77DF">
        <w:rPr>
          <w:rFonts w:ascii="Times New Roman" w:eastAsia="Calibri" w:hAnsi="Times New Roman" w:cs="Times New Roman"/>
          <w:color w:val="FF0000"/>
          <w:spacing w:val="-2"/>
          <w:sz w:val="28"/>
          <w:szCs w:val="28"/>
          <w:lang w:val="vi-VN"/>
        </w:rPr>
        <w:t xml:space="preserve"> %</w:t>
      </w:r>
      <w:r w:rsidRPr="00FF77DF">
        <w:rPr>
          <w:rFonts w:ascii="Times New Roman" w:eastAsia="Calibri" w:hAnsi="Times New Roman" w:cs="Times New Roman"/>
          <w:color w:val="FF0000"/>
          <w:spacing w:val="-2"/>
          <w:sz w:val="28"/>
          <w:szCs w:val="28"/>
        </w:rPr>
        <w:t>;</w:t>
      </w:r>
    </w:p>
    <w:p w:rsidR="00FF77DF" w:rsidRPr="00FF77DF" w:rsidRDefault="00FF77DF" w:rsidP="00FF77DF">
      <w:pPr>
        <w:spacing w:before="60" w:after="0" w:line="240" w:lineRule="auto"/>
        <w:contextualSpacing/>
        <w:jc w:val="both"/>
        <w:rPr>
          <w:rFonts w:ascii="Times New Roman" w:eastAsia="Calibri" w:hAnsi="Times New Roman" w:cs="Times New Roman"/>
          <w:spacing w:val="-2"/>
          <w:sz w:val="28"/>
          <w:szCs w:val="28"/>
        </w:rPr>
      </w:pPr>
      <w:r w:rsidRPr="00FF77DF">
        <w:rPr>
          <w:rFonts w:ascii="Times New Roman" w:eastAsia="Calibri" w:hAnsi="Times New Roman" w:cs="Times New Roman"/>
          <w:spacing w:val="-2"/>
          <w:sz w:val="28"/>
          <w:szCs w:val="28"/>
          <w:lang w:val="vi-VN"/>
        </w:rPr>
        <w:tab/>
      </w:r>
      <w:r w:rsidRPr="00FF77DF">
        <w:rPr>
          <w:rFonts w:ascii="Times New Roman" w:eastAsia="Calibri" w:hAnsi="Times New Roman" w:cs="Times New Roman"/>
          <w:spacing w:val="-2"/>
          <w:sz w:val="28"/>
          <w:szCs w:val="28"/>
          <w:lang w:val="vi-VN"/>
        </w:rPr>
        <w:tab/>
        <w:t>- Gạch xi măng - cốt liệu</w:t>
      </w:r>
      <w:r w:rsidR="00EC429B">
        <w:rPr>
          <w:rFonts w:ascii="Times New Roman" w:eastAsia="Calibri" w:hAnsi="Times New Roman" w:cs="Times New Roman"/>
          <w:spacing w:val="-2"/>
          <w:sz w:val="28"/>
          <w:szCs w:val="28"/>
        </w:rPr>
        <w:t xml:space="preserve">  </w:t>
      </w:r>
      <w:r w:rsidRPr="00FF77DF">
        <w:rPr>
          <w:rFonts w:ascii="Times New Roman" w:eastAsia="Calibri" w:hAnsi="Times New Roman" w:cs="Times New Roman"/>
          <w:color w:val="FF0000"/>
          <w:spacing w:val="-2"/>
          <w:sz w:val="28"/>
          <w:szCs w:val="28"/>
          <w:lang w:val="vi-VN"/>
        </w:rPr>
        <w:t xml:space="preserve">: </w:t>
      </w:r>
      <w:r w:rsidR="00331973">
        <w:rPr>
          <w:rFonts w:ascii="Times New Roman" w:eastAsia="Calibri" w:hAnsi="Times New Roman" w:cs="Times New Roman"/>
          <w:color w:val="FF0000"/>
          <w:spacing w:val="-2"/>
          <w:sz w:val="28"/>
          <w:szCs w:val="28"/>
        </w:rPr>
        <w:t xml:space="preserve">      114</w:t>
      </w:r>
      <w:r w:rsidRPr="00FF77DF">
        <w:rPr>
          <w:rFonts w:ascii="Times New Roman" w:eastAsia="Calibri" w:hAnsi="Times New Roman" w:cs="Times New Roman"/>
          <w:color w:val="FF0000"/>
          <w:spacing w:val="-2"/>
          <w:sz w:val="28"/>
          <w:szCs w:val="28"/>
          <w:lang w:val="vi-VN"/>
        </w:rPr>
        <w:t xml:space="preserve"> triệu viên/năm, chiếm</w:t>
      </w:r>
      <w:r w:rsidRPr="00FF77DF">
        <w:rPr>
          <w:rFonts w:ascii="Times New Roman" w:eastAsia="Calibri" w:hAnsi="Times New Roman" w:cs="Times New Roman"/>
          <w:color w:val="FF0000"/>
          <w:spacing w:val="-2"/>
          <w:sz w:val="28"/>
          <w:szCs w:val="28"/>
        </w:rPr>
        <w:t xml:space="preserve"> 20</w:t>
      </w:r>
      <w:r w:rsidRPr="00FF77DF">
        <w:rPr>
          <w:rFonts w:ascii="Times New Roman" w:eastAsia="Calibri" w:hAnsi="Times New Roman" w:cs="Times New Roman"/>
          <w:color w:val="FF0000"/>
          <w:spacing w:val="-2"/>
          <w:sz w:val="28"/>
          <w:szCs w:val="28"/>
          <w:lang w:val="vi-VN"/>
        </w:rPr>
        <w:t xml:space="preserve"> %</w:t>
      </w:r>
      <w:r w:rsidRPr="00FF77DF">
        <w:rPr>
          <w:rFonts w:ascii="Times New Roman" w:eastAsia="Calibri" w:hAnsi="Times New Roman" w:cs="Times New Roman"/>
          <w:color w:val="FF0000"/>
          <w:spacing w:val="-2"/>
          <w:sz w:val="28"/>
          <w:szCs w:val="28"/>
        </w:rPr>
        <w:t>;</w:t>
      </w:r>
    </w:p>
    <w:p w:rsidR="00FF77DF" w:rsidRPr="00FF77DF" w:rsidRDefault="00FF77DF" w:rsidP="00FF77DF">
      <w:pPr>
        <w:spacing w:after="0" w:line="240" w:lineRule="auto"/>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ab/>
      </w:r>
      <w:r w:rsidRPr="00FF77DF">
        <w:rPr>
          <w:rFonts w:ascii="Times New Roman" w:eastAsia="Times New Roman" w:hAnsi="Times New Roman" w:cs="Times New Roman"/>
          <w:spacing w:val="-2"/>
          <w:sz w:val="28"/>
          <w:szCs w:val="28"/>
          <w:lang w:val="vi-VN"/>
        </w:rPr>
        <w:tab/>
        <w:t xml:space="preserve">- Gạch bê tông bọt          </w:t>
      </w:r>
      <w:r w:rsidR="00EC429B">
        <w:rPr>
          <w:rFonts w:ascii="Times New Roman" w:eastAsia="Times New Roman" w:hAnsi="Times New Roman" w:cs="Times New Roman"/>
          <w:spacing w:val="-2"/>
          <w:sz w:val="28"/>
          <w:szCs w:val="28"/>
        </w:rPr>
        <w:t xml:space="preserve">  </w:t>
      </w:r>
      <w:r w:rsidRPr="00FF77DF">
        <w:rPr>
          <w:rFonts w:ascii="Times New Roman" w:eastAsia="Times New Roman" w:hAnsi="Times New Roman" w:cs="Times New Roman"/>
          <w:spacing w:val="-2"/>
          <w:sz w:val="28"/>
          <w:szCs w:val="28"/>
          <w:lang w:val="vi-VN"/>
        </w:rPr>
        <w:t>:</w:t>
      </w:r>
      <w:r w:rsidRPr="00FF77DF">
        <w:rPr>
          <w:rFonts w:ascii="Times New Roman" w:eastAsia="Times New Roman" w:hAnsi="Times New Roman" w:cs="Times New Roman"/>
          <w:spacing w:val="-2"/>
          <w:sz w:val="28"/>
          <w:szCs w:val="28"/>
          <w:lang w:val="vi-VN"/>
        </w:rPr>
        <w:tab/>
      </w:r>
      <w:r w:rsidRPr="00FF77DF">
        <w:rPr>
          <w:rFonts w:ascii="Times New Roman" w:eastAsia="Times New Roman" w:hAnsi="Times New Roman" w:cs="Times New Roman"/>
          <w:color w:val="FF0000"/>
          <w:spacing w:val="-2"/>
          <w:sz w:val="28"/>
          <w:szCs w:val="28"/>
        </w:rPr>
        <w:t>150</w:t>
      </w:r>
      <w:r w:rsidRPr="00FF77DF">
        <w:rPr>
          <w:rFonts w:ascii="Times New Roman" w:eastAsia="Times New Roman" w:hAnsi="Times New Roman" w:cs="Times New Roman"/>
          <w:color w:val="FF0000"/>
          <w:spacing w:val="-2"/>
          <w:sz w:val="28"/>
          <w:szCs w:val="28"/>
          <w:lang w:val="vi-VN"/>
        </w:rPr>
        <w:t xml:space="preserve"> triệu viên/năm, chiếm 2</w:t>
      </w:r>
      <w:r w:rsidRPr="00FF77DF">
        <w:rPr>
          <w:rFonts w:ascii="Times New Roman" w:eastAsia="Times New Roman" w:hAnsi="Times New Roman" w:cs="Times New Roman"/>
          <w:color w:val="FF0000"/>
          <w:spacing w:val="-2"/>
          <w:sz w:val="28"/>
          <w:szCs w:val="28"/>
        </w:rPr>
        <w:t>7</w:t>
      </w:r>
      <w:r w:rsidRPr="00FF77DF">
        <w:rPr>
          <w:rFonts w:ascii="Times New Roman" w:eastAsia="Times New Roman" w:hAnsi="Times New Roman" w:cs="Times New Roman"/>
          <w:color w:val="FF0000"/>
          <w:spacing w:val="-2"/>
          <w:sz w:val="28"/>
          <w:szCs w:val="28"/>
          <w:lang w:val="vi-VN"/>
        </w:rPr>
        <w:t xml:space="preserve"> %.</w:t>
      </w:r>
    </w:p>
    <w:p w:rsidR="00FF77DF" w:rsidRPr="00FF77DF" w:rsidRDefault="00FF77DF" w:rsidP="00FF77DF">
      <w:pPr>
        <w:spacing w:before="120" w:after="0" w:line="240" w:lineRule="auto"/>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ab/>
        <w:t>Vật liệu xây được sản xuất tại Khánh Hòa có 3 loại</w:t>
      </w:r>
      <w:r w:rsidRPr="00FF77DF">
        <w:rPr>
          <w:rFonts w:ascii="Times New Roman" w:eastAsia="Times New Roman" w:hAnsi="Times New Roman" w:cs="Times New Roman"/>
          <w:spacing w:val="-2"/>
          <w:sz w:val="28"/>
          <w:szCs w:val="28"/>
        </w:rPr>
        <w:t>:</w:t>
      </w:r>
      <w:r w:rsidRPr="00FF77DF">
        <w:rPr>
          <w:rFonts w:ascii="Times New Roman" w:eastAsia="Times New Roman" w:hAnsi="Times New Roman" w:cs="Times New Roman"/>
          <w:spacing w:val="-2"/>
          <w:sz w:val="28"/>
          <w:szCs w:val="28"/>
          <w:lang w:val="vi-VN"/>
        </w:rPr>
        <w:t xml:space="preserve"> gạch đất sét nung, gạch không nung xi măng - cốt liệu và gạch không nung nhẹ. Do có lợi thế về nguồn đất sét nên gạch nung đã phát triển mạnh và là vật liệu xây chủ yếu của tỉnh. Các loại vật liệu xây không nung ở Khánh Hòa được tiêu thụ ở mức thấp, mặc dù sản xuất gạch không nung đã được các cấp chính quyền của tỉnh quan tâm.</w:t>
      </w:r>
    </w:p>
    <w:p w:rsidR="00FF77DF" w:rsidRPr="00FF77DF" w:rsidRDefault="00FF77DF" w:rsidP="00FF77DF">
      <w:pPr>
        <w:spacing w:before="80" w:after="80" w:line="242" w:lineRule="auto"/>
        <w:ind w:firstLine="720"/>
        <w:jc w:val="both"/>
        <w:rPr>
          <w:rFonts w:ascii="Times New Roman" w:eastAsia="Times New Roman" w:hAnsi="Times New Roman" w:cs="Times New Roman"/>
          <w:b/>
          <w:i/>
          <w:sz w:val="28"/>
          <w:szCs w:val="28"/>
          <w:lang w:val="vi-VN"/>
        </w:rPr>
      </w:pPr>
      <w:r w:rsidRPr="00FF77DF">
        <w:rPr>
          <w:rFonts w:ascii="Times New Roman" w:eastAsia="Times New Roman" w:hAnsi="Times New Roman" w:cs="Times New Roman"/>
          <w:b/>
          <w:i/>
          <w:sz w:val="28"/>
          <w:szCs w:val="28"/>
          <w:lang w:val="vi-VN"/>
        </w:rPr>
        <w:t>Các chỉ tiêu quy hoạch:</w:t>
      </w:r>
    </w:p>
    <w:p w:rsidR="00FF77DF" w:rsidRPr="00FF77DF" w:rsidRDefault="00FF77DF" w:rsidP="00FF77DF">
      <w:pPr>
        <w:spacing w:before="80" w:after="80" w:line="242"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xml:space="preserve">- Quy mô công suất: </w:t>
      </w:r>
    </w:p>
    <w:p w:rsidR="00FF77DF" w:rsidRPr="00FF77DF" w:rsidRDefault="00FF77DF" w:rsidP="00FF77DF">
      <w:pPr>
        <w:spacing w:before="80" w:after="80" w:line="242"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xml:space="preserve">+ Công suất thiết kế của 1 dây chuyền sản xuất gạch đất sét nung bằng lò tuy nen không nhỏ hơn 20 triệu viên quy tiêu chuẩn /năm. Đối với các </w:t>
      </w:r>
      <w:r w:rsidRPr="00FF77DF">
        <w:rPr>
          <w:rFonts w:ascii="Times New Roman" w:eastAsia="Times New Roman" w:hAnsi="Times New Roman" w:cs="Times New Roman"/>
          <w:sz w:val="28"/>
          <w:szCs w:val="28"/>
        </w:rPr>
        <w:t>vùng</w:t>
      </w:r>
      <w:r w:rsidRPr="00FF77DF">
        <w:rPr>
          <w:rFonts w:ascii="Times New Roman" w:eastAsia="Times New Roman" w:hAnsi="Times New Roman" w:cs="Times New Roman"/>
          <w:sz w:val="28"/>
          <w:szCs w:val="28"/>
          <w:lang w:val="vi-VN"/>
        </w:rPr>
        <w:t xml:space="preserve"> miền núi có thể đầu tư dây chuyền sản xuất gạch đất sét nung bằng lò tuy nen với công suất 10 triệu viên quy tiêu chuẩn /năm.</w:t>
      </w:r>
    </w:p>
    <w:p w:rsidR="00FF77DF" w:rsidRPr="00FF77DF" w:rsidRDefault="00FF77DF" w:rsidP="00FF77DF">
      <w:pPr>
        <w:spacing w:before="80" w:after="80" w:line="242"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Gạch bê tông cốt liệu và bê tông bọt: Có thể sử dụng các dây chuyền quy mô công suất khác nhau nhưng phải đảm bảo chất lượng sản phẩm và môi trường.</w:t>
      </w:r>
    </w:p>
    <w:p w:rsidR="003932EB" w:rsidRDefault="00FF77DF" w:rsidP="003932EB">
      <w:pPr>
        <w:spacing w:before="80" w:after="80" w:line="242"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lang w:val="vi-VN"/>
        </w:rPr>
        <w:t>- Mức tiêu hao: Đối với gạch đất sét nung: Tiêu hao nhiệt năng ≤ 360 kcal/kg; tiêu hao điện năng ≤ 0,022 kWh/kg.</w:t>
      </w:r>
    </w:p>
    <w:p w:rsidR="00FF77DF" w:rsidRPr="00FF77DF" w:rsidRDefault="00FF77DF" w:rsidP="003932EB">
      <w:pPr>
        <w:spacing w:before="80" w:after="80" w:line="242"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Công nghệ sản xuất: Gạch đất sét nung: Không đầu tư các loại lò thủ công, lò vòng sử dụng nhiên liệu hóa thạch (than, dầu, khí). Khuyến khích đầu tư công nghệ sản xuất gạch đất sét nung kích thước lớn, độ rỗng cao để tiết kiệm tài nguyên, nâng cao giá trị sản phẩm, giảm ô nhiễm môi trường.</w:t>
      </w:r>
    </w:p>
    <w:p w:rsidR="00FF77DF" w:rsidRPr="00FF77DF" w:rsidRDefault="00FF77DF" w:rsidP="00FF77DF">
      <w:pPr>
        <w:spacing w:before="80" w:after="80" w:line="242" w:lineRule="auto"/>
        <w:ind w:firstLine="720"/>
        <w:jc w:val="both"/>
        <w:rPr>
          <w:rFonts w:ascii="Times New Roman" w:eastAsia="Times New Roman" w:hAnsi="Times New Roman" w:cs="Times New Roman"/>
          <w:b/>
          <w:i/>
          <w:spacing w:val="-2"/>
          <w:sz w:val="28"/>
          <w:szCs w:val="28"/>
          <w:lang w:val="vi-VN"/>
        </w:rPr>
      </w:pPr>
      <w:r w:rsidRPr="00FF77DF">
        <w:rPr>
          <w:rFonts w:ascii="Times New Roman" w:eastAsia="Times New Roman" w:hAnsi="Times New Roman" w:cs="Times New Roman"/>
          <w:b/>
          <w:i/>
          <w:spacing w:val="-2"/>
          <w:sz w:val="28"/>
          <w:szCs w:val="28"/>
          <w:lang w:val="vi-VN"/>
        </w:rPr>
        <w:t>2.1. Gạch đất sét nung.</w:t>
      </w:r>
    </w:p>
    <w:p w:rsidR="00FF77DF" w:rsidRPr="00FF77DF" w:rsidRDefault="00FF77DF" w:rsidP="00FF77DF">
      <w:pPr>
        <w:spacing w:before="80" w:after="80" w:line="242" w:lineRule="auto"/>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b/>
          <w:i/>
          <w:spacing w:val="-2"/>
          <w:sz w:val="28"/>
          <w:szCs w:val="28"/>
          <w:lang w:val="vi-VN"/>
        </w:rPr>
        <w:tab/>
      </w:r>
      <w:r w:rsidRPr="00FF77DF">
        <w:rPr>
          <w:rFonts w:ascii="Times New Roman" w:eastAsia="Times New Roman" w:hAnsi="Times New Roman" w:cs="Times New Roman"/>
          <w:b/>
          <w:i/>
          <w:sz w:val="28"/>
          <w:szCs w:val="28"/>
          <w:lang w:val="vi-VN"/>
        </w:rPr>
        <w:t xml:space="preserve">Tổng công suất thiết kế:  </w:t>
      </w:r>
      <w:r w:rsidRPr="00FF77DF">
        <w:rPr>
          <w:rFonts w:ascii="Times New Roman" w:eastAsia="Times New Roman" w:hAnsi="Times New Roman" w:cs="Times New Roman"/>
          <w:sz w:val="28"/>
          <w:szCs w:val="28"/>
          <w:lang w:val="vi-VN"/>
        </w:rPr>
        <w:t xml:space="preserve">giai </w:t>
      </w:r>
      <w:r w:rsidRPr="00FF77DF">
        <w:rPr>
          <w:rFonts w:ascii="Times New Roman" w:eastAsia="Times New Roman" w:hAnsi="Times New Roman" w:cs="Times New Roman" w:hint="eastAsia"/>
          <w:sz w:val="28"/>
          <w:szCs w:val="28"/>
          <w:lang w:val="vi-VN"/>
        </w:rPr>
        <w:t>đ</w:t>
      </w:r>
      <w:r w:rsidRPr="00FF77DF">
        <w:rPr>
          <w:rFonts w:ascii="Times New Roman" w:eastAsia="Times New Roman" w:hAnsi="Times New Roman" w:cs="Times New Roman"/>
          <w:sz w:val="28"/>
          <w:szCs w:val="28"/>
          <w:lang w:val="vi-VN"/>
        </w:rPr>
        <w:t xml:space="preserve">oạn </w:t>
      </w:r>
      <w:r w:rsidRPr="00FF77DF">
        <w:rPr>
          <w:rFonts w:ascii="Times New Roman" w:eastAsia="Times New Roman" w:hAnsi="Times New Roman" w:cs="Times New Roman" w:hint="eastAsia"/>
          <w:sz w:val="28"/>
          <w:szCs w:val="28"/>
          <w:lang w:val="vi-VN"/>
        </w:rPr>
        <w:t>đ</w:t>
      </w:r>
      <w:r w:rsidRPr="00FF77DF">
        <w:rPr>
          <w:rFonts w:ascii="Times New Roman" w:eastAsia="Times New Roman" w:hAnsi="Times New Roman" w:cs="Times New Roman"/>
          <w:sz w:val="28"/>
          <w:szCs w:val="28"/>
          <w:lang w:val="vi-VN"/>
        </w:rPr>
        <w:t>ến n</w:t>
      </w:r>
      <w:r w:rsidRPr="00FF77DF">
        <w:rPr>
          <w:rFonts w:ascii="Times New Roman" w:eastAsia="Times New Roman" w:hAnsi="Times New Roman" w:cs="Times New Roman" w:hint="eastAsia"/>
          <w:sz w:val="28"/>
          <w:szCs w:val="28"/>
          <w:lang w:val="vi-VN"/>
        </w:rPr>
        <w:t>ă</w:t>
      </w:r>
      <w:r w:rsidRPr="00FF77DF">
        <w:rPr>
          <w:rFonts w:ascii="Times New Roman" w:eastAsia="Times New Roman" w:hAnsi="Times New Roman" w:cs="Times New Roman"/>
          <w:sz w:val="28"/>
          <w:szCs w:val="28"/>
          <w:lang w:val="vi-VN"/>
        </w:rPr>
        <w:t xml:space="preserve">m 2020 là </w:t>
      </w:r>
      <w:r w:rsidRPr="00FF77DF">
        <w:rPr>
          <w:rFonts w:ascii="Times New Roman" w:eastAsia="Times New Roman" w:hAnsi="Times New Roman" w:cs="Times New Roman"/>
          <w:sz w:val="28"/>
          <w:szCs w:val="28"/>
        </w:rPr>
        <w:t>29</w:t>
      </w:r>
      <w:r w:rsidRPr="00FF77DF">
        <w:rPr>
          <w:rFonts w:ascii="Times New Roman" w:eastAsia="Times New Roman" w:hAnsi="Times New Roman" w:cs="Times New Roman"/>
          <w:color w:val="FF0000"/>
          <w:sz w:val="28"/>
          <w:szCs w:val="28"/>
        </w:rPr>
        <w:t>4</w:t>
      </w:r>
      <w:r w:rsidRPr="00FF77DF">
        <w:rPr>
          <w:rFonts w:ascii="Times New Roman" w:eastAsia="Times New Roman" w:hAnsi="Times New Roman" w:cs="Times New Roman"/>
          <w:color w:val="FF0000"/>
          <w:sz w:val="28"/>
          <w:szCs w:val="28"/>
          <w:lang w:val="vi-VN"/>
        </w:rPr>
        <w:t xml:space="preserve"> triệu viên/năm</w:t>
      </w:r>
      <w:r w:rsidRPr="00FF77DF">
        <w:rPr>
          <w:rFonts w:ascii="Times New Roman" w:eastAsia="Times New Roman" w:hAnsi="Times New Roman" w:cs="Times New Roman"/>
          <w:sz w:val="28"/>
          <w:szCs w:val="28"/>
          <w:lang w:val="vi-VN"/>
        </w:rPr>
        <w:t xml:space="preserve">. </w:t>
      </w:r>
    </w:p>
    <w:p w:rsidR="00FF77DF" w:rsidRPr="00FF77DF" w:rsidRDefault="00FF77DF" w:rsidP="00FF77DF">
      <w:pPr>
        <w:spacing w:before="80" w:after="80" w:line="242" w:lineRule="auto"/>
        <w:jc w:val="both"/>
        <w:rPr>
          <w:rFonts w:ascii="Times New Roman" w:eastAsia="Times New Roman" w:hAnsi="Times New Roman" w:cs="Times New Roman"/>
          <w:b/>
          <w:i/>
          <w:sz w:val="28"/>
          <w:szCs w:val="28"/>
          <w:lang w:val="vi-VN"/>
        </w:rPr>
      </w:pPr>
      <w:r w:rsidRPr="00FF77DF">
        <w:rPr>
          <w:rFonts w:ascii="Times New Roman" w:eastAsia="Times New Roman" w:hAnsi="Times New Roman" w:cs="Times New Roman"/>
          <w:b/>
          <w:i/>
          <w:sz w:val="28"/>
          <w:szCs w:val="28"/>
          <w:lang w:val="vi-VN"/>
        </w:rPr>
        <w:tab/>
        <w:t>Định hướng phát triển:</w:t>
      </w:r>
    </w:p>
    <w:p w:rsidR="00FF77DF" w:rsidRPr="00FF77DF" w:rsidRDefault="00FF77DF" w:rsidP="00FF77DF">
      <w:pPr>
        <w:spacing w:before="80" w:after="80" w:line="242" w:lineRule="auto"/>
        <w:ind w:firstLine="72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i/>
          <w:spacing w:val="-2"/>
          <w:sz w:val="28"/>
          <w:szCs w:val="28"/>
          <w:lang w:val="vi-VN"/>
        </w:rPr>
        <w:t>* Về sản  xuất:</w:t>
      </w:r>
    </w:p>
    <w:p w:rsidR="00FF77DF" w:rsidRPr="00FF77DF" w:rsidRDefault="00FF77DF" w:rsidP="00FF77DF">
      <w:pPr>
        <w:spacing w:before="80" w:after="80" w:line="242" w:lineRule="auto"/>
        <w:ind w:firstLine="72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Tiếp tục đầu tư chiều sâu, đầu tư công nghệ, thiết bị tại các cơ sở sản xuất gạch tuy nen có nguồn nguyên liệu tốt để giảm tổng công suất gạch nung và tăng tỷ lệ sản phẩm mỏng vừa có giá trị kinh tế cao vừa tiết kiệm nguyên liệu. Đến năm 2020  tỷ lệ sản phẩm mỏng chiếm 50% , gồm các loại (ngói nung 22 v</w:t>
      </w:r>
      <w:r w:rsidRPr="00FF77DF">
        <w:rPr>
          <w:rFonts w:ascii="Times New Roman" w:eastAsia="Times New Roman" w:hAnsi="Times New Roman" w:cs="Times New Roman"/>
          <w:spacing w:val="-2"/>
          <w:sz w:val="28"/>
          <w:szCs w:val="28"/>
        </w:rPr>
        <w:t>iên</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2</w:t>
      </w:r>
      <w:r w:rsidRPr="00FF77DF">
        <w:rPr>
          <w:rFonts w:ascii="Times New Roman" w:eastAsia="Times New Roman" w:hAnsi="Times New Roman" w:cs="Times New Roman"/>
          <w:spacing w:val="-2"/>
          <w:sz w:val="28"/>
          <w:szCs w:val="28"/>
          <w:lang w:val="vi-VN"/>
        </w:rPr>
        <w:t xml:space="preserve">, ngói nóc, các loại ngói trang trí, gạch thẻ, gạch lá dừa, gạch nhân trang trí .v.v.). </w:t>
      </w:r>
    </w:p>
    <w:p w:rsidR="00FF77DF" w:rsidRPr="00FF77DF" w:rsidRDefault="00FF77DF" w:rsidP="00FF77DF">
      <w:pPr>
        <w:spacing w:before="80" w:after="80" w:line="242" w:lineRule="auto"/>
        <w:ind w:firstLine="72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i/>
          <w:spacing w:val="-2"/>
          <w:sz w:val="28"/>
          <w:szCs w:val="28"/>
          <w:lang w:val="vi-VN"/>
        </w:rPr>
        <w:t>*Về nguồn nguyên liệu:</w:t>
      </w:r>
      <w:r w:rsidRPr="00FF77DF">
        <w:rPr>
          <w:rFonts w:ascii="Times New Roman" w:eastAsia="Times New Roman" w:hAnsi="Times New Roman" w:cs="Times New Roman"/>
          <w:spacing w:val="-2"/>
          <w:sz w:val="28"/>
          <w:szCs w:val="28"/>
          <w:lang w:val="vi-VN"/>
        </w:rPr>
        <w:t xml:space="preserve"> Tại Khánh Hòa, mỗi năm tiêu thụ gần </w:t>
      </w:r>
      <w:r w:rsidRPr="00FF77DF">
        <w:rPr>
          <w:rFonts w:ascii="Times New Roman" w:eastAsia="Times New Roman" w:hAnsi="Times New Roman" w:cs="Times New Roman"/>
          <w:spacing w:val="-2"/>
          <w:sz w:val="28"/>
          <w:szCs w:val="28"/>
        </w:rPr>
        <w:t>0</w:t>
      </w:r>
      <w:r w:rsidRPr="00FF77DF">
        <w:rPr>
          <w:rFonts w:ascii="Times New Roman" w:eastAsia="Times New Roman" w:hAnsi="Times New Roman" w:cs="Times New Roman"/>
          <w:color w:val="FF0000"/>
          <w:spacing w:val="-2"/>
          <w:sz w:val="28"/>
          <w:szCs w:val="28"/>
          <w:lang w:val="vi-VN"/>
        </w:rPr>
        <w:t>,</w:t>
      </w:r>
      <w:r w:rsidRPr="00FF77DF">
        <w:rPr>
          <w:rFonts w:ascii="Times New Roman" w:eastAsia="Times New Roman" w:hAnsi="Times New Roman" w:cs="Times New Roman"/>
          <w:color w:val="FF0000"/>
          <w:spacing w:val="-2"/>
          <w:sz w:val="28"/>
          <w:szCs w:val="28"/>
        </w:rPr>
        <w:t>5</w:t>
      </w:r>
      <w:r w:rsidRPr="00FF77DF">
        <w:rPr>
          <w:rFonts w:ascii="Times New Roman" w:eastAsia="Times New Roman" w:hAnsi="Times New Roman" w:cs="Times New Roman"/>
          <w:color w:val="FF0000"/>
          <w:spacing w:val="-2"/>
          <w:sz w:val="28"/>
          <w:szCs w:val="28"/>
          <w:lang w:val="vi-VN"/>
        </w:rPr>
        <w:t xml:space="preserve"> triệu m</w:t>
      </w:r>
      <w:r w:rsidRPr="00FF77DF">
        <w:rPr>
          <w:rFonts w:ascii="Times New Roman" w:eastAsia="Times New Roman" w:hAnsi="Times New Roman" w:cs="Times New Roman"/>
          <w:color w:val="FF0000"/>
          <w:spacing w:val="-2"/>
          <w:sz w:val="28"/>
          <w:szCs w:val="28"/>
          <w:vertAlign w:val="superscript"/>
          <w:lang w:val="vi-VN"/>
        </w:rPr>
        <w:t>3</w:t>
      </w:r>
      <w:r w:rsidRPr="00FF77DF">
        <w:rPr>
          <w:rFonts w:ascii="Times New Roman" w:eastAsia="Times New Roman" w:hAnsi="Times New Roman" w:cs="Times New Roman"/>
          <w:color w:val="FF0000"/>
          <w:spacing w:val="-2"/>
          <w:sz w:val="28"/>
          <w:szCs w:val="28"/>
          <w:lang w:val="vi-VN"/>
        </w:rPr>
        <w:t xml:space="preserve"> đất sét cho sản xuất gạch ngói nung. Vì vậy, những khu vực tập trung nhiều cơ sở </w:t>
      </w:r>
      <w:r w:rsidRPr="00FF77DF">
        <w:rPr>
          <w:rFonts w:ascii="Times New Roman" w:eastAsia="Times New Roman" w:hAnsi="Times New Roman" w:cs="Times New Roman"/>
          <w:spacing w:val="-2"/>
          <w:sz w:val="28"/>
          <w:szCs w:val="28"/>
          <w:lang w:val="vi-VN"/>
        </w:rPr>
        <w:t>sản xuất gạch ngói nung công suất lớn, các doanh nghiệp đang khai thác với khối lượng lớn mỗi năm đã cạn nguyên liệu. Định hướng giải quyết nguồn nguyên liệu như sau:</w:t>
      </w:r>
    </w:p>
    <w:p w:rsidR="00FF77DF" w:rsidRPr="00FF77DF" w:rsidRDefault="00FF77DF" w:rsidP="00FF77DF">
      <w:pPr>
        <w:spacing w:before="80" w:after="80" w:line="242" w:lineRule="auto"/>
        <w:ind w:firstLine="36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 Tập trung khai thác vùng nguyên liệu khu vực đất bãi bồi ngoài đê ven sông, khu vực xa khu dân cư và không đưa vào quy hoạch diện tích đất nông nghiệp.</w:t>
      </w:r>
    </w:p>
    <w:p w:rsidR="00FF77DF" w:rsidRPr="00FF77DF" w:rsidRDefault="00FF77DF" w:rsidP="00FF77DF">
      <w:pPr>
        <w:spacing w:before="80" w:after="80" w:line="242" w:lineRule="auto"/>
        <w:ind w:firstLine="36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lastRenderedPageBreak/>
        <w:t>- Ưu tiên cấp phép thăm dò, khai thác cho các cơ sở đang sản xuất hoặc các cơ sở chưa có vùng nguyên liệu.</w:t>
      </w:r>
    </w:p>
    <w:p w:rsidR="00FF77DF" w:rsidRPr="00FF77DF" w:rsidRDefault="00FF77DF" w:rsidP="00FF77DF">
      <w:pPr>
        <w:spacing w:before="80" w:after="80" w:line="242" w:lineRule="auto"/>
        <w:ind w:firstLine="360"/>
        <w:jc w:val="both"/>
        <w:rPr>
          <w:rFonts w:ascii="Times New Roman" w:eastAsia="Times New Roman" w:hAnsi="Times New Roman" w:cs="Times New Roman"/>
          <w:i/>
          <w:spacing w:val="-2"/>
          <w:sz w:val="28"/>
          <w:szCs w:val="28"/>
          <w:lang w:val="vi-VN"/>
        </w:rPr>
      </w:pPr>
      <w:r w:rsidRPr="00FF77DF">
        <w:rPr>
          <w:rFonts w:ascii="Times New Roman" w:eastAsia="Times New Roman" w:hAnsi="Times New Roman" w:cs="Times New Roman"/>
          <w:spacing w:val="-2"/>
          <w:sz w:val="28"/>
          <w:szCs w:val="28"/>
          <w:lang w:val="vi-VN"/>
        </w:rPr>
        <w:t>- Đầu tư thăm dò mỏ sét nguyên liệu nhằm đáp ứng nhu cầu của các cơ sở gạch ngói nung trên địa bàn.</w:t>
      </w:r>
    </w:p>
    <w:p w:rsidR="00FF77DF" w:rsidRPr="00FF77DF" w:rsidRDefault="00FF77DF" w:rsidP="00FF77DF">
      <w:pPr>
        <w:spacing w:before="80" w:after="80" w:line="242" w:lineRule="auto"/>
        <w:ind w:firstLine="720"/>
        <w:jc w:val="both"/>
        <w:rPr>
          <w:rFonts w:ascii="Times New Roman" w:eastAsia="Times New Roman" w:hAnsi="Times New Roman" w:cs="Times New Roman"/>
          <w:b/>
          <w:i/>
          <w:spacing w:val="-2"/>
          <w:sz w:val="28"/>
          <w:szCs w:val="28"/>
        </w:rPr>
      </w:pPr>
      <w:r w:rsidRPr="00FF77DF">
        <w:rPr>
          <w:rFonts w:ascii="Times New Roman" w:eastAsia="Times New Roman" w:hAnsi="Times New Roman" w:cs="Times New Roman"/>
          <w:b/>
          <w:i/>
          <w:spacing w:val="-2"/>
          <w:sz w:val="28"/>
          <w:szCs w:val="28"/>
        </w:rPr>
        <w:t xml:space="preserve">Phương </w:t>
      </w:r>
      <w:proofErr w:type="gramStart"/>
      <w:r w:rsidRPr="00FF77DF">
        <w:rPr>
          <w:rFonts w:ascii="Times New Roman" w:eastAsia="Times New Roman" w:hAnsi="Times New Roman" w:cs="Times New Roman"/>
          <w:b/>
          <w:i/>
          <w:spacing w:val="-2"/>
          <w:sz w:val="28"/>
          <w:szCs w:val="28"/>
        </w:rPr>
        <w:t>án</w:t>
      </w:r>
      <w:proofErr w:type="gramEnd"/>
      <w:r w:rsidRPr="00FF77DF">
        <w:rPr>
          <w:rFonts w:ascii="Times New Roman" w:eastAsia="Times New Roman" w:hAnsi="Times New Roman" w:cs="Times New Roman"/>
          <w:b/>
          <w:i/>
          <w:spacing w:val="-2"/>
          <w:sz w:val="28"/>
          <w:szCs w:val="28"/>
        </w:rPr>
        <w:t xml:space="preserve"> đầu tư:</w:t>
      </w:r>
    </w:p>
    <w:p w:rsidR="00FF77DF" w:rsidRPr="00FF77DF" w:rsidRDefault="00FF77DF" w:rsidP="00FF77DF">
      <w:pPr>
        <w:numPr>
          <w:ilvl w:val="0"/>
          <w:numId w:val="3"/>
        </w:numPr>
        <w:spacing w:before="80" w:after="80" w:line="242" w:lineRule="auto"/>
        <w:rPr>
          <w:rFonts w:ascii="Times New Roman" w:eastAsia="Times New Roman" w:hAnsi="Times New Roman" w:cs="Times New Roman"/>
          <w:color w:val="FF0000"/>
          <w:sz w:val="28"/>
          <w:szCs w:val="28"/>
        </w:rPr>
      </w:pPr>
      <w:r w:rsidRPr="00FF77DF">
        <w:rPr>
          <w:rFonts w:ascii="Times New Roman" w:eastAsia="Times New Roman" w:hAnsi="Times New Roman" w:cs="Times New Roman"/>
          <w:sz w:val="28"/>
          <w:szCs w:val="28"/>
        </w:rPr>
        <w:t>Tổng số 10</w:t>
      </w:r>
      <w:r w:rsidRPr="00FF77DF">
        <w:rPr>
          <w:rFonts w:ascii="Times New Roman" w:eastAsia="Times New Roman" w:hAnsi="Times New Roman" w:cs="Times New Roman"/>
          <w:color w:val="FF0000"/>
          <w:sz w:val="28"/>
          <w:szCs w:val="28"/>
        </w:rPr>
        <w:t xml:space="preserve"> c</w:t>
      </w:r>
      <w:r w:rsidRPr="00FF77DF">
        <w:rPr>
          <w:rFonts w:ascii="Times New Roman" w:eastAsia="Times New Roman" w:hAnsi="Times New Roman" w:cs="Times New Roman" w:hint="eastAsia"/>
          <w:color w:val="FF0000"/>
          <w:sz w:val="28"/>
          <w:szCs w:val="28"/>
        </w:rPr>
        <w:t>ơ</w:t>
      </w:r>
      <w:r w:rsidRPr="00FF77DF">
        <w:rPr>
          <w:rFonts w:ascii="Times New Roman" w:eastAsia="Times New Roman" w:hAnsi="Times New Roman" w:cs="Times New Roman"/>
          <w:color w:val="FF0000"/>
          <w:sz w:val="28"/>
          <w:szCs w:val="28"/>
        </w:rPr>
        <w:t xml:space="preserve"> sở tuy nen với TCSTK là 294 triệu viên/n</w:t>
      </w:r>
      <w:r w:rsidRPr="00FF77DF">
        <w:rPr>
          <w:rFonts w:ascii="Times New Roman" w:eastAsia="Times New Roman" w:hAnsi="Times New Roman" w:cs="Times New Roman" w:hint="eastAsia"/>
          <w:color w:val="FF0000"/>
          <w:sz w:val="28"/>
          <w:szCs w:val="28"/>
        </w:rPr>
        <w:t>ă</w:t>
      </w:r>
      <w:r w:rsidRPr="00FF77DF">
        <w:rPr>
          <w:rFonts w:ascii="Times New Roman" w:eastAsia="Times New Roman" w:hAnsi="Times New Roman" w:cs="Times New Roman"/>
          <w:color w:val="FF0000"/>
          <w:sz w:val="28"/>
          <w:szCs w:val="28"/>
        </w:rPr>
        <w:t>m.</w:t>
      </w:r>
    </w:p>
    <w:p w:rsidR="00FF77DF" w:rsidRPr="00FF77DF" w:rsidRDefault="00FF77DF" w:rsidP="00FF77DF">
      <w:pPr>
        <w:spacing w:before="80" w:after="80" w:line="242" w:lineRule="auto"/>
        <w:ind w:left="900"/>
        <w:jc w:val="both"/>
        <w:rPr>
          <w:rFonts w:ascii="Times New Roman" w:eastAsia="Times New Roman" w:hAnsi="Times New Roman" w:cs="Times New Roman"/>
          <w:color w:val="FF0000"/>
          <w:sz w:val="28"/>
          <w:szCs w:val="28"/>
        </w:rPr>
      </w:pPr>
      <w:r w:rsidRPr="00FF77DF">
        <w:rPr>
          <w:rFonts w:ascii="Times New Roman" w:eastAsia="Times New Roman" w:hAnsi="Times New Roman" w:cs="Times New Roman"/>
          <w:color w:val="FF0000"/>
          <w:sz w:val="28"/>
          <w:szCs w:val="28"/>
        </w:rPr>
        <w:t>+ Công ty CP VLXD Khánh Hòa tại thị xã Ninh Hòa và huyện Diên Khánh với 4 cơ sở sản xuất, tổng công suất là 87 triệu viên/năm. Nâng công suất lên gấp đôi vào năm 2020, TCSTK là 174 triệu viên/năm</w:t>
      </w:r>
    </w:p>
    <w:p w:rsidR="00FF77DF" w:rsidRPr="00FF77DF" w:rsidRDefault="00FF77DF" w:rsidP="00FF77DF">
      <w:pPr>
        <w:spacing w:before="80" w:after="80" w:line="242" w:lineRule="auto"/>
        <w:ind w:left="900"/>
        <w:jc w:val="both"/>
        <w:rPr>
          <w:rFonts w:ascii="Times New Roman" w:eastAsia="Times New Roman" w:hAnsi="Times New Roman" w:cs="Times New Roman"/>
          <w:color w:val="FF0000"/>
          <w:sz w:val="28"/>
          <w:szCs w:val="28"/>
        </w:rPr>
      </w:pPr>
      <w:r w:rsidRPr="00FF77DF">
        <w:rPr>
          <w:rFonts w:ascii="Times New Roman" w:eastAsia="Times New Roman" w:hAnsi="Times New Roman" w:cs="Times New Roman"/>
          <w:color w:val="FF0000"/>
          <w:sz w:val="28"/>
          <w:szCs w:val="28"/>
        </w:rPr>
        <w:t>+ Chuyển đổi công nghệ lò nung gạch thủ công tại xã Ninh Xuân,</w:t>
      </w:r>
      <w:r w:rsidR="00DA3911">
        <w:rPr>
          <w:rFonts w:ascii="Times New Roman" w:eastAsia="Times New Roman" w:hAnsi="Times New Roman" w:cs="Times New Roman"/>
          <w:color w:val="FF0000"/>
          <w:sz w:val="28"/>
          <w:szCs w:val="28"/>
        </w:rPr>
        <w:t xml:space="preserve"> </w:t>
      </w:r>
      <w:r w:rsidRPr="00FF77DF">
        <w:rPr>
          <w:rFonts w:ascii="Times New Roman" w:eastAsia="Times New Roman" w:hAnsi="Times New Roman" w:cs="Times New Roman"/>
          <w:color w:val="FF0000"/>
          <w:sz w:val="28"/>
          <w:szCs w:val="28"/>
        </w:rPr>
        <w:t>thị xã Ninh Hòa với công suất là 80 triệu viên/năm.</w:t>
      </w:r>
    </w:p>
    <w:p w:rsidR="00FF77DF" w:rsidRPr="00FF77DF" w:rsidRDefault="00FF77DF" w:rsidP="00FF77DF">
      <w:pPr>
        <w:spacing w:before="80" w:after="80" w:line="242" w:lineRule="auto"/>
        <w:ind w:left="900"/>
        <w:jc w:val="both"/>
      </w:pPr>
      <w:proofErr w:type="gramStart"/>
      <w:r w:rsidRPr="00FF77DF">
        <w:rPr>
          <w:rFonts w:ascii="Times New Roman" w:eastAsia="Times New Roman" w:hAnsi="Times New Roman" w:cs="Times New Roman"/>
          <w:color w:val="FF0000"/>
          <w:sz w:val="28"/>
          <w:szCs w:val="28"/>
        </w:rPr>
        <w:t>+ Đầu tư mới cơ sở gạch tuy nen tại Diên Xuân, huyện Diên Khánh, công suất 20 triệu viên/năm.</w:t>
      </w:r>
      <w:proofErr w:type="gramEnd"/>
    </w:p>
    <w:p w:rsidR="00FF77DF" w:rsidRPr="00FF77DF" w:rsidRDefault="00FF77DF" w:rsidP="00FF77DF">
      <w:pPr>
        <w:spacing w:before="80" w:after="80" w:line="242" w:lineRule="auto"/>
        <w:ind w:left="900"/>
        <w:jc w:val="both"/>
        <w:rPr>
          <w:rFonts w:ascii="Times New Roman" w:eastAsia="Times New Roman" w:hAnsi="Times New Roman" w:cs="Times New Roman"/>
          <w:color w:val="FF0000"/>
          <w:sz w:val="28"/>
          <w:szCs w:val="28"/>
        </w:rPr>
      </w:pPr>
      <w:proofErr w:type="gramStart"/>
      <w:r w:rsidRPr="00FF77DF">
        <w:rPr>
          <w:rFonts w:ascii="Times New Roman" w:eastAsia="Times New Roman" w:hAnsi="Times New Roman" w:cs="Times New Roman"/>
          <w:color w:val="FF0000"/>
          <w:sz w:val="28"/>
          <w:szCs w:val="28"/>
        </w:rPr>
        <w:t>+ Đầu tư mới cơ sở gạch tuy nen tại Ninh Hưng, thị xã Ninh Hòa, công suất 20 triệu viên/năm.</w:t>
      </w:r>
      <w:proofErr w:type="gramEnd"/>
    </w:p>
    <w:p w:rsidR="00FF77DF" w:rsidRPr="00FF77DF" w:rsidRDefault="00FF77DF" w:rsidP="00FF77DF">
      <w:pPr>
        <w:numPr>
          <w:ilvl w:val="0"/>
          <w:numId w:val="3"/>
        </w:numPr>
        <w:spacing w:after="0" w:line="245"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Xoá bỏ hoàn toàn sản xuất gạch </w:t>
      </w:r>
      <w:r w:rsidRPr="00FF77DF">
        <w:rPr>
          <w:rFonts w:ascii="Times New Roman" w:eastAsia="Times New Roman" w:hAnsi="Times New Roman" w:cs="Times New Roman" w:hint="eastAsia"/>
          <w:sz w:val="28"/>
          <w:szCs w:val="28"/>
        </w:rPr>
        <w:t>đ</w:t>
      </w:r>
      <w:r w:rsidRPr="00FF77DF">
        <w:rPr>
          <w:rFonts w:ascii="Times New Roman" w:eastAsia="Times New Roman" w:hAnsi="Times New Roman" w:cs="Times New Roman"/>
          <w:sz w:val="28"/>
          <w:szCs w:val="28"/>
        </w:rPr>
        <w:t xml:space="preserve">ất sét nung bằng lò </w:t>
      </w:r>
      <w:r w:rsidRPr="00FF77DF">
        <w:rPr>
          <w:rFonts w:ascii="Times New Roman" w:eastAsia="Times New Roman" w:hAnsi="Times New Roman" w:cs="Times New Roman" w:hint="eastAsia"/>
          <w:sz w:val="28"/>
          <w:szCs w:val="28"/>
        </w:rPr>
        <w:t>đ</w:t>
      </w:r>
      <w:r w:rsidRPr="00FF77DF">
        <w:rPr>
          <w:rFonts w:ascii="Times New Roman" w:eastAsia="Times New Roman" w:hAnsi="Times New Roman" w:cs="Times New Roman"/>
          <w:sz w:val="28"/>
          <w:szCs w:val="28"/>
        </w:rPr>
        <w:t>ứng liên tục, lò Hoffman sử dụng nhiên liệu hóa thạch, lò thủ công cải tiến.</w:t>
      </w:r>
    </w:p>
    <w:p w:rsidR="00FF77DF" w:rsidRPr="00FF77DF" w:rsidRDefault="00FF77DF" w:rsidP="00FF77DF">
      <w:pPr>
        <w:widowControl w:val="0"/>
        <w:spacing w:before="60" w:after="60" w:line="245" w:lineRule="auto"/>
        <w:ind w:firstLine="48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Chi tiết các c</w:t>
      </w:r>
      <w:r w:rsidRPr="00FF77DF">
        <w:rPr>
          <w:rFonts w:ascii="Times New Roman" w:eastAsia="Times New Roman" w:hAnsi="Times New Roman" w:cs="Times New Roman" w:hint="eastAsia"/>
          <w:sz w:val="28"/>
          <w:szCs w:val="28"/>
        </w:rPr>
        <w:t>ơ</w:t>
      </w:r>
      <w:r w:rsidRPr="00FF77DF">
        <w:rPr>
          <w:rFonts w:ascii="Times New Roman" w:eastAsia="Times New Roman" w:hAnsi="Times New Roman" w:cs="Times New Roman"/>
          <w:sz w:val="28"/>
          <w:szCs w:val="28"/>
        </w:rPr>
        <w:t xml:space="preserve"> sở gạch nung tuy nen xem </w:t>
      </w:r>
      <w:r w:rsidR="00983322">
        <w:rPr>
          <w:rFonts w:ascii="Times New Roman" w:eastAsia="Times New Roman" w:hAnsi="Times New Roman" w:cs="Times New Roman"/>
          <w:color w:val="FF0000"/>
          <w:sz w:val="28"/>
          <w:szCs w:val="28"/>
        </w:rPr>
        <w:t>Bảng 21</w:t>
      </w:r>
      <w:r w:rsidRPr="00FF77DF">
        <w:rPr>
          <w:rFonts w:ascii="Times New Roman" w:eastAsia="Times New Roman" w:hAnsi="Times New Roman" w:cs="Times New Roman"/>
          <w:sz w:val="28"/>
          <w:szCs w:val="28"/>
        </w:rPr>
        <w:t>.</w:t>
      </w:r>
      <w:proofErr w:type="gramEnd"/>
    </w:p>
    <w:p w:rsidR="00FF77DF" w:rsidRPr="00FF77DF" w:rsidRDefault="00FF77DF" w:rsidP="00FF77DF">
      <w:pPr>
        <w:spacing w:before="120" w:after="0" w:line="245" w:lineRule="auto"/>
        <w:ind w:firstLine="480"/>
        <w:jc w:val="both"/>
        <w:rPr>
          <w:rFonts w:ascii="Times New Roman" w:eastAsia="Times New Roman" w:hAnsi="Times New Roman" w:cs="Times New Roman"/>
          <w:b/>
          <w:i/>
          <w:spacing w:val="-2"/>
          <w:sz w:val="28"/>
          <w:szCs w:val="28"/>
        </w:rPr>
      </w:pPr>
      <w:r w:rsidRPr="00FF77DF">
        <w:rPr>
          <w:rFonts w:ascii="Times New Roman" w:eastAsia="Times New Roman" w:hAnsi="Times New Roman" w:cs="Times New Roman"/>
          <w:b/>
          <w:i/>
          <w:spacing w:val="-2"/>
          <w:sz w:val="28"/>
          <w:szCs w:val="28"/>
        </w:rPr>
        <w:t>2.2. Gạch không nung.</w:t>
      </w:r>
    </w:p>
    <w:p w:rsidR="00FF77DF" w:rsidRPr="00FF77DF" w:rsidRDefault="00FF77DF" w:rsidP="00FF77DF">
      <w:pPr>
        <w:spacing w:before="120" w:after="0" w:line="245" w:lineRule="auto"/>
        <w:jc w:val="both"/>
        <w:rPr>
          <w:rFonts w:ascii="Times New Roman" w:eastAsia="Times New Roman" w:hAnsi="Times New Roman" w:cs="Times New Roman"/>
          <w:b/>
          <w:i/>
          <w:spacing w:val="-2"/>
          <w:sz w:val="28"/>
          <w:szCs w:val="28"/>
        </w:rPr>
      </w:pPr>
      <w:r w:rsidRPr="00FF77DF">
        <w:rPr>
          <w:rFonts w:ascii="Times New Roman" w:eastAsia="Times New Roman" w:hAnsi="Times New Roman" w:cs="Times New Roman"/>
          <w:b/>
          <w:i/>
          <w:spacing w:val="-2"/>
          <w:sz w:val="28"/>
          <w:szCs w:val="28"/>
        </w:rPr>
        <w:tab/>
        <w:t xml:space="preserve">Tổng công suất thiết kế: </w:t>
      </w:r>
    </w:p>
    <w:p w:rsidR="00FF77DF" w:rsidRPr="00FF77DF" w:rsidRDefault="00FF77DF" w:rsidP="00FF77DF">
      <w:pPr>
        <w:spacing w:before="120" w:after="0" w:line="245" w:lineRule="auto"/>
        <w:ind w:firstLine="720"/>
        <w:contextualSpacing/>
        <w:jc w:val="both"/>
        <w:rPr>
          <w:rFonts w:ascii="Times New Roman" w:eastAsia="Calibri" w:hAnsi="Times New Roman" w:cs="Times New Roman"/>
          <w:color w:val="FF0000"/>
          <w:spacing w:val="-2"/>
          <w:sz w:val="28"/>
          <w:szCs w:val="28"/>
        </w:rPr>
      </w:pPr>
      <w:r w:rsidRPr="00FF77DF">
        <w:rPr>
          <w:rFonts w:ascii="Times New Roman" w:eastAsia="Calibri" w:hAnsi="Times New Roman" w:cs="Times New Roman"/>
          <w:spacing w:val="-2"/>
          <w:sz w:val="28"/>
          <w:szCs w:val="28"/>
        </w:rPr>
        <w:t xml:space="preserve">Giai </w:t>
      </w:r>
      <w:r w:rsidRPr="00FF77DF">
        <w:rPr>
          <w:rFonts w:ascii="Times New Roman" w:eastAsia="Calibri" w:hAnsi="Times New Roman" w:cs="Times New Roman" w:hint="eastAsia"/>
          <w:spacing w:val="-2"/>
          <w:sz w:val="28"/>
          <w:szCs w:val="28"/>
        </w:rPr>
        <w:t>đ</w:t>
      </w:r>
      <w:r w:rsidRPr="00FF77DF">
        <w:rPr>
          <w:rFonts w:ascii="Times New Roman" w:eastAsia="Calibri" w:hAnsi="Times New Roman" w:cs="Times New Roman"/>
          <w:spacing w:val="-2"/>
          <w:sz w:val="28"/>
          <w:szCs w:val="28"/>
        </w:rPr>
        <w:t xml:space="preserve">oạn </w:t>
      </w:r>
      <w:r w:rsidRPr="00FF77DF">
        <w:rPr>
          <w:rFonts w:ascii="Times New Roman" w:eastAsia="Calibri" w:hAnsi="Times New Roman" w:cs="Times New Roman" w:hint="eastAsia"/>
          <w:spacing w:val="-2"/>
          <w:sz w:val="28"/>
          <w:szCs w:val="28"/>
        </w:rPr>
        <w:t>đ</w:t>
      </w:r>
      <w:r w:rsidRPr="00FF77DF">
        <w:rPr>
          <w:rFonts w:ascii="Times New Roman" w:eastAsia="Calibri" w:hAnsi="Times New Roman" w:cs="Times New Roman"/>
          <w:spacing w:val="-2"/>
          <w:sz w:val="28"/>
          <w:szCs w:val="28"/>
        </w:rPr>
        <w:t>ến n</w:t>
      </w:r>
      <w:r w:rsidRPr="00FF77DF">
        <w:rPr>
          <w:rFonts w:ascii="Times New Roman" w:eastAsia="Calibri" w:hAnsi="Times New Roman" w:cs="Times New Roman"/>
          <w:spacing w:val="-2"/>
          <w:sz w:val="28"/>
          <w:szCs w:val="28"/>
          <w:lang w:val="vi-VN"/>
        </w:rPr>
        <w:t>ăm 2020, đạt</w:t>
      </w:r>
      <w:r w:rsidRPr="00FF77DF">
        <w:rPr>
          <w:rFonts w:ascii="Times New Roman" w:eastAsia="Calibri" w:hAnsi="Times New Roman" w:cs="Times New Roman"/>
          <w:spacing w:val="-2"/>
          <w:sz w:val="28"/>
          <w:szCs w:val="28"/>
        </w:rPr>
        <w:t xml:space="preserve">         : </w:t>
      </w:r>
      <w:r w:rsidR="00EC429B">
        <w:rPr>
          <w:rFonts w:ascii="Times New Roman" w:eastAsia="Calibri" w:hAnsi="Times New Roman" w:cs="Times New Roman"/>
          <w:color w:val="FF0000"/>
          <w:spacing w:val="-2"/>
          <w:sz w:val="28"/>
          <w:szCs w:val="28"/>
        </w:rPr>
        <w:t>264</w:t>
      </w:r>
      <w:r w:rsidRPr="00FF77DF">
        <w:rPr>
          <w:rFonts w:ascii="Times New Roman" w:eastAsia="Calibri" w:hAnsi="Times New Roman" w:cs="Times New Roman"/>
          <w:color w:val="FF0000"/>
          <w:spacing w:val="-2"/>
          <w:sz w:val="28"/>
          <w:szCs w:val="28"/>
          <w:lang w:val="vi-VN"/>
        </w:rPr>
        <w:t xml:space="preserve"> triệu viên</w:t>
      </w:r>
      <w:r w:rsidRPr="00FF77DF">
        <w:rPr>
          <w:rFonts w:ascii="Times New Roman" w:eastAsia="Calibri" w:hAnsi="Times New Roman" w:cs="Times New Roman"/>
          <w:color w:val="FF0000"/>
          <w:spacing w:val="-2"/>
          <w:sz w:val="28"/>
          <w:szCs w:val="28"/>
        </w:rPr>
        <w:t xml:space="preserve"> QTC.</w:t>
      </w:r>
    </w:p>
    <w:p w:rsidR="00FF77DF" w:rsidRPr="00FF77DF" w:rsidRDefault="00FF77DF" w:rsidP="00FF77DF">
      <w:pPr>
        <w:spacing w:before="120" w:after="0" w:line="245" w:lineRule="auto"/>
        <w:ind w:firstLine="720"/>
        <w:contextualSpacing/>
        <w:jc w:val="both"/>
        <w:rPr>
          <w:rFonts w:ascii="Times New Roman" w:eastAsia="Calibri" w:hAnsi="Times New Roman" w:cs="Times New Roman"/>
          <w:color w:val="FF0000"/>
          <w:spacing w:val="-2"/>
          <w:sz w:val="28"/>
          <w:szCs w:val="28"/>
        </w:rPr>
      </w:pPr>
      <w:r w:rsidRPr="00FF77DF">
        <w:rPr>
          <w:rFonts w:ascii="Times New Roman" w:eastAsia="Calibri" w:hAnsi="Times New Roman" w:cs="Times New Roman"/>
          <w:color w:val="FF0000"/>
          <w:spacing w:val="-2"/>
          <w:sz w:val="28"/>
          <w:szCs w:val="28"/>
        </w:rPr>
        <w:t>T</w:t>
      </w:r>
      <w:r w:rsidRPr="00FF77DF">
        <w:rPr>
          <w:rFonts w:ascii="Times New Roman" w:eastAsia="Calibri" w:hAnsi="Times New Roman" w:cs="Times New Roman"/>
          <w:color w:val="FF0000"/>
          <w:spacing w:val="-2"/>
          <w:sz w:val="28"/>
          <w:szCs w:val="28"/>
          <w:lang w:val="vi-VN"/>
        </w:rPr>
        <w:t>rong đó:</w:t>
      </w:r>
    </w:p>
    <w:p w:rsidR="00FF77DF" w:rsidRPr="00FF77DF" w:rsidRDefault="00FF77DF" w:rsidP="00FF77DF">
      <w:pPr>
        <w:spacing w:before="60" w:after="0" w:line="245" w:lineRule="auto"/>
        <w:contextualSpacing/>
        <w:jc w:val="both"/>
        <w:rPr>
          <w:rFonts w:ascii="Times New Roman" w:eastAsia="Calibri" w:hAnsi="Times New Roman" w:cs="Times New Roman"/>
          <w:color w:val="FF0000"/>
          <w:spacing w:val="-2"/>
          <w:sz w:val="28"/>
          <w:szCs w:val="28"/>
        </w:rPr>
      </w:pPr>
      <w:r w:rsidRPr="00FF77DF">
        <w:rPr>
          <w:rFonts w:ascii="Times New Roman" w:eastAsia="Calibri" w:hAnsi="Times New Roman" w:cs="Times New Roman"/>
          <w:color w:val="FF0000"/>
          <w:spacing w:val="-2"/>
          <w:sz w:val="28"/>
          <w:szCs w:val="28"/>
          <w:lang w:val="vi-VN"/>
        </w:rPr>
        <w:tab/>
      </w:r>
      <w:r w:rsidRPr="00FF77DF">
        <w:rPr>
          <w:rFonts w:ascii="Times New Roman" w:eastAsia="Calibri" w:hAnsi="Times New Roman" w:cs="Times New Roman"/>
          <w:color w:val="FF0000"/>
          <w:spacing w:val="-2"/>
          <w:sz w:val="28"/>
          <w:szCs w:val="28"/>
          <w:lang w:val="vi-VN"/>
        </w:rPr>
        <w:tab/>
        <w:t>Gạch xi măng - cốt liệu</w:t>
      </w:r>
      <w:r w:rsidR="00EC429B">
        <w:rPr>
          <w:rFonts w:ascii="Times New Roman" w:eastAsia="Calibri" w:hAnsi="Times New Roman" w:cs="Times New Roman"/>
          <w:color w:val="FF0000"/>
          <w:spacing w:val="-2"/>
          <w:sz w:val="28"/>
          <w:szCs w:val="28"/>
        </w:rPr>
        <w:t xml:space="preserve">        </w:t>
      </w:r>
      <w:r w:rsidRPr="00FF77DF">
        <w:rPr>
          <w:rFonts w:ascii="Times New Roman" w:eastAsia="Calibri" w:hAnsi="Times New Roman" w:cs="Times New Roman"/>
          <w:color w:val="FF0000"/>
          <w:spacing w:val="-2"/>
          <w:sz w:val="28"/>
          <w:szCs w:val="28"/>
          <w:lang w:val="vi-VN"/>
        </w:rPr>
        <w:t>:</w:t>
      </w:r>
      <w:r w:rsidR="00EC429B">
        <w:rPr>
          <w:rFonts w:ascii="Times New Roman" w:eastAsia="Calibri" w:hAnsi="Times New Roman" w:cs="Times New Roman"/>
          <w:color w:val="FF0000"/>
          <w:spacing w:val="-2"/>
          <w:sz w:val="28"/>
          <w:szCs w:val="28"/>
        </w:rPr>
        <w:t xml:space="preserve"> 114</w:t>
      </w:r>
      <w:r w:rsidRPr="00FF77DF">
        <w:rPr>
          <w:rFonts w:ascii="Times New Roman" w:eastAsia="Calibri" w:hAnsi="Times New Roman" w:cs="Times New Roman"/>
          <w:color w:val="FF0000"/>
          <w:spacing w:val="-2"/>
          <w:sz w:val="28"/>
          <w:szCs w:val="28"/>
          <w:lang w:val="vi-VN"/>
        </w:rPr>
        <w:t xml:space="preserve"> triệu viên</w:t>
      </w:r>
      <w:r w:rsidRPr="00FF77DF">
        <w:rPr>
          <w:rFonts w:ascii="Times New Roman" w:eastAsia="Calibri" w:hAnsi="Times New Roman" w:cs="Times New Roman"/>
          <w:color w:val="FF0000"/>
          <w:spacing w:val="-2"/>
          <w:sz w:val="28"/>
          <w:szCs w:val="28"/>
        </w:rPr>
        <w:t xml:space="preserve"> QTC;</w:t>
      </w:r>
    </w:p>
    <w:p w:rsidR="00FF77DF" w:rsidRPr="00FF77DF" w:rsidRDefault="00FF77DF" w:rsidP="00FF77DF">
      <w:pPr>
        <w:spacing w:after="0" w:line="245" w:lineRule="auto"/>
        <w:jc w:val="both"/>
        <w:rPr>
          <w:rFonts w:ascii="Times New Roman" w:eastAsia="Times New Roman" w:hAnsi="Times New Roman" w:cs="Times New Roman"/>
          <w:color w:val="FF0000"/>
          <w:spacing w:val="-2"/>
          <w:sz w:val="28"/>
          <w:szCs w:val="28"/>
        </w:rPr>
      </w:pPr>
      <w:r w:rsidRPr="00FF77DF">
        <w:rPr>
          <w:rFonts w:ascii="Times New Roman" w:eastAsia="Times New Roman" w:hAnsi="Times New Roman" w:cs="Times New Roman"/>
          <w:color w:val="FF0000"/>
          <w:spacing w:val="-2"/>
          <w:sz w:val="28"/>
          <w:szCs w:val="28"/>
        </w:rPr>
        <w:tab/>
      </w:r>
      <w:r w:rsidRPr="00FF77DF">
        <w:rPr>
          <w:rFonts w:ascii="Times New Roman" w:eastAsia="Times New Roman" w:hAnsi="Times New Roman" w:cs="Times New Roman"/>
          <w:color w:val="FF0000"/>
          <w:spacing w:val="-2"/>
          <w:sz w:val="28"/>
          <w:szCs w:val="28"/>
        </w:rPr>
        <w:tab/>
        <w:t>Gạch bê tông nhẹ                 : 150 triệu viên QTC.</w:t>
      </w:r>
    </w:p>
    <w:p w:rsidR="00FF77DF" w:rsidRPr="00FF77DF" w:rsidRDefault="00FF77DF" w:rsidP="00FF77DF">
      <w:pPr>
        <w:spacing w:before="120" w:after="0" w:line="245" w:lineRule="auto"/>
        <w:ind w:firstLine="720"/>
        <w:jc w:val="both"/>
        <w:rPr>
          <w:rFonts w:ascii="Times New Roman" w:eastAsia="Times New Roman" w:hAnsi="Times New Roman" w:cs="Times New Roman"/>
          <w:spacing w:val="-2"/>
          <w:sz w:val="28"/>
          <w:szCs w:val="28"/>
        </w:rPr>
      </w:pPr>
      <w:proofErr w:type="gramStart"/>
      <w:r w:rsidRPr="00FF77DF">
        <w:rPr>
          <w:rFonts w:ascii="Times New Roman" w:eastAsia="Times New Roman" w:hAnsi="Times New Roman" w:cs="Times New Roman"/>
          <w:spacing w:val="-2"/>
          <w:sz w:val="28"/>
          <w:szCs w:val="28"/>
        </w:rPr>
        <w:t>Hiện trên địa bàn tỉnh có 1</w:t>
      </w:r>
      <w:r w:rsidR="00331973">
        <w:rPr>
          <w:rFonts w:ascii="Times New Roman" w:eastAsia="Times New Roman" w:hAnsi="Times New Roman" w:cs="Times New Roman"/>
          <w:spacing w:val="-2"/>
          <w:sz w:val="28"/>
          <w:szCs w:val="28"/>
        </w:rPr>
        <w:t>6</w:t>
      </w:r>
      <w:r w:rsidRPr="00FF77DF">
        <w:rPr>
          <w:rFonts w:ascii="Times New Roman" w:eastAsia="Times New Roman" w:hAnsi="Times New Roman" w:cs="Times New Roman"/>
          <w:spacing w:val="-2"/>
          <w:sz w:val="28"/>
          <w:szCs w:val="28"/>
        </w:rPr>
        <w:t xml:space="preserve"> cơ sở sản xuất gạch xi măng - cốt liệu</w:t>
      </w:r>
      <w:r w:rsidR="00331973">
        <w:rPr>
          <w:rFonts w:ascii="Times New Roman" w:eastAsia="Times New Roman" w:hAnsi="Times New Roman" w:cs="Times New Roman"/>
          <w:spacing w:val="-2"/>
          <w:sz w:val="28"/>
          <w:szCs w:val="28"/>
        </w:rPr>
        <w:t>, tổng công suất thiết kế đạt 67</w:t>
      </w:r>
      <w:r w:rsidRPr="00FF77DF">
        <w:rPr>
          <w:rFonts w:ascii="Times New Roman" w:eastAsia="Times New Roman" w:hAnsi="Times New Roman" w:cs="Times New Roman"/>
          <w:spacing w:val="-2"/>
          <w:sz w:val="28"/>
          <w:szCs w:val="28"/>
        </w:rPr>
        <w:t xml:space="preserve"> triệu viên/năm.</w:t>
      </w:r>
      <w:proofErr w:type="gramEnd"/>
      <w:r w:rsidRPr="00FF77DF">
        <w:rPr>
          <w:rFonts w:ascii="Times New Roman" w:eastAsia="Times New Roman" w:hAnsi="Times New Roman" w:cs="Times New Roman"/>
          <w:spacing w:val="-2"/>
          <w:sz w:val="28"/>
          <w:szCs w:val="28"/>
        </w:rPr>
        <w:t xml:space="preserve"> Trong giai đoạn tới cần </w:t>
      </w:r>
      <w:r w:rsidRPr="00FF77DF">
        <w:rPr>
          <w:rFonts w:ascii="Times New Roman" w:eastAsia="Times New Roman" w:hAnsi="Times New Roman" w:cs="Times New Roman"/>
          <w:sz w:val="28"/>
          <w:szCs w:val="28"/>
          <w:highlight w:val="white"/>
        </w:rPr>
        <w:t>khuyến khích phát triển sản xuất và tiêu thụ gạch không nung để tận dụng nguyên liệu đá mạt, xỉ thải</w:t>
      </w:r>
      <w:proofErr w:type="gramStart"/>
      <w:r w:rsidRPr="00FF77DF">
        <w:rPr>
          <w:rFonts w:ascii="Times New Roman" w:eastAsia="Times New Roman" w:hAnsi="Times New Roman" w:cs="Times New Roman"/>
          <w:sz w:val="28"/>
          <w:szCs w:val="28"/>
          <w:highlight w:val="white"/>
        </w:rPr>
        <w:t>,...</w:t>
      </w:r>
      <w:proofErr w:type="gramEnd"/>
    </w:p>
    <w:p w:rsidR="00FF77DF" w:rsidRPr="00FF77DF" w:rsidRDefault="00FF77DF" w:rsidP="00FF77DF">
      <w:pPr>
        <w:spacing w:before="120" w:after="0" w:line="245" w:lineRule="auto"/>
        <w:ind w:firstLine="720"/>
        <w:jc w:val="both"/>
        <w:rPr>
          <w:rFonts w:ascii="Times New Roman" w:eastAsia="Times New Roman" w:hAnsi="Times New Roman" w:cs="Times New Roman"/>
          <w:b/>
          <w:i/>
          <w:spacing w:val="-2"/>
          <w:sz w:val="28"/>
          <w:szCs w:val="28"/>
        </w:rPr>
      </w:pPr>
      <w:r w:rsidRPr="00FF77DF">
        <w:rPr>
          <w:rFonts w:ascii="Times New Roman" w:eastAsia="Times New Roman" w:hAnsi="Times New Roman" w:cs="Times New Roman"/>
          <w:b/>
          <w:i/>
          <w:spacing w:val="-2"/>
          <w:sz w:val="28"/>
          <w:szCs w:val="28"/>
        </w:rPr>
        <w:t xml:space="preserve">Phương </w:t>
      </w:r>
      <w:proofErr w:type="gramStart"/>
      <w:r w:rsidRPr="00FF77DF">
        <w:rPr>
          <w:rFonts w:ascii="Times New Roman" w:eastAsia="Times New Roman" w:hAnsi="Times New Roman" w:cs="Times New Roman"/>
          <w:b/>
          <w:i/>
          <w:spacing w:val="-2"/>
          <w:sz w:val="28"/>
          <w:szCs w:val="28"/>
        </w:rPr>
        <w:t>án</w:t>
      </w:r>
      <w:proofErr w:type="gramEnd"/>
      <w:r w:rsidRPr="00FF77DF">
        <w:rPr>
          <w:rFonts w:ascii="Times New Roman" w:eastAsia="Times New Roman" w:hAnsi="Times New Roman" w:cs="Times New Roman"/>
          <w:b/>
          <w:i/>
          <w:spacing w:val="-2"/>
          <w:sz w:val="28"/>
          <w:szCs w:val="28"/>
        </w:rPr>
        <w:t xml:space="preserve"> đầu tư:</w:t>
      </w:r>
    </w:p>
    <w:p w:rsidR="00FF77DF" w:rsidRPr="00FF77DF" w:rsidRDefault="00FF77DF" w:rsidP="00FF77DF">
      <w:pPr>
        <w:spacing w:before="120" w:after="0" w:line="245" w:lineRule="auto"/>
        <w:ind w:firstLine="720"/>
        <w:jc w:val="both"/>
        <w:rPr>
          <w:rFonts w:ascii="Times New Roman" w:eastAsia="Times New Roman" w:hAnsi="Times New Roman" w:cs="Times New Roman"/>
          <w:i/>
          <w:spacing w:val="-2"/>
          <w:sz w:val="28"/>
          <w:szCs w:val="28"/>
        </w:rPr>
      </w:pPr>
      <w:r w:rsidRPr="00FF77DF">
        <w:rPr>
          <w:rFonts w:ascii="Times New Roman" w:eastAsia="Times New Roman" w:hAnsi="Times New Roman" w:cs="Times New Roman"/>
          <w:i/>
          <w:spacing w:val="-2"/>
          <w:sz w:val="28"/>
          <w:szCs w:val="28"/>
        </w:rPr>
        <w:t xml:space="preserve">Giai </w:t>
      </w:r>
      <w:r w:rsidRPr="00FF77DF">
        <w:rPr>
          <w:rFonts w:ascii="Times New Roman" w:eastAsia="Times New Roman" w:hAnsi="Times New Roman" w:cs="Times New Roman" w:hint="eastAsia"/>
          <w:i/>
          <w:spacing w:val="-2"/>
          <w:sz w:val="28"/>
          <w:szCs w:val="28"/>
        </w:rPr>
        <w:t>đ</w:t>
      </w:r>
      <w:r w:rsidRPr="00FF77DF">
        <w:rPr>
          <w:rFonts w:ascii="Times New Roman" w:eastAsia="Times New Roman" w:hAnsi="Times New Roman" w:cs="Times New Roman"/>
          <w:i/>
          <w:spacing w:val="-2"/>
          <w:sz w:val="28"/>
          <w:szCs w:val="28"/>
        </w:rPr>
        <w:t xml:space="preserve">oạn </w:t>
      </w:r>
      <w:r w:rsidRPr="00FF77DF">
        <w:rPr>
          <w:rFonts w:ascii="Times New Roman" w:eastAsia="Times New Roman" w:hAnsi="Times New Roman" w:cs="Times New Roman" w:hint="eastAsia"/>
          <w:i/>
          <w:spacing w:val="-2"/>
          <w:sz w:val="28"/>
          <w:szCs w:val="28"/>
        </w:rPr>
        <w:t>đ</w:t>
      </w:r>
      <w:r w:rsidRPr="00FF77DF">
        <w:rPr>
          <w:rFonts w:ascii="Times New Roman" w:eastAsia="Times New Roman" w:hAnsi="Times New Roman" w:cs="Times New Roman"/>
          <w:i/>
          <w:spacing w:val="-2"/>
          <w:sz w:val="28"/>
          <w:szCs w:val="28"/>
        </w:rPr>
        <w:t xml:space="preserve">ến năm 2020: </w:t>
      </w:r>
    </w:p>
    <w:p w:rsidR="00FF77DF" w:rsidRPr="00FF77DF" w:rsidRDefault="00FF77DF" w:rsidP="00FF77DF">
      <w:pPr>
        <w:numPr>
          <w:ilvl w:val="0"/>
          <w:numId w:val="3"/>
        </w:numPr>
        <w:spacing w:before="120" w:after="0" w:line="245" w:lineRule="auto"/>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Duy trì sản xuất và nâng công suất lên gấp đôi 1</w:t>
      </w:r>
      <w:r w:rsidR="00331973">
        <w:rPr>
          <w:rFonts w:ascii="Times New Roman" w:eastAsia="Times New Roman" w:hAnsi="Times New Roman" w:cs="Times New Roman"/>
          <w:spacing w:val="-2"/>
          <w:sz w:val="28"/>
          <w:szCs w:val="28"/>
        </w:rPr>
        <w:t>6</w:t>
      </w:r>
      <w:r w:rsidRPr="00FF77DF">
        <w:rPr>
          <w:rFonts w:ascii="Times New Roman" w:eastAsia="Times New Roman" w:hAnsi="Times New Roman" w:cs="Times New Roman"/>
          <w:spacing w:val="-2"/>
          <w:sz w:val="28"/>
          <w:szCs w:val="28"/>
        </w:rPr>
        <w:t xml:space="preserve"> cơ sở gạch xi măng - cốt liệu đã có ở g</w:t>
      </w:r>
      <w:r w:rsidR="00331973">
        <w:rPr>
          <w:rFonts w:ascii="Times New Roman" w:eastAsia="Times New Roman" w:hAnsi="Times New Roman" w:cs="Times New Roman"/>
          <w:spacing w:val="-2"/>
          <w:sz w:val="28"/>
          <w:szCs w:val="28"/>
        </w:rPr>
        <w:t>iai đoạn trước, với TCSTK là 134</w:t>
      </w:r>
      <w:r w:rsidRPr="00FF77DF">
        <w:rPr>
          <w:rFonts w:ascii="Times New Roman" w:eastAsia="Times New Roman" w:hAnsi="Times New Roman" w:cs="Times New Roman"/>
          <w:spacing w:val="-2"/>
          <w:sz w:val="28"/>
          <w:szCs w:val="28"/>
        </w:rPr>
        <w:t xml:space="preserve"> triệu viên/n</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m.</w:t>
      </w:r>
    </w:p>
    <w:p w:rsidR="00FF77DF" w:rsidRPr="00FF77DF" w:rsidRDefault="00FF77DF" w:rsidP="00FF77DF">
      <w:pPr>
        <w:numPr>
          <w:ilvl w:val="0"/>
          <w:numId w:val="3"/>
        </w:numPr>
        <w:spacing w:before="120" w:after="0" w:line="245" w:lineRule="auto"/>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Công ty CP Vật liệu mới Asia 96, tại xã Diên Thọ, huyện Diên Khánh với công suất 15 triệu viên/năm.</w:t>
      </w:r>
    </w:p>
    <w:p w:rsidR="00FF77DF" w:rsidRPr="00FF77DF" w:rsidRDefault="00FF77DF" w:rsidP="00FF77DF">
      <w:pPr>
        <w:numPr>
          <w:ilvl w:val="0"/>
          <w:numId w:val="3"/>
        </w:numPr>
        <w:spacing w:before="120" w:after="0" w:line="245" w:lineRule="auto"/>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 xml:space="preserve">Tiếp tục triển khai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ầu t</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 xml:space="preserve"> 0</w:t>
      </w:r>
      <w:r w:rsidR="00EC429B">
        <w:rPr>
          <w:rFonts w:ascii="Times New Roman" w:eastAsia="Times New Roman" w:hAnsi="Times New Roman" w:cs="Times New Roman"/>
          <w:spacing w:val="-2"/>
          <w:sz w:val="28"/>
          <w:szCs w:val="28"/>
        </w:rPr>
        <w:t>8</w:t>
      </w:r>
      <w:r w:rsidRPr="00FF77DF">
        <w:rPr>
          <w:rFonts w:ascii="Times New Roman" w:eastAsia="Times New Roman" w:hAnsi="Times New Roman" w:cs="Times New Roman"/>
          <w:spacing w:val="-2"/>
          <w:sz w:val="28"/>
          <w:szCs w:val="28"/>
        </w:rPr>
        <w:t xml:space="preserve"> dự án gạch không nung xi măng cốt liệu tại các huyện, thị:</w:t>
      </w:r>
    </w:p>
    <w:p w:rsidR="00FF77DF" w:rsidRPr="00FF77DF" w:rsidRDefault="00FF77DF" w:rsidP="00FF77DF">
      <w:pPr>
        <w:spacing w:before="120" w:after="0" w:line="245" w:lineRule="auto"/>
        <w:ind w:left="540"/>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lastRenderedPageBreak/>
        <w:t>+ 02 cơ sở tại CCN Diên Phú, CCN Diên Thọ, huyện Diên Khánh với TCSTK là 10 triệu viên/n</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m.</w:t>
      </w:r>
    </w:p>
    <w:p w:rsidR="00FF77DF" w:rsidRPr="00FF77DF" w:rsidRDefault="00FF77DF" w:rsidP="00FF77DF">
      <w:pPr>
        <w:spacing w:before="120" w:after="0" w:line="245" w:lineRule="auto"/>
        <w:ind w:left="540"/>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+ 02 cơ sở tại CCN Dốc Đá Trắng, xã Vạn Bình, huyện Vạn Ninh với TCSTK là 10 triệu viên QTC/n</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m.</w:t>
      </w:r>
    </w:p>
    <w:p w:rsidR="00FF77DF" w:rsidRPr="00FF77DF" w:rsidRDefault="00FF77DF" w:rsidP="00FF77DF">
      <w:pPr>
        <w:spacing w:before="120" w:after="0" w:line="245" w:lineRule="auto"/>
        <w:ind w:left="540"/>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+ 01 cơ sở tại CCN Sơn Bình, huyện Khánh Sơn với công suất 5 triệu viên QTC/n</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m.</w:t>
      </w:r>
    </w:p>
    <w:p w:rsidR="00FF77DF" w:rsidRPr="00FF77DF" w:rsidRDefault="00FF77DF" w:rsidP="00FF77DF">
      <w:pPr>
        <w:widowControl w:val="0"/>
        <w:spacing w:before="60" w:after="60" w:line="245" w:lineRule="auto"/>
        <w:ind w:firstLine="480"/>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+ 02 cơ sở tại CCN Trảng É, CCN Tân Lập, huyện Cam Lâm</w:t>
      </w:r>
      <w:r w:rsidR="00DA3911">
        <w:rPr>
          <w:rFonts w:ascii="Times New Roman" w:eastAsia="Times New Roman" w:hAnsi="Times New Roman" w:cs="Times New Roman"/>
          <w:spacing w:val="-2"/>
          <w:sz w:val="28"/>
          <w:szCs w:val="28"/>
        </w:rPr>
        <w:t xml:space="preserve"> </w:t>
      </w:r>
      <w:r w:rsidRPr="00FF77DF">
        <w:rPr>
          <w:rFonts w:ascii="Times New Roman" w:eastAsia="Times New Roman" w:hAnsi="Times New Roman" w:cs="Times New Roman"/>
          <w:spacing w:val="-2"/>
          <w:sz w:val="28"/>
          <w:szCs w:val="28"/>
        </w:rPr>
        <w:t>với công suất 10 triệu viên QTC/n</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m</w:t>
      </w:r>
    </w:p>
    <w:p w:rsidR="00FF77DF" w:rsidRPr="00FF77DF" w:rsidRDefault="00FF77DF" w:rsidP="00FF77DF">
      <w:pPr>
        <w:widowControl w:val="0"/>
        <w:spacing w:before="60" w:after="60" w:line="245" w:lineRule="auto"/>
        <w:ind w:firstLine="480"/>
        <w:jc w:val="both"/>
        <w:rPr>
          <w:rFonts w:ascii="Times New Roman" w:eastAsia="Times New Roman" w:hAnsi="Times New Roman" w:cs="Times New Roman"/>
          <w:sz w:val="28"/>
          <w:szCs w:val="28"/>
        </w:rPr>
      </w:pPr>
      <w:r w:rsidRPr="00FF77DF">
        <w:rPr>
          <w:rFonts w:ascii="Times New Roman" w:eastAsia="Times New Roman" w:hAnsi="Times New Roman" w:cs="Times New Roman"/>
          <w:spacing w:val="-2"/>
          <w:sz w:val="28"/>
          <w:szCs w:val="28"/>
        </w:rPr>
        <w:t>+ 0</w:t>
      </w:r>
      <w:r w:rsidR="00EC429B">
        <w:rPr>
          <w:rFonts w:ascii="Times New Roman" w:eastAsia="Times New Roman" w:hAnsi="Times New Roman" w:cs="Times New Roman"/>
          <w:spacing w:val="-2"/>
          <w:sz w:val="28"/>
          <w:szCs w:val="28"/>
        </w:rPr>
        <w:t>1</w:t>
      </w:r>
      <w:r w:rsidRPr="00FF77DF">
        <w:rPr>
          <w:rFonts w:ascii="Times New Roman" w:eastAsia="Times New Roman" w:hAnsi="Times New Roman" w:cs="Times New Roman"/>
          <w:spacing w:val="-2"/>
          <w:sz w:val="28"/>
          <w:szCs w:val="28"/>
        </w:rPr>
        <w:t xml:space="preserve"> cơ sở tại CCN Cam Thành Nam, TP. Cam Ranh với công suất 10 triệu viên/năm.</w:t>
      </w:r>
    </w:p>
    <w:p w:rsidR="00FF77DF" w:rsidRPr="00FF77DF" w:rsidRDefault="00FF77DF" w:rsidP="00FF77DF">
      <w:pPr>
        <w:widowControl w:val="0"/>
        <w:spacing w:before="60" w:after="60" w:line="245" w:lineRule="auto"/>
        <w:ind w:firstLine="48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Đầu tư 01 dây chuyền sản xuất gạch bê tông nhẹ cách âm, cách nhiệt sử dụng cho xây dựng nhà cao tầng.</w:t>
      </w:r>
    </w:p>
    <w:p w:rsidR="00FF77DF" w:rsidRPr="00FF77DF" w:rsidRDefault="00FF77DF" w:rsidP="00FF77DF">
      <w:pPr>
        <w:widowControl w:val="0"/>
        <w:spacing w:before="60" w:after="60" w:line="245" w:lineRule="auto"/>
        <w:ind w:firstLine="48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Địa điểm: Khu công nghiệp Vạn Ninh - huyện Vạn Ninh;</w:t>
      </w:r>
    </w:p>
    <w:p w:rsidR="00FF77DF" w:rsidRPr="00FF77DF" w:rsidRDefault="00FF77DF" w:rsidP="00FF77DF">
      <w:pPr>
        <w:widowControl w:val="0"/>
        <w:spacing w:before="60" w:after="60" w:line="245" w:lineRule="auto"/>
        <w:ind w:firstLine="48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Công suất GĐ1: 100.000 m</w:t>
      </w:r>
      <w:r w:rsidRPr="00FF77DF">
        <w:rPr>
          <w:rFonts w:ascii="Times New Roman" w:eastAsia="Times New Roman" w:hAnsi="Times New Roman" w:cs="Times New Roman"/>
          <w:sz w:val="28"/>
          <w:szCs w:val="28"/>
          <w:vertAlign w:val="superscript"/>
        </w:rPr>
        <w:t>3</w:t>
      </w:r>
      <w:r w:rsidRPr="00FF77DF">
        <w:rPr>
          <w:rFonts w:ascii="Times New Roman" w:eastAsia="Times New Roman" w:hAnsi="Times New Roman" w:cs="Times New Roman"/>
          <w:sz w:val="28"/>
          <w:szCs w:val="28"/>
        </w:rPr>
        <w:t>/năm ~ 70 triệu viên gạch/năm.</w:t>
      </w:r>
    </w:p>
    <w:p w:rsidR="00FF77DF" w:rsidRPr="00FF77DF" w:rsidRDefault="00FF77DF" w:rsidP="00FF77DF">
      <w:pPr>
        <w:widowControl w:val="0"/>
        <w:spacing w:before="60" w:after="60" w:line="245" w:lineRule="auto"/>
        <w:ind w:firstLine="48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Vốn đầu tư: 150 tỷ đồng</w:t>
      </w:r>
    </w:p>
    <w:p w:rsidR="00FF77DF" w:rsidRPr="00FF77DF" w:rsidRDefault="00FF77DF" w:rsidP="00FF77DF">
      <w:pPr>
        <w:widowControl w:val="0"/>
        <w:spacing w:before="60" w:after="60" w:line="245" w:lineRule="auto"/>
        <w:ind w:firstLine="480"/>
        <w:jc w:val="both"/>
        <w:rPr>
          <w:rFonts w:ascii="Times New Roman" w:eastAsia="Times New Roman" w:hAnsi="Times New Roman" w:cs="Times New Roman"/>
          <w:spacing w:val="-2"/>
          <w:sz w:val="28"/>
          <w:szCs w:val="28"/>
        </w:rPr>
      </w:pPr>
      <w:proofErr w:type="gramStart"/>
      <w:r w:rsidRPr="00FF77DF">
        <w:rPr>
          <w:rFonts w:ascii="Times New Roman" w:eastAsia="Times New Roman" w:hAnsi="Times New Roman" w:cs="Times New Roman"/>
          <w:sz w:val="28"/>
          <w:szCs w:val="28"/>
        </w:rPr>
        <w:t>Chi tiết các c</w:t>
      </w:r>
      <w:r w:rsidRPr="00FF77DF">
        <w:rPr>
          <w:rFonts w:ascii="Times New Roman" w:eastAsia="Times New Roman" w:hAnsi="Times New Roman" w:cs="Times New Roman" w:hint="eastAsia"/>
          <w:sz w:val="28"/>
          <w:szCs w:val="28"/>
        </w:rPr>
        <w:t>ơ</w:t>
      </w:r>
      <w:r w:rsidRPr="00FF77DF">
        <w:rPr>
          <w:rFonts w:ascii="Times New Roman" w:eastAsia="Times New Roman" w:hAnsi="Times New Roman" w:cs="Times New Roman"/>
          <w:sz w:val="28"/>
          <w:szCs w:val="28"/>
        </w:rPr>
        <w:t xml:space="preserve"> sở gạch không nung xem Bảng</w:t>
      </w:r>
      <w:r w:rsidR="00983322">
        <w:rPr>
          <w:rFonts w:ascii="Times New Roman" w:eastAsia="Times New Roman" w:hAnsi="Times New Roman" w:cs="Times New Roman"/>
          <w:sz w:val="28"/>
          <w:szCs w:val="28"/>
        </w:rPr>
        <w:t xml:space="preserve"> 21</w:t>
      </w:r>
      <w:r w:rsidRPr="00FF77DF">
        <w:rPr>
          <w:rFonts w:ascii="Times New Roman" w:eastAsia="Times New Roman" w:hAnsi="Times New Roman" w:cs="Times New Roman"/>
          <w:sz w:val="28"/>
          <w:szCs w:val="28"/>
        </w:rPr>
        <w:t>.</w:t>
      </w:r>
      <w:proofErr w:type="gramEnd"/>
    </w:p>
    <w:p w:rsidR="00FF77DF" w:rsidRPr="00FF77DF" w:rsidRDefault="00FF77DF" w:rsidP="00FF77DF">
      <w:pPr>
        <w:spacing w:before="120" w:after="120" w:line="245" w:lineRule="auto"/>
        <w:ind w:firstLine="540"/>
        <w:jc w:val="both"/>
        <w:rPr>
          <w:rFonts w:ascii="Times New Roman" w:eastAsia="Times New Roman" w:hAnsi="Times New Roman" w:cs="Times New Roman"/>
          <w:b/>
          <w:spacing w:val="-2"/>
          <w:sz w:val="28"/>
          <w:szCs w:val="28"/>
        </w:rPr>
      </w:pPr>
      <w:r w:rsidRPr="00FF77DF">
        <w:rPr>
          <w:rFonts w:ascii="Times New Roman" w:eastAsia="Times New Roman" w:hAnsi="Times New Roman" w:cs="Times New Roman"/>
          <w:b/>
          <w:spacing w:val="-2"/>
          <w:sz w:val="28"/>
          <w:szCs w:val="28"/>
        </w:rPr>
        <w:t>3. Vật liệu lợp.</w:t>
      </w:r>
    </w:p>
    <w:p w:rsidR="00FF77DF" w:rsidRPr="00FF77DF" w:rsidRDefault="00FF77DF" w:rsidP="00FF77DF">
      <w:pPr>
        <w:spacing w:after="0" w:line="245" w:lineRule="auto"/>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ab/>
        <w:t>Nhu cầu vật liệu lợp đến năm 2020 tỉnh Khánh Hòa như sau:</w:t>
      </w:r>
    </w:p>
    <w:p w:rsidR="00FF77DF" w:rsidRPr="00FF77DF" w:rsidRDefault="00FF77DF" w:rsidP="00FF77DF">
      <w:pPr>
        <w:spacing w:after="0" w:line="245" w:lineRule="auto"/>
        <w:jc w:val="both"/>
        <w:rPr>
          <w:rFonts w:ascii="Times New Roman" w:eastAsia="Times New Roman" w:hAnsi="Times New Roman" w:cs="Times New Roman"/>
          <w:color w:val="FF0000"/>
          <w:spacing w:val="-2"/>
          <w:sz w:val="28"/>
          <w:szCs w:val="28"/>
        </w:rPr>
      </w:pPr>
      <w:r w:rsidRPr="00FF77DF">
        <w:rPr>
          <w:rFonts w:ascii="Times New Roman" w:eastAsia="Times New Roman" w:hAnsi="Times New Roman" w:cs="Times New Roman"/>
          <w:color w:val="FF0000"/>
          <w:spacing w:val="-2"/>
          <w:sz w:val="28"/>
          <w:szCs w:val="28"/>
        </w:rPr>
        <w:tab/>
      </w:r>
      <w:r w:rsidRPr="00FF77DF">
        <w:rPr>
          <w:rFonts w:ascii="Times New Roman" w:eastAsia="Times New Roman" w:hAnsi="Times New Roman" w:cs="Times New Roman"/>
          <w:color w:val="FF0000"/>
          <w:spacing w:val="-2"/>
          <w:sz w:val="28"/>
          <w:szCs w:val="28"/>
        </w:rPr>
        <w:tab/>
        <w:t>Năm 2020:</w:t>
      </w:r>
      <w:r w:rsidRPr="00FF77DF">
        <w:rPr>
          <w:rFonts w:ascii="Times New Roman" w:eastAsia="Times New Roman" w:hAnsi="Times New Roman" w:cs="Times New Roman"/>
          <w:color w:val="FF0000"/>
          <w:spacing w:val="-2"/>
          <w:sz w:val="28"/>
          <w:szCs w:val="28"/>
        </w:rPr>
        <w:tab/>
      </w:r>
      <w:r w:rsidR="008436E9">
        <w:rPr>
          <w:rFonts w:ascii="Times New Roman" w:eastAsia="Times New Roman" w:hAnsi="Times New Roman" w:cs="Times New Roman"/>
          <w:color w:val="FF0000"/>
          <w:spacing w:val="-2"/>
          <w:sz w:val="28"/>
          <w:szCs w:val="28"/>
        </w:rPr>
        <w:t>2</w:t>
      </w:r>
      <w:proofErr w:type="gramStart"/>
      <w:r w:rsidR="008436E9">
        <w:rPr>
          <w:rFonts w:ascii="Times New Roman" w:eastAsia="Times New Roman" w:hAnsi="Times New Roman" w:cs="Times New Roman"/>
          <w:color w:val="FF0000"/>
          <w:spacing w:val="-2"/>
          <w:sz w:val="28"/>
          <w:szCs w:val="28"/>
        </w:rPr>
        <w:t>,5</w:t>
      </w:r>
      <w:proofErr w:type="gramEnd"/>
      <w:r w:rsidR="008436E9">
        <w:rPr>
          <w:rFonts w:ascii="Times New Roman" w:eastAsia="Times New Roman" w:hAnsi="Times New Roman" w:cs="Times New Roman"/>
          <w:color w:val="FF0000"/>
          <w:spacing w:val="-2"/>
          <w:sz w:val="28"/>
          <w:szCs w:val="28"/>
        </w:rPr>
        <w:t xml:space="preserve"> – </w:t>
      </w:r>
      <w:r w:rsidRPr="00FF77DF">
        <w:rPr>
          <w:rFonts w:ascii="Times New Roman" w:eastAsia="Times New Roman" w:hAnsi="Times New Roman" w:cs="Times New Roman"/>
          <w:color w:val="FF0000"/>
          <w:spacing w:val="-2"/>
          <w:sz w:val="28"/>
          <w:szCs w:val="28"/>
        </w:rPr>
        <w:t>2</w:t>
      </w:r>
      <w:r w:rsidR="008436E9">
        <w:rPr>
          <w:rFonts w:ascii="Times New Roman" w:eastAsia="Times New Roman" w:hAnsi="Times New Roman" w:cs="Times New Roman"/>
          <w:color w:val="FF0000"/>
          <w:spacing w:val="-2"/>
          <w:sz w:val="28"/>
          <w:szCs w:val="28"/>
        </w:rPr>
        <w:t>,8</w:t>
      </w:r>
      <w:r w:rsidRPr="00FF77DF">
        <w:rPr>
          <w:rFonts w:ascii="Times New Roman" w:eastAsia="Times New Roman" w:hAnsi="Times New Roman" w:cs="Times New Roman"/>
          <w:color w:val="FF0000"/>
          <w:spacing w:val="-2"/>
          <w:sz w:val="28"/>
          <w:szCs w:val="28"/>
        </w:rPr>
        <w:t xml:space="preserve"> triệu m</w:t>
      </w:r>
      <w:r w:rsidRPr="00FF77DF">
        <w:rPr>
          <w:rFonts w:ascii="Times New Roman" w:eastAsia="Times New Roman" w:hAnsi="Times New Roman" w:cs="Times New Roman"/>
          <w:color w:val="FF0000"/>
          <w:spacing w:val="-2"/>
          <w:sz w:val="28"/>
          <w:szCs w:val="28"/>
          <w:vertAlign w:val="superscript"/>
        </w:rPr>
        <w:t>2</w:t>
      </w:r>
    </w:p>
    <w:p w:rsidR="00FF77DF" w:rsidRPr="00FF77DF" w:rsidRDefault="00FF77DF" w:rsidP="00FF77DF">
      <w:pPr>
        <w:spacing w:before="120" w:after="120" w:line="245" w:lineRule="auto"/>
        <w:ind w:firstLine="720"/>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b/>
          <w:i/>
          <w:spacing w:val="-2"/>
          <w:sz w:val="28"/>
          <w:szCs w:val="28"/>
        </w:rPr>
        <w:t>Tổng công suất thiết kế:</w:t>
      </w:r>
    </w:p>
    <w:p w:rsidR="00FF77DF" w:rsidRPr="00FF77DF" w:rsidRDefault="00FF77DF" w:rsidP="00FF77DF">
      <w:pPr>
        <w:spacing w:before="120" w:after="120" w:line="245"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Đến năm 2020 đạt </w:t>
      </w:r>
      <w:r w:rsidRPr="00FF77DF">
        <w:rPr>
          <w:rFonts w:ascii="Times New Roman" w:eastAsia="Times New Roman" w:hAnsi="Times New Roman" w:cs="Times New Roman"/>
          <w:sz w:val="28"/>
          <w:szCs w:val="28"/>
        </w:rPr>
        <w:tab/>
      </w:r>
      <w:r w:rsidRPr="00FF77DF">
        <w:rPr>
          <w:rFonts w:ascii="Times New Roman" w:eastAsia="Times New Roman" w:hAnsi="Times New Roman" w:cs="Times New Roman"/>
          <w:sz w:val="28"/>
          <w:szCs w:val="28"/>
        </w:rPr>
        <w:tab/>
      </w:r>
      <w:r w:rsidRPr="00FF77DF">
        <w:rPr>
          <w:rFonts w:ascii="Times New Roman" w:eastAsia="Times New Roman" w:hAnsi="Times New Roman" w:cs="Times New Roman"/>
          <w:sz w:val="28"/>
          <w:szCs w:val="28"/>
        </w:rPr>
        <w:tab/>
      </w:r>
      <w:r w:rsidRPr="00FF77DF">
        <w:rPr>
          <w:rFonts w:ascii="Times New Roman" w:eastAsia="Times New Roman" w:hAnsi="Times New Roman" w:cs="Times New Roman"/>
          <w:sz w:val="28"/>
          <w:szCs w:val="28"/>
        </w:rPr>
        <w:tab/>
        <w:t>:   2</w:t>
      </w:r>
      <w:proofErr w:type="gramStart"/>
      <w:r w:rsidRPr="00FF77DF">
        <w:rPr>
          <w:rFonts w:ascii="Times New Roman" w:eastAsia="Times New Roman" w:hAnsi="Times New Roman" w:cs="Times New Roman"/>
          <w:sz w:val="28"/>
          <w:szCs w:val="28"/>
        </w:rPr>
        <w:t>,5</w:t>
      </w:r>
      <w:proofErr w:type="gramEnd"/>
      <w:r w:rsidRPr="00FF77DF">
        <w:rPr>
          <w:rFonts w:ascii="Times New Roman" w:eastAsia="Times New Roman" w:hAnsi="Times New Roman" w:cs="Times New Roman"/>
          <w:sz w:val="28"/>
          <w:szCs w:val="28"/>
        </w:rPr>
        <w:t xml:space="preserve"> triệu m</w:t>
      </w:r>
      <w:r w:rsidRPr="00FF77DF">
        <w:rPr>
          <w:rFonts w:ascii="Times New Roman" w:eastAsia="Times New Roman" w:hAnsi="Times New Roman" w:cs="Times New Roman"/>
          <w:sz w:val="28"/>
          <w:szCs w:val="28"/>
          <w:vertAlign w:val="superscript"/>
        </w:rPr>
        <w:t>2</w:t>
      </w:r>
      <w:r w:rsidRPr="00FF77DF">
        <w:rPr>
          <w:rFonts w:ascii="Times New Roman" w:eastAsia="Times New Roman" w:hAnsi="Times New Roman" w:cs="Times New Roman"/>
          <w:sz w:val="28"/>
          <w:szCs w:val="28"/>
        </w:rPr>
        <w:t xml:space="preserve">/năm, trong đó: </w:t>
      </w:r>
    </w:p>
    <w:p w:rsidR="00FF77DF" w:rsidRPr="00FF77DF" w:rsidRDefault="00FF77DF" w:rsidP="00FF77DF">
      <w:pPr>
        <w:spacing w:before="120" w:after="120" w:line="245" w:lineRule="auto"/>
        <w:ind w:left="720" w:firstLine="720"/>
        <w:jc w:val="both"/>
        <w:rPr>
          <w:rFonts w:ascii="Times New Roman" w:eastAsia="Times New Roman" w:hAnsi="Times New Roman" w:cs="Times New Roman"/>
          <w:sz w:val="28"/>
          <w:szCs w:val="28"/>
          <w:lang w:val="de-AT"/>
        </w:rPr>
      </w:pPr>
      <w:r w:rsidRPr="00FF77DF">
        <w:rPr>
          <w:rFonts w:ascii="Times New Roman" w:eastAsia="Times New Roman" w:hAnsi="Times New Roman" w:cs="Times New Roman"/>
          <w:sz w:val="28"/>
          <w:szCs w:val="28"/>
          <w:lang w:val="de-AT"/>
        </w:rPr>
        <w:t>- Ngói nung</w:t>
      </w:r>
      <w:r w:rsidRPr="00FF77DF">
        <w:rPr>
          <w:rFonts w:ascii="Times New Roman" w:eastAsia="Times New Roman" w:hAnsi="Times New Roman" w:cs="Times New Roman"/>
          <w:sz w:val="28"/>
          <w:szCs w:val="28"/>
          <w:lang w:val="de-AT"/>
        </w:rPr>
        <w:tab/>
      </w:r>
      <w:r w:rsidRPr="00FF77DF">
        <w:rPr>
          <w:rFonts w:ascii="Times New Roman" w:eastAsia="Times New Roman" w:hAnsi="Times New Roman" w:cs="Times New Roman"/>
          <w:sz w:val="28"/>
          <w:szCs w:val="28"/>
          <w:lang w:val="de-AT"/>
        </w:rPr>
        <w:tab/>
      </w:r>
      <w:r w:rsidRPr="00FF77DF">
        <w:rPr>
          <w:rFonts w:ascii="Times New Roman" w:eastAsia="Times New Roman" w:hAnsi="Times New Roman" w:cs="Times New Roman"/>
          <w:sz w:val="28"/>
          <w:szCs w:val="28"/>
          <w:lang w:val="de-AT"/>
        </w:rPr>
        <w:tab/>
      </w:r>
      <w:r w:rsidRPr="00FF77DF">
        <w:rPr>
          <w:rFonts w:ascii="Times New Roman" w:eastAsia="Times New Roman" w:hAnsi="Times New Roman" w:cs="Times New Roman"/>
          <w:sz w:val="28"/>
          <w:szCs w:val="28"/>
          <w:lang w:val="de-AT"/>
        </w:rPr>
        <w:tab/>
        <w:t>:   1 triệu m</w:t>
      </w:r>
      <w:r w:rsidRPr="00FF77DF">
        <w:rPr>
          <w:rFonts w:ascii="Times New Roman" w:eastAsia="Times New Roman" w:hAnsi="Times New Roman" w:cs="Times New Roman"/>
          <w:sz w:val="28"/>
          <w:szCs w:val="28"/>
          <w:vertAlign w:val="superscript"/>
          <w:lang w:val="de-AT"/>
        </w:rPr>
        <w:t>2</w:t>
      </w:r>
      <w:r w:rsidRPr="00FF77DF">
        <w:rPr>
          <w:rFonts w:ascii="Times New Roman" w:eastAsia="Times New Roman" w:hAnsi="Times New Roman" w:cs="Times New Roman"/>
          <w:sz w:val="28"/>
          <w:szCs w:val="28"/>
          <w:lang w:val="de-AT"/>
        </w:rPr>
        <w:t>/n</w:t>
      </w:r>
      <w:r w:rsidRPr="00FF77DF">
        <w:rPr>
          <w:rFonts w:ascii="Times New Roman" w:eastAsia="Times New Roman" w:hAnsi="Times New Roman" w:cs="Times New Roman" w:hint="eastAsia"/>
          <w:sz w:val="28"/>
          <w:szCs w:val="28"/>
          <w:lang w:val="de-AT"/>
        </w:rPr>
        <w:t>ă</w:t>
      </w:r>
      <w:r w:rsidRPr="00FF77DF">
        <w:rPr>
          <w:rFonts w:ascii="Times New Roman" w:eastAsia="Times New Roman" w:hAnsi="Times New Roman" w:cs="Times New Roman"/>
          <w:sz w:val="28"/>
          <w:szCs w:val="28"/>
          <w:lang w:val="de-AT"/>
        </w:rPr>
        <w:t xml:space="preserve">m; </w:t>
      </w:r>
    </w:p>
    <w:p w:rsidR="00FF77DF" w:rsidRPr="00FF77DF" w:rsidRDefault="00FF77DF" w:rsidP="00FF77DF">
      <w:pPr>
        <w:spacing w:after="120" w:line="245" w:lineRule="auto"/>
        <w:ind w:left="720" w:firstLine="720"/>
        <w:jc w:val="both"/>
        <w:rPr>
          <w:rFonts w:ascii="Times New Roman" w:eastAsia="Times New Roman" w:hAnsi="Times New Roman" w:cs="Times New Roman"/>
          <w:sz w:val="28"/>
          <w:szCs w:val="28"/>
          <w:lang w:val="de-AT"/>
        </w:rPr>
      </w:pPr>
      <w:r w:rsidRPr="00FF77DF">
        <w:rPr>
          <w:rFonts w:ascii="Times New Roman" w:eastAsia="Times New Roman" w:hAnsi="Times New Roman" w:cs="Times New Roman"/>
          <w:sz w:val="28"/>
          <w:szCs w:val="28"/>
          <w:lang w:val="de-AT"/>
        </w:rPr>
        <w:t>- Ngói xi m</w:t>
      </w:r>
      <w:r w:rsidRPr="00FF77DF">
        <w:rPr>
          <w:rFonts w:ascii="Times New Roman" w:eastAsia="Times New Roman" w:hAnsi="Times New Roman" w:cs="Times New Roman" w:hint="eastAsia"/>
          <w:sz w:val="28"/>
          <w:szCs w:val="28"/>
          <w:lang w:val="de-AT"/>
        </w:rPr>
        <w:t>ă</w:t>
      </w:r>
      <w:r w:rsidRPr="00FF77DF">
        <w:rPr>
          <w:rFonts w:ascii="Times New Roman" w:eastAsia="Times New Roman" w:hAnsi="Times New Roman" w:cs="Times New Roman"/>
          <w:sz w:val="28"/>
          <w:szCs w:val="28"/>
          <w:lang w:val="de-AT"/>
        </w:rPr>
        <w:t>ng</w:t>
      </w:r>
      <w:r w:rsidRPr="00FF77DF">
        <w:rPr>
          <w:rFonts w:ascii="Times New Roman" w:eastAsia="Times New Roman" w:hAnsi="Times New Roman" w:cs="Times New Roman"/>
          <w:sz w:val="28"/>
          <w:szCs w:val="28"/>
          <w:lang w:val="de-AT"/>
        </w:rPr>
        <w:tab/>
      </w:r>
      <w:r w:rsidRPr="00FF77DF">
        <w:rPr>
          <w:rFonts w:ascii="Times New Roman" w:eastAsia="Times New Roman" w:hAnsi="Times New Roman" w:cs="Times New Roman"/>
          <w:sz w:val="28"/>
          <w:szCs w:val="28"/>
          <w:lang w:val="de-AT"/>
        </w:rPr>
        <w:tab/>
      </w:r>
      <w:r w:rsidRPr="00FF77DF">
        <w:rPr>
          <w:rFonts w:ascii="Times New Roman" w:eastAsia="Times New Roman" w:hAnsi="Times New Roman" w:cs="Times New Roman"/>
          <w:sz w:val="28"/>
          <w:szCs w:val="28"/>
          <w:lang w:val="de-AT"/>
        </w:rPr>
        <w:tab/>
        <w:t>:   0,5 triệu m</w:t>
      </w:r>
      <w:r w:rsidRPr="00FF77DF">
        <w:rPr>
          <w:rFonts w:ascii="Times New Roman" w:eastAsia="Times New Roman" w:hAnsi="Times New Roman" w:cs="Times New Roman"/>
          <w:sz w:val="28"/>
          <w:szCs w:val="28"/>
          <w:vertAlign w:val="superscript"/>
          <w:lang w:val="de-AT"/>
        </w:rPr>
        <w:t>2</w:t>
      </w:r>
      <w:r w:rsidRPr="00FF77DF">
        <w:rPr>
          <w:rFonts w:ascii="Times New Roman" w:eastAsia="Times New Roman" w:hAnsi="Times New Roman" w:cs="Times New Roman"/>
          <w:sz w:val="28"/>
          <w:szCs w:val="28"/>
          <w:lang w:val="de-AT"/>
        </w:rPr>
        <w:t>/n</w:t>
      </w:r>
      <w:r w:rsidRPr="00FF77DF">
        <w:rPr>
          <w:rFonts w:ascii="Times New Roman" w:eastAsia="Times New Roman" w:hAnsi="Times New Roman" w:cs="Times New Roman" w:hint="eastAsia"/>
          <w:sz w:val="28"/>
          <w:szCs w:val="28"/>
          <w:lang w:val="de-AT"/>
        </w:rPr>
        <w:t>ă</w:t>
      </w:r>
      <w:r w:rsidRPr="00FF77DF">
        <w:rPr>
          <w:rFonts w:ascii="Times New Roman" w:eastAsia="Times New Roman" w:hAnsi="Times New Roman" w:cs="Times New Roman"/>
          <w:sz w:val="28"/>
          <w:szCs w:val="28"/>
          <w:lang w:val="de-AT"/>
        </w:rPr>
        <w:t>m;</w:t>
      </w:r>
    </w:p>
    <w:p w:rsidR="00FF77DF" w:rsidRPr="00FF77DF" w:rsidRDefault="00FF77DF" w:rsidP="00FF77DF">
      <w:pPr>
        <w:spacing w:after="120" w:line="245" w:lineRule="auto"/>
        <w:ind w:left="720" w:firstLine="720"/>
        <w:jc w:val="both"/>
        <w:rPr>
          <w:rFonts w:ascii="Times New Roman" w:eastAsia="Times New Roman" w:hAnsi="Times New Roman" w:cs="Times New Roman"/>
          <w:sz w:val="28"/>
          <w:szCs w:val="28"/>
          <w:lang w:val="de-AT"/>
        </w:rPr>
      </w:pPr>
      <w:r w:rsidRPr="00FF77DF">
        <w:rPr>
          <w:rFonts w:ascii="Times New Roman" w:eastAsia="Times New Roman" w:hAnsi="Times New Roman" w:cs="Times New Roman"/>
          <w:sz w:val="28"/>
          <w:szCs w:val="28"/>
          <w:lang w:val="de-AT"/>
        </w:rPr>
        <w:t>- Tấm lợp xi măng cốt sợi         :   1 triệu m</w:t>
      </w:r>
      <w:r w:rsidRPr="00FF77DF">
        <w:rPr>
          <w:rFonts w:ascii="Times New Roman" w:eastAsia="Times New Roman" w:hAnsi="Times New Roman" w:cs="Times New Roman"/>
          <w:sz w:val="28"/>
          <w:szCs w:val="28"/>
          <w:vertAlign w:val="superscript"/>
          <w:lang w:val="de-AT"/>
        </w:rPr>
        <w:t>2</w:t>
      </w:r>
      <w:r w:rsidRPr="00FF77DF">
        <w:rPr>
          <w:rFonts w:ascii="Times New Roman" w:eastAsia="Times New Roman" w:hAnsi="Times New Roman" w:cs="Times New Roman"/>
          <w:sz w:val="28"/>
          <w:szCs w:val="28"/>
          <w:lang w:val="de-AT"/>
        </w:rPr>
        <w:t>/n</w:t>
      </w:r>
      <w:r w:rsidRPr="00FF77DF">
        <w:rPr>
          <w:rFonts w:ascii="Times New Roman" w:eastAsia="Times New Roman" w:hAnsi="Times New Roman" w:cs="Times New Roman" w:hint="eastAsia"/>
          <w:sz w:val="28"/>
          <w:szCs w:val="28"/>
          <w:lang w:val="de-AT"/>
        </w:rPr>
        <w:t>ă</w:t>
      </w:r>
      <w:r w:rsidRPr="00FF77DF">
        <w:rPr>
          <w:rFonts w:ascii="Times New Roman" w:eastAsia="Times New Roman" w:hAnsi="Times New Roman" w:cs="Times New Roman"/>
          <w:sz w:val="28"/>
          <w:szCs w:val="28"/>
          <w:lang w:val="de-AT"/>
        </w:rPr>
        <w:t>m;</w:t>
      </w:r>
    </w:p>
    <w:p w:rsidR="00FF77DF" w:rsidRPr="00FF77DF" w:rsidRDefault="00FF77DF" w:rsidP="00FF77DF">
      <w:pPr>
        <w:spacing w:before="100" w:after="100" w:line="240" w:lineRule="auto"/>
        <w:ind w:firstLine="720"/>
        <w:jc w:val="both"/>
        <w:rPr>
          <w:rFonts w:ascii="Times New Roman" w:eastAsia="Times New Roman" w:hAnsi="Times New Roman" w:cs="Times New Roman"/>
          <w:b/>
          <w:i/>
          <w:spacing w:val="-2"/>
          <w:sz w:val="28"/>
          <w:szCs w:val="28"/>
          <w:lang w:val="de-AT"/>
        </w:rPr>
      </w:pPr>
      <w:r w:rsidRPr="00FF77DF">
        <w:rPr>
          <w:rFonts w:ascii="Times New Roman" w:eastAsia="Times New Roman" w:hAnsi="Times New Roman" w:cs="Times New Roman" w:hint="eastAsia"/>
          <w:b/>
          <w:i/>
          <w:spacing w:val="-2"/>
          <w:sz w:val="28"/>
          <w:szCs w:val="28"/>
          <w:lang w:val="de-AT"/>
        </w:rPr>
        <w:t>Đ</w:t>
      </w:r>
      <w:r w:rsidRPr="00FF77DF">
        <w:rPr>
          <w:rFonts w:ascii="Times New Roman" w:eastAsia="Times New Roman" w:hAnsi="Times New Roman" w:cs="Times New Roman"/>
          <w:b/>
          <w:i/>
          <w:spacing w:val="-2"/>
          <w:sz w:val="28"/>
          <w:szCs w:val="28"/>
          <w:lang w:val="de-AT"/>
        </w:rPr>
        <w:t>ịnh h</w:t>
      </w:r>
      <w:r w:rsidRPr="00FF77DF">
        <w:rPr>
          <w:rFonts w:ascii="Times New Roman" w:eastAsia="Times New Roman" w:hAnsi="Times New Roman" w:cs="Times New Roman" w:hint="eastAsia"/>
          <w:b/>
          <w:i/>
          <w:spacing w:val="-2"/>
          <w:sz w:val="28"/>
          <w:szCs w:val="28"/>
          <w:lang w:val="de-AT"/>
        </w:rPr>
        <w:t>ư</w:t>
      </w:r>
      <w:r w:rsidRPr="00FF77DF">
        <w:rPr>
          <w:rFonts w:ascii="Times New Roman" w:eastAsia="Times New Roman" w:hAnsi="Times New Roman" w:cs="Times New Roman"/>
          <w:b/>
          <w:i/>
          <w:spacing w:val="-2"/>
          <w:sz w:val="28"/>
          <w:szCs w:val="28"/>
          <w:lang w:val="de-AT"/>
        </w:rPr>
        <w:t>ớng phát triển:</w:t>
      </w:r>
    </w:p>
    <w:p w:rsidR="00FF77DF" w:rsidRPr="00FF77DF" w:rsidRDefault="00FF77DF" w:rsidP="00FF77DF">
      <w:pPr>
        <w:spacing w:before="100" w:after="100" w:line="240" w:lineRule="auto"/>
        <w:ind w:firstLine="720"/>
        <w:jc w:val="both"/>
        <w:rPr>
          <w:rFonts w:ascii="Times New Roman" w:eastAsia="Times New Roman" w:hAnsi="Times New Roman" w:cs="Times New Roman"/>
          <w:spacing w:val="-2"/>
          <w:sz w:val="28"/>
          <w:szCs w:val="28"/>
          <w:lang w:val="de-AT"/>
        </w:rPr>
      </w:pPr>
      <w:r w:rsidRPr="00FF77DF">
        <w:rPr>
          <w:rFonts w:ascii="Times New Roman" w:eastAsia="Times New Roman" w:hAnsi="Times New Roman" w:cs="Times New Roman"/>
          <w:spacing w:val="-2"/>
          <w:sz w:val="28"/>
          <w:szCs w:val="28"/>
          <w:lang w:val="de-AT"/>
        </w:rPr>
        <w:t xml:space="preserve">Hiện tại trên </w:t>
      </w:r>
      <w:r w:rsidRPr="00FF77DF">
        <w:rPr>
          <w:rFonts w:ascii="Times New Roman" w:eastAsia="Times New Roman" w:hAnsi="Times New Roman" w:cs="Times New Roman" w:hint="eastAsia"/>
          <w:spacing w:val="-2"/>
          <w:sz w:val="28"/>
          <w:szCs w:val="28"/>
          <w:lang w:val="de-AT"/>
        </w:rPr>
        <w:t>đ</w:t>
      </w:r>
      <w:r w:rsidRPr="00FF77DF">
        <w:rPr>
          <w:rFonts w:ascii="Times New Roman" w:eastAsia="Times New Roman" w:hAnsi="Times New Roman" w:cs="Times New Roman"/>
          <w:spacing w:val="-2"/>
          <w:sz w:val="28"/>
          <w:szCs w:val="28"/>
          <w:lang w:val="de-AT"/>
        </w:rPr>
        <w:t>ịa bàn Khánh Hòa, n</w:t>
      </w:r>
      <w:r w:rsidRPr="00FF77DF">
        <w:rPr>
          <w:rFonts w:ascii="Times New Roman" w:eastAsia="Times New Roman" w:hAnsi="Times New Roman" w:cs="Times New Roman" w:hint="eastAsia"/>
          <w:spacing w:val="-2"/>
          <w:sz w:val="28"/>
          <w:szCs w:val="28"/>
          <w:lang w:val="de-AT"/>
        </w:rPr>
        <w:t>ă</w:t>
      </w:r>
      <w:r w:rsidRPr="00FF77DF">
        <w:rPr>
          <w:rFonts w:ascii="Times New Roman" w:eastAsia="Times New Roman" w:hAnsi="Times New Roman" w:cs="Times New Roman"/>
          <w:spacing w:val="-2"/>
          <w:sz w:val="28"/>
          <w:szCs w:val="28"/>
          <w:lang w:val="de-AT"/>
        </w:rPr>
        <w:t>m 2015 sản l</w:t>
      </w:r>
      <w:r w:rsidRPr="00FF77DF">
        <w:rPr>
          <w:rFonts w:ascii="Times New Roman" w:eastAsia="Times New Roman" w:hAnsi="Times New Roman" w:cs="Times New Roman" w:hint="eastAsia"/>
          <w:spacing w:val="-2"/>
          <w:sz w:val="28"/>
          <w:szCs w:val="28"/>
          <w:lang w:val="de-AT"/>
        </w:rPr>
        <w:t>ư</w:t>
      </w:r>
      <w:r w:rsidRPr="00FF77DF">
        <w:rPr>
          <w:rFonts w:ascii="Times New Roman" w:eastAsia="Times New Roman" w:hAnsi="Times New Roman" w:cs="Times New Roman"/>
          <w:spacing w:val="-2"/>
          <w:sz w:val="28"/>
          <w:szCs w:val="28"/>
          <w:lang w:val="de-AT"/>
        </w:rPr>
        <w:t>ợng vật liệu lợp khoảng gần 0,49 triệu m</w:t>
      </w:r>
      <w:r w:rsidRPr="00FF77DF">
        <w:rPr>
          <w:rFonts w:ascii="Times New Roman" w:eastAsia="Times New Roman" w:hAnsi="Times New Roman" w:cs="Times New Roman"/>
          <w:spacing w:val="-2"/>
          <w:sz w:val="28"/>
          <w:szCs w:val="28"/>
          <w:vertAlign w:val="superscript"/>
          <w:lang w:val="de-AT"/>
        </w:rPr>
        <w:t>2</w:t>
      </w:r>
      <w:r w:rsidRPr="00FF77DF">
        <w:rPr>
          <w:rFonts w:ascii="Times New Roman" w:eastAsia="Times New Roman" w:hAnsi="Times New Roman" w:cs="Times New Roman"/>
          <w:spacing w:val="-2"/>
          <w:sz w:val="28"/>
          <w:szCs w:val="28"/>
          <w:lang w:val="de-AT"/>
        </w:rPr>
        <w:t>. Nhu cầu vật liệu lợp trong Tỉnh không</w:t>
      </w:r>
      <w:r w:rsidRPr="00FF77DF">
        <w:rPr>
          <w:rFonts w:ascii="Times New Roman" w:eastAsia="Times New Roman" w:hAnsi="Times New Roman" w:cs="Times New Roman" w:hint="eastAsia"/>
          <w:spacing w:val="-2"/>
          <w:sz w:val="28"/>
          <w:szCs w:val="28"/>
          <w:lang w:val="de-AT"/>
        </w:rPr>
        <w:t>đư</w:t>
      </w:r>
      <w:r w:rsidRPr="00FF77DF">
        <w:rPr>
          <w:rFonts w:ascii="Times New Roman" w:eastAsia="Times New Roman" w:hAnsi="Times New Roman" w:cs="Times New Roman"/>
          <w:spacing w:val="-2"/>
          <w:sz w:val="28"/>
          <w:szCs w:val="28"/>
          <w:lang w:val="de-AT"/>
        </w:rPr>
        <w:t xml:space="preserve">ợc </w:t>
      </w:r>
      <w:r w:rsidRPr="00FF77DF">
        <w:rPr>
          <w:rFonts w:ascii="Times New Roman" w:eastAsia="Times New Roman" w:hAnsi="Times New Roman" w:cs="Times New Roman" w:hint="eastAsia"/>
          <w:spacing w:val="-2"/>
          <w:sz w:val="28"/>
          <w:szCs w:val="28"/>
          <w:lang w:val="de-AT"/>
        </w:rPr>
        <w:t>đ</w:t>
      </w:r>
      <w:r w:rsidRPr="00FF77DF">
        <w:rPr>
          <w:rFonts w:ascii="Times New Roman" w:eastAsia="Times New Roman" w:hAnsi="Times New Roman" w:cs="Times New Roman"/>
          <w:spacing w:val="-2"/>
          <w:sz w:val="28"/>
          <w:szCs w:val="28"/>
          <w:lang w:val="de-AT"/>
        </w:rPr>
        <w:t xml:space="preserve">áp ứng </w:t>
      </w:r>
      <w:r w:rsidRPr="00FF77DF">
        <w:rPr>
          <w:rFonts w:ascii="Times New Roman" w:eastAsia="Times New Roman" w:hAnsi="Times New Roman" w:cs="Times New Roman" w:hint="eastAsia"/>
          <w:spacing w:val="-2"/>
          <w:sz w:val="28"/>
          <w:szCs w:val="28"/>
          <w:lang w:val="de-AT"/>
        </w:rPr>
        <w:t>đ</w:t>
      </w:r>
      <w:r w:rsidRPr="00FF77DF">
        <w:rPr>
          <w:rFonts w:ascii="Times New Roman" w:eastAsia="Times New Roman" w:hAnsi="Times New Roman" w:cs="Times New Roman"/>
          <w:spacing w:val="-2"/>
          <w:sz w:val="28"/>
          <w:szCs w:val="28"/>
          <w:lang w:val="de-AT"/>
        </w:rPr>
        <w:t xml:space="preserve">ầy </w:t>
      </w:r>
      <w:r w:rsidRPr="00FF77DF">
        <w:rPr>
          <w:rFonts w:ascii="Times New Roman" w:eastAsia="Times New Roman" w:hAnsi="Times New Roman" w:cs="Times New Roman" w:hint="eastAsia"/>
          <w:spacing w:val="-2"/>
          <w:sz w:val="28"/>
          <w:szCs w:val="28"/>
          <w:lang w:val="de-AT"/>
        </w:rPr>
        <w:t>đ</w:t>
      </w:r>
      <w:r w:rsidRPr="00FF77DF">
        <w:rPr>
          <w:rFonts w:ascii="Times New Roman" w:eastAsia="Times New Roman" w:hAnsi="Times New Roman" w:cs="Times New Roman"/>
          <w:spacing w:val="-2"/>
          <w:sz w:val="28"/>
          <w:szCs w:val="28"/>
          <w:lang w:val="de-AT"/>
        </w:rPr>
        <w:t xml:space="preserve">ủ, </w:t>
      </w:r>
      <w:r w:rsidRPr="00FF77DF">
        <w:rPr>
          <w:rFonts w:ascii="Times New Roman" w:eastAsia="Times New Roman" w:hAnsi="Times New Roman" w:cs="Times New Roman" w:hint="eastAsia"/>
          <w:spacing w:val="-2"/>
          <w:sz w:val="28"/>
          <w:szCs w:val="28"/>
          <w:lang w:val="de-AT"/>
        </w:rPr>
        <w:t>đ</w:t>
      </w:r>
      <w:r w:rsidRPr="00FF77DF">
        <w:rPr>
          <w:rFonts w:ascii="Times New Roman" w:eastAsia="Times New Roman" w:hAnsi="Times New Roman" w:cs="Times New Roman"/>
          <w:spacing w:val="-2"/>
          <w:sz w:val="28"/>
          <w:szCs w:val="28"/>
          <w:lang w:val="de-AT"/>
        </w:rPr>
        <w:t>ịnh h</w:t>
      </w:r>
      <w:r w:rsidRPr="00FF77DF">
        <w:rPr>
          <w:rFonts w:ascii="Times New Roman" w:eastAsia="Times New Roman" w:hAnsi="Times New Roman" w:cs="Times New Roman" w:hint="eastAsia"/>
          <w:spacing w:val="-2"/>
          <w:sz w:val="28"/>
          <w:szCs w:val="28"/>
          <w:lang w:val="de-AT"/>
        </w:rPr>
        <w:t>ư</w:t>
      </w:r>
      <w:r w:rsidRPr="00FF77DF">
        <w:rPr>
          <w:rFonts w:ascii="Times New Roman" w:eastAsia="Times New Roman" w:hAnsi="Times New Roman" w:cs="Times New Roman"/>
          <w:spacing w:val="-2"/>
          <w:sz w:val="28"/>
          <w:szCs w:val="28"/>
          <w:lang w:val="de-AT"/>
        </w:rPr>
        <w:t>ớng phát triển vật liệu lợp đến năm 2020 nh</w:t>
      </w:r>
      <w:r w:rsidRPr="00FF77DF">
        <w:rPr>
          <w:rFonts w:ascii="Times New Roman" w:eastAsia="Times New Roman" w:hAnsi="Times New Roman" w:cs="Times New Roman" w:hint="eastAsia"/>
          <w:spacing w:val="-2"/>
          <w:sz w:val="28"/>
          <w:szCs w:val="28"/>
          <w:lang w:val="de-AT"/>
        </w:rPr>
        <w:t>ư</w:t>
      </w:r>
      <w:r w:rsidRPr="00FF77DF">
        <w:rPr>
          <w:rFonts w:ascii="Times New Roman" w:eastAsia="Times New Roman" w:hAnsi="Times New Roman" w:cs="Times New Roman"/>
          <w:spacing w:val="-2"/>
          <w:sz w:val="28"/>
          <w:szCs w:val="28"/>
          <w:lang w:val="de-AT"/>
        </w:rPr>
        <w:t xml:space="preserve"> sau:</w:t>
      </w:r>
    </w:p>
    <w:p w:rsidR="00FF77DF" w:rsidRPr="00FF77DF" w:rsidRDefault="00FF77DF" w:rsidP="00FF77DF">
      <w:pPr>
        <w:numPr>
          <w:ilvl w:val="0"/>
          <w:numId w:val="3"/>
        </w:numPr>
        <w:spacing w:before="100" w:after="100" w:line="240" w:lineRule="auto"/>
        <w:jc w:val="both"/>
        <w:rPr>
          <w:rFonts w:ascii="Times New Roman" w:eastAsia="Times New Roman" w:hAnsi="Times New Roman" w:cs="Times New Roman"/>
          <w:spacing w:val="-2"/>
          <w:sz w:val="28"/>
          <w:szCs w:val="28"/>
          <w:lang w:val="de-AT"/>
        </w:rPr>
      </w:pPr>
      <w:r w:rsidRPr="00FF77DF">
        <w:rPr>
          <w:rFonts w:ascii="Times New Roman" w:eastAsia="Times New Roman" w:hAnsi="Times New Roman" w:cs="Times New Roman"/>
          <w:spacing w:val="-2"/>
          <w:sz w:val="28"/>
          <w:szCs w:val="28"/>
          <w:lang w:val="de-AT"/>
        </w:rPr>
        <w:t>Đầu tư công nghệ, thiết bị để tăng tỷ lệ sản lượng ngói nung trong tổng sản lượng sản phẩm tại các c</w:t>
      </w:r>
      <w:r w:rsidRPr="00FF77DF">
        <w:rPr>
          <w:rFonts w:ascii="Times New Roman" w:eastAsia="Times New Roman" w:hAnsi="Times New Roman" w:cs="Times New Roman" w:hint="eastAsia"/>
          <w:spacing w:val="-2"/>
          <w:sz w:val="28"/>
          <w:szCs w:val="28"/>
          <w:lang w:val="de-AT"/>
        </w:rPr>
        <w:t>ơ</w:t>
      </w:r>
      <w:r w:rsidRPr="00FF77DF">
        <w:rPr>
          <w:rFonts w:ascii="Times New Roman" w:eastAsia="Times New Roman" w:hAnsi="Times New Roman" w:cs="Times New Roman"/>
          <w:spacing w:val="-2"/>
          <w:sz w:val="28"/>
          <w:szCs w:val="28"/>
          <w:lang w:val="de-AT"/>
        </w:rPr>
        <w:t xml:space="preserve"> sở gạch nung tuy nen.</w:t>
      </w:r>
    </w:p>
    <w:p w:rsidR="00FF77DF" w:rsidRPr="00FF77DF" w:rsidRDefault="00FF77DF" w:rsidP="00FF77DF">
      <w:pPr>
        <w:numPr>
          <w:ilvl w:val="0"/>
          <w:numId w:val="3"/>
        </w:numPr>
        <w:spacing w:before="100" w:after="100" w:line="240" w:lineRule="auto"/>
        <w:jc w:val="both"/>
        <w:rPr>
          <w:rFonts w:ascii="Times New Roman" w:eastAsia="Times New Roman" w:hAnsi="Times New Roman" w:cs="Times New Roman"/>
          <w:spacing w:val="-2"/>
          <w:sz w:val="28"/>
          <w:szCs w:val="28"/>
          <w:lang w:val="de-AT"/>
        </w:rPr>
      </w:pPr>
      <w:r w:rsidRPr="00FF77DF">
        <w:rPr>
          <w:rFonts w:ascii="Times New Roman" w:eastAsia="Times New Roman" w:hAnsi="Times New Roman" w:cs="Times New Roman"/>
          <w:sz w:val="28"/>
          <w:szCs w:val="28"/>
          <w:lang w:val="vi-VN"/>
        </w:rPr>
        <w:t>Các dây chuyền sản xuất tấm lợp xi măng cốt sợi phải đầu tư đồng bộ các thiết bị công nghệ với khả năng tự động hóa các khâu xé bao, nghiền, định lượng sợi, tránh sự tiếp xúc trực tiếp của công nhân; Chất lượng sản phẩm tấm lợp xi măng cốt sợi phải đạt Quy chuẩn số QCKT 16-4/2012/BXD</w:t>
      </w:r>
      <w:r w:rsidRPr="00FF77DF">
        <w:rPr>
          <w:rFonts w:ascii="Times New Roman" w:eastAsia="Times New Roman" w:hAnsi="Times New Roman" w:cs="Times New Roman"/>
          <w:sz w:val="28"/>
          <w:szCs w:val="28"/>
          <w:lang w:val="de-AT"/>
        </w:rPr>
        <w:t>.</w:t>
      </w:r>
    </w:p>
    <w:p w:rsidR="00FF77DF" w:rsidRPr="00FF77DF" w:rsidRDefault="00FF77DF" w:rsidP="00FF77DF">
      <w:pPr>
        <w:numPr>
          <w:ilvl w:val="0"/>
          <w:numId w:val="3"/>
        </w:numPr>
        <w:spacing w:before="100" w:after="100" w:line="240" w:lineRule="auto"/>
        <w:jc w:val="both"/>
        <w:rPr>
          <w:rFonts w:ascii="Times New Roman" w:eastAsia="Times New Roman" w:hAnsi="Times New Roman" w:cs="Times New Roman"/>
          <w:spacing w:val="-2"/>
          <w:sz w:val="28"/>
          <w:szCs w:val="28"/>
          <w:lang w:val="de-AT"/>
        </w:rPr>
      </w:pPr>
      <w:r w:rsidRPr="00FF77DF">
        <w:rPr>
          <w:rFonts w:ascii="Times New Roman" w:eastAsia="Times New Roman" w:hAnsi="Times New Roman" w:cs="Times New Roman"/>
          <w:sz w:val="28"/>
          <w:szCs w:val="28"/>
          <w:lang w:val="vi-VN"/>
        </w:rPr>
        <w:lastRenderedPageBreak/>
        <w:t>Tất cả các cơ sở sản xuất tấm lợp xi măng sợi phải đảm bảo các chỉ tiêu về nồng độ bụi trong khu sản xuất, đặc biệt là hàm lượng sợi trong 1m</w:t>
      </w:r>
      <w:r w:rsidRPr="00FF77DF">
        <w:rPr>
          <w:rFonts w:ascii="Times New Roman" w:eastAsia="Times New Roman" w:hAnsi="Times New Roman" w:cs="Times New Roman"/>
          <w:sz w:val="28"/>
          <w:szCs w:val="28"/>
          <w:vertAlign w:val="superscript"/>
          <w:lang w:val="vi-VN"/>
        </w:rPr>
        <w:t>3</w:t>
      </w:r>
      <w:r w:rsidRPr="00FF77DF">
        <w:rPr>
          <w:rFonts w:ascii="Times New Roman" w:eastAsia="Times New Roman" w:hAnsi="Times New Roman" w:cs="Times New Roman"/>
          <w:sz w:val="28"/>
          <w:szCs w:val="28"/>
          <w:lang w:val="vi-VN"/>
        </w:rPr>
        <w:t xml:space="preserve"> không khí theo đúng các quy định của tiêu chuẩn môi trường, y tế hiện hành;</w:t>
      </w:r>
    </w:p>
    <w:p w:rsidR="00FF77DF" w:rsidRPr="00FF77DF" w:rsidRDefault="00FF77DF" w:rsidP="00FF77DF">
      <w:pPr>
        <w:numPr>
          <w:ilvl w:val="0"/>
          <w:numId w:val="3"/>
        </w:numPr>
        <w:spacing w:before="100" w:after="100" w:line="240" w:lineRule="auto"/>
        <w:jc w:val="both"/>
        <w:rPr>
          <w:rFonts w:ascii="Times New Roman" w:eastAsia="Times New Roman" w:hAnsi="Times New Roman" w:cs="Times New Roman"/>
          <w:spacing w:val="-2"/>
          <w:sz w:val="28"/>
          <w:szCs w:val="28"/>
          <w:lang w:val="de-AT"/>
        </w:rPr>
      </w:pPr>
      <w:r w:rsidRPr="00FF77DF">
        <w:rPr>
          <w:rFonts w:ascii="Times New Roman" w:eastAsia="Times New Roman" w:hAnsi="Times New Roman" w:cs="Times New Roman"/>
          <w:sz w:val="28"/>
          <w:szCs w:val="28"/>
          <w:lang w:val="vi-VN"/>
        </w:rPr>
        <w:t xml:space="preserve">Tất cả các cơ sở sản xuất tấm lợp xi măng sợi phải có hệ thống xử lý nước thải, quản lý và tái sử dụng chất thải rắn, nước thải trong quá trình sản xuất; </w:t>
      </w:r>
    </w:p>
    <w:p w:rsidR="00FF77DF" w:rsidRPr="00FF77DF" w:rsidRDefault="00FF77DF" w:rsidP="00FF77DF">
      <w:pPr>
        <w:numPr>
          <w:ilvl w:val="0"/>
          <w:numId w:val="3"/>
        </w:numPr>
        <w:spacing w:before="100" w:after="100" w:line="240" w:lineRule="auto"/>
        <w:jc w:val="both"/>
        <w:rPr>
          <w:rFonts w:ascii="Times New Roman" w:eastAsia="Times New Roman" w:hAnsi="Times New Roman" w:cs="Times New Roman"/>
          <w:spacing w:val="-2"/>
          <w:sz w:val="28"/>
          <w:szCs w:val="28"/>
          <w:lang w:val="de-AT"/>
        </w:rPr>
      </w:pPr>
      <w:r w:rsidRPr="00FF77DF">
        <w:rPr>
          <w:rFonts w:ascii="Times New Roman" w:eastAsia="Times New Roman" w:hAnsi="Times New Roman" w:cs="Times New Roman"/>
          <w:sz w:val="28"/>
          <w:szCs w:val="28"/>
          <w:lang w:val="vi-VN"/>
        </w:rPr>
        <w:t>Phát triển sản xuất các loại ngói không nung xi măng - cát có màu</w:t>
      </w:r>
      <w:r w:rsidRPr="00FF77DF">
        <w:rPr>
          <w:rFonts w:ascii="Times New Roman" w:eastAsia="Times New Roman" w:hAnsi="Times New Roman" w:cs="Times New Roman"/>
          <w:sz w:val="28"/>
          <w:szCs w:val="28"/>
          <w:lang w:val="de-AT"/>
        </w:rPr>
        <w:t xml:space="preserve"> và</w:t>
      </w:r>
      <w:r w:rsidRPr="00FF77DF">
        <w:rPr>
          <w:rFonts w:ascii="Times New Roman" w:eastAsia="Times New Roman" w:hAnsi="Times New Roman" w:cs="Times New Roman"/>
          <w:sz w:val="28"/>
          <w:szCs w:val="28"/>
          <w:lang w:val="vi-VN"/>
        </w:rPr>
        <w:t xml:space="preserve"> các loại ngói không nung nhẹ</w:t>
      </w:r>
      <w:r w:rsidRPr="00FF77DF">
        <w:rPr>
          <w:rFonts w:ascii=".VnTime" w:eastAsia="Times New Roman" w:hAnsi=".VnTime" w:cs="Times New Roman"/>
          <w:sz w:val="28"/>
          <w:szCs w:val="28"/>
          <w:lang w:val="de-AT"/>
        </w:rPr>
        <w:t>.</w:t>
      </w:r>
    </w:p>
    <w:p w:rsidR="00FF77DF" w:rsidRPr="00FF77DF" w:rsidRDefault="00FF77DF" w:rsidP="00FF77DF">
      <w:pPr>
        <w:numPr>
          <w:ilvl w:val="0"/>
          <w:numId w:val="3"/>
        </w:numPr>
        <w:spacing w:before="100" w:after="100" w:line="240" w:lineRule="auto"/>
        <w:jc w:val="both"/>
        <w:rPr>
          <w:rFonts w:ascii="Times New Roman" w:eastAsia="Times New Roman" w:hAnsi="Times New Roman" w:cs="Times New Roman"/>
          <w:spacing w:val="-2"/>
          <w:sz w:val="28"/>
          <w:szCs w:val="28"/>
          <w:lang w:val="de-AT"/>
        </w:rPr>
      </w:pPr>
      <w:r w:rsidRPr="00FF77DF">
        <w:rPr>
          <w:rFonts w:ascii="Times New Roman" w:eastAsia="Times New Roman" w:hAnsi="Times New Roman" w:cs="Times New Roman" w:hint="eastAsia"/>
          <w:spacing w:val="-2"/>
          <w:sz w:val="28"/>
          <w:szCs w:val="28"/>
          <w:lang w:val="de-AT"/>
        </w:rPr>
        <w:t>Đ</w:t>
      </w:r>
      <w:r w:rsidRPr="00FF77DF">
        <w:rPr>
          <w:rFonts w:ascii="Times New Roman" w:eastAsia="Times New Roman" w:hAnsi="Times New Roman" w:cs="Times New Roman"/>
          <w:spacing w:val="-2"/>
          <w:sz w:val="28"/>
          <w:szCs w:val="28"/>
          <w:lang w:val="de-AT"/>
        </w:rPr>
        <w:t>ầu t</w:t>
      </w:r>
      <w:r w:rsidRPr="00FF77DF">
        <w:rPr>
          <w:rFonts w:ascii="Times New Roman" w:eastAsia="Times New Roman" w:hAnsi="Times New Roman" w:cs="Times New Roman" w:hint="eastAsia"/>
          <w:spacing w:val="-2"/>
          <w:sz w:val="28"/>
          <w:szCs w:val="28"/>
          <w:lang w:val="de-AT"/>
        </w:rPr>
        <w:t>ư</w:t>
      </w:r>
      <w:r w:rsidRPr="00FF77DF">
        <w:rPr>
          <w:rFonts w:ascii="Times New Roman" w:eastAsia="Times New Roman" w:hAnsi="Times New Roman" w:cs="Times New Roman"/>
          <w:spacing w:val="-2"/>
          <w:sz w:val="28"/>
          <w:szCs w:val="28"/>
          <w:lang w:val="de-AT"/>
        </w:rPr>
        <w:t xml:space="preserve"> công nghệ sản xuất các loại tấm lợp kim loại cách âm, cách nhiệt, chống ồn </w:t>
      </w:r>
      <w:r w:rsidRPr="00FF77DF">
        <w:rPr>
          <w:rFonts w:ascii="Times New Roman" w:eastAsia="Times New Roman" w:hAnsi="Times New Roman" w:cs="Times New Roman" w:hint="eastAsia"/>
          <w:spacing w:val="-2"/>
          <w:sz w:val="28"/>
          <w:szCs w:val="28"/>
          <w:lang w:val="de-AT"/>
        </w:rPr>
        <w:t>đ</w:t>
      </w:r>
      <w:r w:rsidRPr="00FF77DF">
        <w:rPr>
          <w:rFonts w:ascii="Times New Roman" w:eastAsia="Times New Roman" w:hAnsi="Times New Roman" w:cs="Times New Roman"/>
          <w:spacing w:val="-2"/>
          <w:sz w:val="28"/>
          <w:szCs w:val="28"/>
          <w:lang w:val="de-AT"/>
        </w:rPr>
        <w:t>áp ứng nhu cầu thị tr</w:t>
      </w:r>
      <w:r w:rsidRPr="00FF77DF">
        <w:rPr>
          <w:rFonts w:ascii="Times New Roman" w:eastAsia="Times New Roman" w:hAnsi="Times New Roman" w:cs="Times New Roman" w:hint="eastAsia"/>
          <w:spacing w:val="-2"/>
          <w:sz w:val="28"/>
          <w:szCs w:val="28"/>
          <w:lang w:val="de-AT"/>
        </w:rPr>
        <w:t>ư</w:t>
      </w:r>
      <w:r w:rsidRPr="00FF77DF">
        <w:rPr>
          <w:rFonts w:ascii="Times New Roman" w:eastAsia="Times New Roman" w:hAnsi="Times New Roman" w:cs="Times New Roman"/>
          <w:spacing w:val="-2"/>
          <w:sz w:val="28"/>
          <w:szCs w:val="28"/>
          <w:lang w:val="de-AT"/>
        </w:rPr>
        <w:t>ờng.</w:t>
      </w:r>
    </w:p>
    <w:p w:rsidR="00FF77DF" w:rsidRPr="00FF77DF" w:rsidRDefault="00FF77DF" w:rsidP="00FF77DF">
      <w:pPr>
        <w:spacing w:before="100" w:after="100" w:line="240" w:lineRule="auto"/>
        <w:ind w:firstLine="540"/>
        <w:jc w:val="both"/>
        <w:rPr>
          <w:rFonts w:ascii="Times New Roman" w:eastAsia="Times New Roman" w:hAnsi="Times New Roman" w:cs="Times New Roman"/>
          <w:b/>
          <w:i/>
          <w:spacing w:val="-2"/>
          <w:sz w:val="28"/>
          <w:szCs w:val="28"/>
        </w:rPr>
      </w:pPr>
      <w:r w:rsidRPr="00FF77DF">
        <w:rPr>
          <w:rFonts w:ascii="Times New Roman" w:eastAsia="Times New Roman" w:hAnsi="Times New Roman" w:cs="Times New Roman"/>
          <w:b/>
          <w:i/>
          <w:spacing w:val="-2"/>
          <w:sz w:val="28"/>
          <w:szCs w:val="28"/>
        </w:rPr>
        <w:t xml:space="preserve">Phương </w:t>
      </w:r>
      <w:proofErr w:type="gramStart"/>
      <w:r w:rsidRPr="00FF77DF">
        <w:rPr>
          <w:rFonts w:ascii="Times New Roman" w:eastAsia="Times New Roman" w:hAnsi="Times New Roman" w:cs="Times New Roman"/>
          <w:b/>
          <w:i/>
          <w:spacing w:val="-2"/>
          <w:sz w:val="28"/>
          <w:szCs w:val="28"/>
        </w:rPr>
        <w:t>án</w:t>
      </w:r>
      <w:proofErr w:type="gramEnd"/>
      <w:r w:rsidRPr="00FF77DF">
        <w:rPr>
          <w:rFonts w:ascii="Times New Roman" w:eastAsia="Times New Roman" w:hAnsi="Times New Roman" w:cs="Times New Roman"/>
          <w:b/>
          <w:i/>
          <w:spacing w:val="-2"/>
          <w:sz w:val="28"/>
          <w:szCs w:val="28"/>
        </w:rPr>
        <w:t xml:space="preserve"> đầu tư:</w:t>
      </w:r>
    </w:p>
    <w:p w:rsidR="00FF77DF" w:rsidRPr="00FF77DF" w:rsidRDefault="00FF77DF" w:rsidP="00FF77DF">
      <w:pPr>
        <w:numPr>
          <w:ilvl w:val="0"/>
          <w:numId w:val="3"/>
        </w:numPr>
        <w:spacing w:before="100" w:after="100" w:line="240" w:lineRule="auto"/>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Đầu tư tăng tỷ lệ sản lượng ngói nung trong tổng sản lượng sản phẩm, đạt khoảng 1 triệu m</w:t>
      </w:r>
      <w:r w:rsidRPr="00FF77DF">
        <w:rPr>
          <w:rFonts w:ascii="Times New Roman" w:eastAsia="Times New Roman" w:hAnsi="Times New Roman" w:cs="Times New Roman"/>
          <w:spacing w:val="-2"/>
          <w:sz w:val="28"/>
          <w:szCs w:val="28"/>
          <w:vertAlign w:val="superscript"/>
        </w:rPr>
        <w:t>2</w:t>
      </w:r>
      <w:r w:rsidRPr="00FF77DF">
        <w:rPr>
          <w:rFonts w:ascii="Times New Roman" w:eastAsia="Times New Roman" w:hAnsi="Times New Roman" w:cs="Times New Roman"/>
          <w:spacing w:val="-2"/>
          <w:sz w:val="28"/>
          <w:szCs w:val="28"/>
        </w:rPr>
        <w:t>/n</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 xml:space="preserve">m tại các cơ sở gạch tuy nen. </w:t>
      </w:r>
    </w:p>
    <w:p w:rsidR="00FF77DF" w:rsidRPr="00FF77DF" w:rsidRDefault="00FF77DF" w:rsidP="00FF77DF">
      <w:pPr>
        <w:numPr>
          <w:ilvl w:val="0"/>
          <w:numId w:val="3"/>
        </w:numPr>
        <w:spacing w:before="100" w:after="100" w:line="240" w:lineRule="auto"/>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Phát huy công suất cơ sở tấm lợp xi măng cốt sợi tại thị xã Ninh Hòa, công suất 1 triệu m</w:t>
      </w:r>
      <w:r w:rsidRPr="00FF77DF">
        <w:rPr>
          <w:rFonts w:ascii="Times New Roman" w:eastAsia="Times New Roman" w:hAnsi="Times New Roman" w:cs="Times New Roman"/>
          <w:spacing w:val="-2"/>
          <w:sz w:val="28"/>
          <w:szCs w:val="28"/>
          <w:vertAlign w:val="superscript"/>
        </w:rPr>
        <w:t>2</w:t>
      </w:r>
      <w:r w:rsidRPr="00FF77DF">
        <w:rPr>
          <w:rFonts w:ascii="Times New Roman" w:eastAsia="Times New Roman" w:hAnsi="Times New Roman" w:cs="Times New Roman"/>
          <w:spacing w:val="-2"/>
          <w:sz w:val="28"/>
          <w:szCs w:val="28"/>
        </w:rPr>
        <w:t>/n</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m.</w:t>
      </w:r>
    </w:p>
    <w:p w:rsidR="00FF77DF" w:rsidRPr="00FF77DF" w:rsidRDefault="00FF77DF" w:rsidP="00FF77DF">
      <w:pPr>
        <w:numPr>
          <w:ilvl w:val="0"/>
          <w:numId w:val="3"/>
        </w:numPr>
        <w:spacing w:before="60" w:after="60" w:line="252" w:lineRule="auto"/>
        <w:contextualSpacing/>
        <w:jc w:val="both"/>
        <w:rPr>
          <w:rFonts w:ascii="Times New Roman" w:eastAsia="Times New Roman" w:hAnsi="Times New Roman" w:cs="Times New Roman"/>
          <w:sz w:val="28"/>
          <w:szCs w:val="28"/>
        </w:rPr>
      </w:pPr>
      <w:r w:rsidRPr="00FF77DF">
        <w:rPr>
          <w:rFonts w:ascii="Times New Roman" w:eastAsia="Times New Roman" w:hAnsi="Times New Roman" w:cs="Times New Roman"/>
          <w:spacing w:val="-2"/>
          <w:sz w:val="28"/>
          <w:szCs w:val="28"/>
        </w:rPr>
        <w:t>Đầu tư sản xuất ngói xi m</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ng cát với TCSTK là 0</w:t>
      </w:r>
      <w:proofErr w:type="gramStart"/>
      <w:r w:rsidRPr="00FF77DF">
        <w:rPr>
          <w:rFonts w:ascii="Times New Roman" w:eastAsia="Times New Roman" w:hAnsi="Times New Roman" w:cs="Times New Roman"/>
          <w:spacing w:val="-2"/>
          <w:sz w:val="28"/>
          <w:szCs w:val="28"/>
        </w:rPr>
        <w:t>,5</w:t>
      </w:r>
      <w:proofErr w:type="gramEnd"/>
      <w:r w:rsidRPr="00FF77DF">
        <w:rPr>
          <w:rFonts w:ascii="Times New Roman" w:eastAsia="Times New Roman" w:hAnsi="Times New Roman" w:cs="Times New Roman"/>
          <w:spacing w:val="-2"/>
          <w:sz w:val="28"/>
          <w:szCs w:val="28"/>
        </w:rPr>
        <w:t xml:space="preserve"> triệu m</w:t>
      </w:r>
      <w:r w:rsidRPr="00FF77DF">
        <w:rPr>
          <w:rFonts w:ascii="Times New Roman" w:eastAsia="Times New Roman" w:hAnsi="Times New Roman" w:cs="Times New Roman"/>
          <w:spacing w:val="-2"/>
          <w:sz w:val="28"/>
          <w:szCs w:val="28"/>
          <w:vertAlign w:val="superscript"/>
        </w:rPr>
        <w:t>2</w:t>
      </w:r>
      <w:r w:rsidRPr="00FF77DF">
        <w:rPr>
          <w:rFonts w:ascii="Times New Roman" w:eastAsia="Times New Roman" w:hAnsi="Times New Roman" w:cs="Times New Roman"/>
          <w:spacing w:val="-2"/>
          <w:sz w:val="28"/>
          <w:szCs w:val="28"/>
        </w:rPr>
        <w:t>/n</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m.</w:t>
      </w:r>
      <w:r w:rsidRPr="00FF77DF">
        <w:rPr>
          <w:rFonts w:ascii="Times New Roman" w:eastAsia="Times New Roman" w:hAnsi="Times New Roman" w:cs="Times New Roman"/>
          <w:sz w:val="28"/>
          <w:szCs w:val="28"/>
        </w:rPr>
        <w:t xml:space="preserve"> Công suất mỗi cơ sở: 0</w:t>
      </w:r>
      <w:proofErr w:type="gramStart"/>
      <w:r w:rsidRPr="00FF77DF">
        <w:rPr>
          <w:rFonts w:ascii="Times New Roman" w:eastAsia="Times New Roman" w:hAnsi="Times New Roman" w:cs="Times New Roman"/>
          <w:sz w:val="28"/>
          <w:szCs w:val="28"/>
        </w:rPr>
        <w:t>,1</w:t>
      </w:r>
      <w:proofErr w:type="gramEnd"/>
      <w:r w:rsidRPr="00FF77DF">
        <w:rPr>
          <w:rFonts w:ascii="Times New Roman" w:eastAsia="Times New Roman" w:hAnsi="Times New Roman" w:cs="Times New Roman"/>
          <w:sz w:val="28"/>
          <w:szCs w:val="28"/>
        </w:rPr>
        <w:t xml:space="preserve"> triệu m</w:t>
      </w:r>
      <w:r w:rsidRPr="00FF77DF">
        <w:rPr>
          <w:rFonts w:ascii="Times New Roman" w:eastAsia="Times New Roman" w:hAnsi="Times New Roman" w:cs="Times New Roman"/>
          <w:sz w:val="28"/>
          <w:szCs w:val="28"/>
          <w:vertAlign w:val="superscript"/>
        </w:rPr>
        <w:t>2</w:t>
      </w:r>
      <w:r w:rsidRPr="00FF77DF">
        <w:rPr>
          <w:rFonts w:ascii="Times New Roman" w:eastAsia="Times New Roman" w:hAnsi="Times New Roman" w:cs="Times New Roman"/>
          <w:sz w:val="28"/>
          <w:szCs w:val="28"/>
        </w:rPr>
        <w:t xml:space="preserve">/năm. Địa điểm dự kiến: </w:t>
      </w:r>
    </w:p>
    <w:p w:rsidR="00FF77DF" w:rsidRPr="00FF77DF" w:rsidRDefault="00FF77DF" w:rsidP="00FF77DF">
      <w:pPr>
        <w:widowControl w:val="0"/>
        <w:numPr>
          <w:ilvl w:val="2"/>
          <w:numId w:val="14"/>
        </w:numPr>
        <w:spacing w:before="60" w:after="60" w:line="252" w:lineRule="auto"/>
        <w:ind w:left="1985" w:hanging="142"/>
        <w:contextualSpacing/>
        <w:jc w:val="both"/>
        <w:rPr>
          <w:rFonts w:ascii="Times New Roman" w:eastAsia="Calibri" w:hAnsi="Times New Roman" w:cs="Times New Roman"/>
          <w:sz w:val="28"/>
          <w:szCs w:val="28"/>
        </w:rPr>
      </w:pPr>
      <w:r w:rsidRPr="00FF77DF">
        <w:rPr>
          <w:rFonts w:ascii="Times New Roman" w:eastAsia="Calibri" w:hAnsi="Times New Roman" w:cs="Times New Roman"/>
          <w:sz w:val="28"/>
          <w:szCs w:val="28"/>
        </w:rPr>
        <w:t xml:space="preserve"> Cụm công nghiệp Đắc Lộc – TP. Nha Trang</w:t>
      </w:r>
      <w:r w:rsidRPr="00FF77DF">
        <w:rPr>
          <w:rFonts w:ascii="Times New Roman" w:eastAsia="Calibri" w:hAnsi="Times New Roman" w:cs="Times New Roman"/>
          <w:sz w:val="28"/>
          <w:szCs w:val="28"/>
        </w:rPr>
        <w:tab/>
        <w:t>: 01 cơ sở;</w:t>
      </w:r>
    </w:p>
    <w:p w:rsidR="00FF77DF" w:rsidRPr="00FF77DF" w:rsidRDefault="00FF77DF" w:rsidP="00FF77DF">
      <w:pPr>
        <w:widowControl w:val="0"/>
        <w:numPr>
          <w:ilvl w:val="2"/>
          <w:numId w:val="14"/>
        </w:numPr>
        <w:spacing w:before="60" w:after="60" w:line="252" w:lineRule="auto"/>
        <w:ind w:left="1985" w:hanging="142"/>
        <w:contextualSpacing/>
        <w:jc w:val="both"/>
        <w:rPr>
          <w:rFonts w:ascii="Times New Roman" w:eastAsia="Calibri" w:hAnsi="Times New Roman" w:cs="Times New Roman"/>
          <w:sz w:val="28"/>
          <w:szCs w:val="28"/>
        </w:rPr>
      </w:pPr>
      <w:r w:rsidRPr="00FF77DF">
        <w:rPr>
          <w:rFonts w:ascii="Times New Roman" w:eastAsia="Calibri" w:hAnsi="Times New Roman" w:cs="Times New Roman"/>
          <w:sz w:val="28"/>
          <w:szCs w:val="28"/>
        </w:rPr>
        <w:t> CCN Diên Thọ – H. Diên Khánh</w:t>
      </w:r>
      <w:r w:rsidRPr="00FF77DF">
        <w:rPr>
          <w:rFonts w:ascii="Times New Roman" w:eastAsia="Calibri" w:hAnsi="Times New Roman" w:cs="Times New Roman"/>
          <w:sz w:val="28"/>
          <w:szCs w:val="28"/>
        </w:rPr>
        <w:tab/>
      </w:r>
      <w:r w:rsidRPr="00FF77DF">
        <w:rPr>
          <w:rFonts w:ascii="Times New Roman" w:eastAsia="Calibri" w:hAnsi="Times New Roman" w:cs="Times New Roman"/>
          <w:sz w:val="28"/>
          <w:szCs w:val="28"/>
        </w:rPr>
        <w:tab/>
      </w:r>
      <w:r w:rsidRPr="00FF77DF">
        <w:rPr>
          <w:rFonts w:ascii="Times New Roman" w:eastAsia="Calibri" w:hAnsi="Times New Roman" w:cs="Times New Roman"/>
          <w:sz w:val="28"/>
          <w:szCs w:val="28"/>
        </w:rPr>
        <w:tab/>
        <w:t>: 01 cơ sở;</w:t>
      </w:r>
    </w:p>
    <w:p w:rsidR="00FF77DF" w:rsidRPr="00FF77DF" w:rsidRDefault="00FF77DF" w:rsidP="00FF77DF">
      <w:pPr>
        <w:widowControl w:val="0"/>
        <w:numPr>
          <w:ilvl w:val="2"/>
          <w:numId w:val="14"/>
        </w:numPr>
        <w:spacing w:before="60" w:after="60" w:line="252" w:lineRule="auto"/>
        <w:ind w:left="1985" w:hanging="142"/>
        <w:contextualSpacing/>
        <w:jc w:val="both"/>
        <w:rPr>
          <w:rFonts w:ascii="Times New Roman" w:eastAsia="Calibri" w:hAnsi="Times New Roman" w:cs="Times New Roman"/>
          <w:sz w:val="28"/>
          <w:szCs w:val="28"/>
        </w:rPr>
      </w:pPr>
      <w:r w:rsidRPr="00FF77DF">
        <w:rPr>
          <w:rFonts w:ascii="Times New Roman" w:eastAsia="Calibri" w:hAnsi="Times New Roman" w:cs="Times New Roman"/>
          <w:sz w:val="28"/>
          <w:szCs w:val="28"/>
        </w:rPr>
        <w:t xml:space="preserve"> Khu công nghiệp Vạn Ninh – H. Vạn Ninh</w:t>
      </w:r>
      <w:r w:rsidRPr="00FF77DF">
        <w:rPr>
          <w:rFonts w:ascii="Times New Roman" w:eastAsia="Calibri" w:hAnsi="Times New Roman" w:cs="Times New Roman"/>
          <w:sz w:val="28"/>
          <w:szCs w:val="28"/>
        </w:rPr>
        <w:tab/>
        <w:t>: 01 cơ sở.</w:t>
      </w:r>
    </w:p>
    <w:p w:rsidR="00FF77DF" w:rsidRPr="00FF77DF" w:rsidRDefault="00FF77DF" w:rsidP="00FF77DF">
      <w:pPr>
        <w:widowControl w:val="0"/>
        <w:numPr>
          <w:ilvl w:val="2"/>
          <w:numId w:val="14"/>
        </w:numPr>
        <w:spacing w:before="60" w:after="60" w:line="252" w:lineRule="auto"/>
        <w:ind w:left="1985" w:hanging="142"/>
        <w:contextualSpacing/>
        <w:jc w:val="both"/>
        <w:rPr>
          <w:rFonts w:ascii="Times New Roman" w:eastAsia="Calibri" w:hAnsi="Times New Roman" w:cs="Times New Roman"/>
          <w:sz w:val="28"/>
          <w:szCs w:val="28"/>
        </w:rPr>
      </w:pPr>
      <w:r w:rsidRPr="00FF77DF">
        <w:rPr>
          <w:rFonts w:ascii="Times New Roman" w:eastAsia="Calibri" w:hAnsi="Times New Roman" w:cs="Times New Roman"/>
          <w:sz w:val="28"/>
          <w:szCs w:val="28"/>
        </w:rPr>
        <w:t xml:space="preserve"> Khu công nghiệp Ninh Thủy – H. Ninh Hòa</w:t>
      </w:r>
      <w:r w:rsidRPr="00FF77DF">
        <w:rPr>
          <w:rFonts w:ascii="Times New Roman" w:eastAsia="Calibri" w:hAnsi="Times New Roman" w:cs="Times New Roman"/>
          <w:sz w:val="28"/>
          <w:szCs w:val="28"/>
        </w:rPr>
        <w:tab/>
        <w:t>: 01 cơ sở; </w:t>
      </w:r>
    </w:p>
    <w:p w:rsidR="00FF77DF" w:rsidRPr="00FF77DF" w:rsidRDefault="00FF77DF" w:rsidP="00FF77DF">
      <w:pPr>
        <w:widowControl w:val="0"/>
        <w:numPr>
          <w:ilvl w:val="2"/>
          <w:numId w:val="14"/>
        </w:numPr>
        <w:spacing w:before="60" w:after="60" w:line="252" w:lineRule="auto"/>
        <w:ind w:left="1985" w:hanging="142"/>
        <w:contextualSpacing/>
        <w:jc w:val="both"/>
        <w:rPr>
          <w:rFonts w:ascii="Times New Roman" w:eastAsia="Calibri" w:hAnsi="Times New Roman" w:cs="Times New Roman"/>
          <w:sz w:val="28"/>
          <w:szCs w:val="28"/>
        </w:rPr>
      </w:pPr>
      <w:r w:rsidRPr="00FF77DF">
        <w:rPr>
          <w:rFonts w:ascii="Times New Roman" w:eastAsia="Calibri" w:hAnsi="Times New Roman" w:cs="Times New Roman"/>
          <w:sz w:val="28"/>
          <w:szCs w:val="28"/>
        </w:rPr>
        <w:t xml:space="preserve"> CCN VLXD Cam Phước Đông – TP. Cam Ranh</w:t>
      </w:r>
      <w:r w:rsidRPr="00FF77DF">
        <w:rPr>
          <w:rFonts w:ascii="Times New Roman" w:eastAsia="Calibri" w:hAnsi="Times New Roman" w:cs="Times New Roman"/>
          <w:sz w:val="28"/>
          <w:szCs w:val="28"/>
        </w:rPr>
        <w:tab/>
        <w:t>: 01 cơ sở;</w:t>
      </w:r>
    </w:p>
    <w:p w:rsidR="00FF77DF" w:rsidRPr="00FF77DF" w:rsidRDefault="00FF77DF" w:rsidP="00FF77DF">
      <w:pPr>
        <w:spacing w:before="100" w:after="100" w:line="240" w:lineRule="auto"/>
        <w:ind w:left="540"/>
        <w:jc w:val="both"/>
        <w:rPr>
          <w:rFonts w:ascii="Times New Roman" w:eastAsia="Times New Roman" w:hAnsi="Times New Roman" w:cs="Times New Roman"/>
          <w:spacing w:val="-2"/>
          <w:sz w:val="28"/>
          <w:szCs w:val="28"/>
        </w:rPr>
      </w:pPr>
      <w:proofErr w:type="gramStart"/>
      <w:r w:rsidRPr="00FF77DF">
        <w:rPr>
          <w:rFonts w:ascii="Times New Roman" w:eastAsia="Times New Roman" w:hAnsi="Times New Roman" w:cs="Times New Roman"/>
          <w:spacing w:val="-2"/>
          <w:sz w:val="28"/>
          <w:szCs w:val="28"/>
        </w:rPr>
        <w:t>Chi tiết các c</w:t>
      </w:r>
      <w:r w:rsidRPr="00FF77DF">
        <w:rPr>
          <w:rFonts w:ascii="Times New Roman" w:eastAsia="Times New Roman" w:hAnsi="Times New Roman" w:cs="Times New Roman" w:hint="eastAsia"/>
          <w:spacing w:val="-2"/>
          <w:sz w:val="28"/>
          <w:szCs w:val="28"/>
        </w:rPr>
        <w:t>ơ</w:t>
      </w:r>
      <w:r w:rsidRPr="00FF77DF">
        <w:rPr>
          <w:rFonts w:ascii="Times New Roman" w:eastAsia="Times New Roman" w:hAnsi="Times New Roman" w:cs="Times New Roman"/>
          <w:spacing w:val="-2"/>
          <w:sz w:val="28"/>
          <w:szCs w:val="28"/>
        </w:rPr>
        <w:t xml:space="preserve"> sở vật liệu lợp xem Bảng </w:t>
      </w:r>
      <w:r w:rsidR="00983322">
        <w:rPr>
          <w:rFonts w:ascii="Times New Roman" w:eastAsia="Times New Roman" w:hAnsi="Times New Roman" w:cs="Times New Roman"/>
          <w:spacing w:val="-2"/>
          <w:sz w:val="28"/>
          <w:szCs w:val="28"/>
        </w:rPr>
        <w:t>21</w:t>
      </w:r>
      <w:r w:rsidRPr="00FF77DF">
        <w:rPr>
          <w:rFonts w:ascii="Times New Roman" w:eastAsia="Times New Roman" w:hAnsi="Times New Roman" w:cs="Times New Roman"/>
          <w:spacing w:val="-2"/>
          <w:sz w:val="28"/>
          <w:szCs w:val="28"/>
        </w:rPr>
        <w:t>.</w:t>
      </w:r>
      <w:proofErr w:type="gramEnd"/>
    </w:p>
    <w:p w:rsidR="00FF77DF" w:rsidRPr="00FF77DF" w:rsidRDefault="00FF77DF" w:rsidP="00FF77DF">
      <w:pPr>
        <w:spacing w:before="100" w:after="100" w:line="240" w:lineRule="auto"/>
        <w:ind w:firstLine="540"/>
        <w:jc w:val="both"/>
        <w:rPr>
          <w:rFonts w:ascii="Times New Roman" w:eastAsia="Times New Roman" w:hAnsi="Times New Roman" w:cs="Times New Roman"/>
          <w:b/>
          <w:spacing w:val="-2"/>
          <w:sz w:val="28"/>
          <w:szCs w:val="28"/>
        </w:rPr>
      </w:pPr>
      <w:r w:rsidRPr="00FF77DF">
        <w:rPr>
          <w:rFonts w:ascii="Times New Roman" w:eastAsia="Times New Roman" w:hAnsi="Times New Roman" w:cs="Times New Roman"/>
          <w:b/>
          <w:spacing w:val="-2"/>
          <w:sz w:val="28"/>
          <w:szCs w:val="28"/>
        </w:rPr>
        <w:t>4. Đá ốp lát và khai thác đá khối.</w:t>
      </w:r>
    </w:p>
    <w:p w:rsidR="00FF77DF" w:rsidRPr="00FF77DF" w:rsidRDefault="00FF77DF" w:rsidP="00FF77DF">
      <w:pPr>
        <w:spacing w:after="0" w:line="240" w:lineRule="auto"/>
        <w:ind w:firstLine="540"/>
        <w:jc w:val="both"/>
        <w:rPr>
          <w:rFonts w:ascii="Times New Roman" w:eastAsia="Times New Roman" w:hAnsi="Times New Roman" w:cs="Times New Roman"/>
          <w:color w:val="000000"/>
          <w:sz w:val="28"/>
          <w:szCs w:val="28"/>
          <w:lang w:val="pt-BR"/>
        </w:rPr>
      </w:pPr>
      <w:r w:rsidRPr="00FF77DF">
        <w:rPr>
          <w:rFonts w:ascii="Times New Roman" w:eastAsia="Times New Roman" w:hAnsi="Times New Roman" w:cs="Times New Roman"/>
          <w:color w:val="000000"/>
          <w:sz w:val="28"/>
          <w:szCs w:val="28"/>
          <w:lang w:val="pt-BR"/>
        </w:rPr>
        <w:t>Trong giai đoạn vừa qua, khai thác và chế biến đá ốp lát tại Khánh Hòa phát triển khá mạnh, với quy mô công nghiệp. Sản phẩm đá ốp lát của Khánh Hòa đã có thương hiệu trên thị trường, tuy nhiên chất lượng chưa đồng đều. Năm 2015, hiện có 21 cơ sở được cấp phép khai thác đá khối và chế biến đá ốp lát. C</w:t>
      </w:r>
      <w:r w:rsidRPr="00FF77DF">
        <w:rPr>
          <w:rFonts w:ascii="Times New Roman" w:eastAsia="Times New Roman" w:hAnsi="Times New Roman" w:cs="Times New Roman"/>
          <w:bCs/>
          <w:color w:val="000000"/>
          <w:sz w:val="28"/>
          <w:szCs w:val="28"/>
        </w:rPr>
        <w:t>ông suất các cơ sở chế biến đá ốp lát là 1.515.000 m</w:t>
      </w:r>
      <w:r w:rsidRPr="00FF77DF">
        <w:rPr>
          <w:rFonts w:ascii="Times New Roman" w:eastAsia="Times New Roman" w:hAnsi="Times New Roman" w:cs="Times New Roman"/>
          <w:bCs/>
          <w:color w:val="000000"/>
          <w:sz w:val="28"/>
          <w:szCs w:val="28"/>
          <w:vertAlign w:val="superscript"/>
        </w:rPr>
        <w:t>2</w:t>
      </w:r>
      <w:r w:rsidRPr="00FF77DF">
        <w:rPr>
          <w:rFonts w:ascii="Times New Roman" w:eastAsia="Times New Roman" w:hAnsi="Times New Roman" w:cs="Times New Roman"/>
          <w:bCs/>
          <w:color w:val="000000"/>
          <w:sz w:val="28"/>
          <w:szCs w:val="28"/>
        </w:rPr>
        <w:t>/năm và khai thác đá khối là 232.000 m</w:t>
      </w:r>
      <w:r w:rsidRPr="00FF77DF">
        <w:rPr>
          <w:rFonts w:ascii="Times New Roman" w:eastAsia="Times New Roman" w:hAnsi="Times New Roman" w:cs="Times New Roman"/>
          <w:bCs/>
          <w:color w:val="000000"/>
          <w:sz w:val="28"/>
          <w:szCs w:val="28"/>
          <w:vertAlign w:val="superscript"/>
        </w:rPr>
        <w:t>3</w:t>
      </w:r>
      <w:r w:rsidRPr="00FF77DF">
        <w:rPr>
          <w:rFonts w:ascii="Times New Roman" w:eastAsia="Times New Roman" w:hAnsi="Times New Roman" w:cs="Times New Roman"/>
          <w:bCs/>
          <w:color w:val="000000"/>
          <w:sz w:val="28"/>
          <w:szCs w:val="28"/>
        </w:rPr>
        <w:t>/năm, sản lượng năm 2015 đạt  180.000 m</w:t>
      </w:r>
      <w:r w:rsidRPr="00FF77DF">
        <w:rPr>
          <w:rFonts w:ascii="Times New Roman" w:eastAsia="Times New Roman" w:hAnsi="Times New Roman" w:cs="Times New Roman"/>
          <w:bCs/>
          <w:color w:val="000000"/>
          <w:sz w:val="28"/>
          <w:szCs w:val="28"/>
          <w:vertAlign w:val="superscript"/>
        </w:rPr>
        <w:t>2</w:t>
      </w:r>
      <w:r w:rsidRPr="00FF77DF">
        <w:rPr>
          <w:rFonts w:ascii="Times New Roman" w:eastAsia="Times New Roman" w:hAnsi="Times New Roman" w:cs="Times New Roman"/>
          <w:color w:val="000000"/>
          <w:sz w:val="28"/>
          <w:szCs w:val="28"/>
          <w:lang w:val="pt-BR"/>
        </w:rPr>
        <w:t xml:space="preserve">. </w:t>
      </w:r>
    </w:p>
    <w:p w:rsidR="00FF77DF" w:rsidRPr="00FF77DF" w:rsidRDefault="00FF77DF" w:rsidP="00FF77DF">
      <w:pPr>
        <w:spacing w:before="120" w:after="120" w:line="240" w:lineRule="auto"/>
        <w:ind w:firstLine="360"/>
        <w:jc w:val="both"/>
        <w:rPr>
          <w:rFonts w:ascii="Times New Roman" w:eastAsia="Times New Roman" w:hAnsi="Times New Roman" w:cs="Times New Roman"/>
          <w:b/>
          <w:color w:val="000000"/>
          <w:sz w:val="28"/>
          <w:szCs w:val="28"/>
          <w:lang w:val="pt-BR"/>
        </w:rPr>
      </w:pPr>
      <w:r w:rsidRPr="00FF77DF">
        <w:rPr>
          <w:rFonts w:ascii="Times New Roman" w:eastAsia="Times New Roman" w:hAnsi="Times New Roman" w:cs="Times New Roman"/>
          <w:b/>
          <w:color w:val="000000"/>
          <w:sz w:val="28"/>
          <w:szCs w:val="28"/>
          <w:lang w:val="pt-BR"/>
        </w:rPr>
        <w:t>Phương hướng phát triển đến năm 2020 như sau:</w:t>
      </w:r>
    </w:p>
    <w:p w:rsidR="00FF77DF" w:rsidRPr="00FF77DF" w:rsidRDefault="00FF77DF" w:rsidP="00FF77DF">
      <w:pPr>
        <w:spacing w:before="120" w:after="120" w:line="240" w:lineRule="auto"/>
        <w:ind w:firstLine="360"/>
        <w:jc w:val="both"/>
        <w:rPr>
          <w:rFonts w:ascii="Times New Roman" w:eastAsia="Times New Roman" w:hAnsi="Times New Roman" w:cs="Times New Roman"/>
          <w:color w:val="000000"/>
          <w:sz w:val="28"/>
          <w:szCs w:val="28"/>
          <w:lang w:val="pt-BR"/>
        </w:rPr>
      </w:pPr>
      <w:r w:rsidRPr="00FF77DF">
        <w:rPr>
          <w:rFonts w:ascii="Times New Roman" w:eastAsia="Times New Roman" w:hAnsi="Times New Roman" w:cs="Times New Roman"/>
          <w:color w:val="000000"/>
          <w:sz w:val="28"/>
          <w:szCs w:val="28"/>
          <w:lang w:val="pt-BR"/>
        </w:rPr>
        <w:t>- Thực hiện thăm dò, đánh giá trữ lượng các mỏ đá ốp lát để bổ sung vào quy hoạch thăm dò, khai thác, chế biến và sử dụng khoáng sản làm VLXD của cả nước trình Bộ Tài nguyên và Môi trường phê duyệt.</w:t>
      </w:r>
    </w:p>
    <w:p w:rsidR="00FF77DF" w:rsidRPr="00FF77DF" w:rsidRDefault="00FF77DF" w:rsidP="00FF77DF">
      <w:pPr>
        <w:spacing w:before="120" w:after="120" w:line="240" w:lineRule="auto"/>
        <w:ind w:firstLine="360"/>
        <w:jc w:val="both"/>
        <w:rPr>
          <w:rFonts w:ascii="Times New Roman" w:eastAsia="Times New Roman" w:hAnsi="Times New Roman" w:cs="Times New Roman"/>
          <w:color w:val="000000"/>
          <w:sz w:val="28"/>
          <w:szCs w:val="28"/>
          <w:lang w:val="pt-BR"/>
        </w:rPr>
      </w:pPr>
      <w:r w:rsidRPr="00FF77DF">
        <w:rPr>
          <w:rFonts w:ascii="Times New Roman" w:eastAsia="Times New Roman" w:hAnsi="Times New Roman" w:cs="Times New Roman"/>
          <w:color w:val="000000"/>
          <w:sz w:val="28"/>
          <w:szCs w:val="28"/>
          <w:lang w:val="pt-BR"/>
        </w:rPr>
        <w:t>- Nâng công suất khai thác đá khối của các cơ sở có nhà máy chế biến đá ốp lát hiện có trên địa bàn tỉnh.</w:t>
      </w:r>
    </w:p>
    <w:p w:rsidR="00FF77DF" w:rsidRPr="00FF77DF" w:rsidRDefault="00FF77DF" w:rsidP="00FF77DF">
      <w:pPr>
        <w:spacing w:before="120" w:after="120" w:line="240" w:lineRule="auto"/>
        <w:ind w:firstLine="360"/>
        <w:jc w:val="both"/>
        <w:rPr>
          <w:rFonts w:ascii="Times New Roman" w:eastAsia="Times New Roman" w:hAnsi="Times New Roman" w:cs="Times New Roman"/>
          <w:color w:val="000000"/>
          <w:sz w:val="28"/>
          <w:szCs w:val="28"/>
          <w:lang w:val="pt-BR"/>
        </w:rPr>
      </w:pPr>
      <w:r w:rsidRPr="00FF77DF">
        <w:rPr>
          <w:rFonts w:ascii="Times New Roman" w:eastAsia="Times New Roman" w:hAnsi="Times New Roman" w:cs="Times New Roman"/>
          <w:color w:val="000000"/>
          <w:sz w:val="28"/>
          <w:szCs w:val="28"/>
          <w:lang w:val="pt-BR"/>
        </w:rPr>
        <w:lastRenderedPageBreak/>
        <w:t>- Tổ chức sắp xếp các cơ sở có công suất khai thác nhỏ (&lt;10.000 m</w:t>
      </w:r>
      <w:r w:rsidRPr="00FF77DF">
        <w:rPr>
          <w:rFonts w:ascii="Times New Roman" w:eastAsia="Times New Roman" w:hAnsi="Times New Roman" w:cs="Times New Roman"/>
          <w:color w:val="000000"/>
          <w:sz w:val="28"/>
          <w:szCs w:val="28"/>
          <w:vertAlign w:val="superscript"/>
          <w:lang w:val="pt-BR"/>
        </w:rPr>
        <w:t>3</w:t>
      </w:r>
      <w:r w:rsidRPr="00FF77DF">
        <w:rPr>
          <w:rFonts w:ascii="Times New Roman" w:eastAsia="Times New Roman" w:hAnsi="Times New Roman" w:cs="Times New Roman"/>
          <w:color w:val="000000"/>
          <w:sz w:val="28"/>
          <w:szCs w:val="28"/>
          <w:lang w:val="pt-BR"/>
        </w:rPr>
        <w:t>/năm) khuyến khích đầu tư mới, cải tiến công nghệ, trang thiết bị khai thác đá nhằm nâng cao khả năng thu hồi đá khối, tăng hiệu quả khai thác và đảm bảo môi trường.</w:t>
      </w:r>
    </w:p>
    <w:p w:rsidR="00FF77DF" w:rsidRPr="00FF77DF" w:rsidRDefault="00FF77DF" w:rsidP="00FF77DF">
      <w:pPr>
        <w:spacing w:before="120" w:after="120" w:line="240" w:lineRule="auto"/>
        <w:ind w:firstLine="360"/>
        <w:jc w:val="both"/>
        <w:rPr>
          <w:rFonts w:ascii="Times New Roman" w:eastAsia="Times New Roman" w:hAnsi="Times New Roman" w:cs="Times New Roman"/>
          <w:color w:val="000000"/>
          <w:sz w:val="28"/>
          <w:szCs w:val="28"/>
          <w:lang w:val="pt-BR"/>
        </w:rPr>
      </w:pPr>
      <w:r w:rsidRPr="00FF77DF">
        <w:rPr>
          <w:rFonts w:ascii="Times New Roman" w:eastAsia="Times New Roman" w:hAnsi="Times New Roman" w:cs="Times New Roman"/>
          <w:color w:val="000000"/>
          <w:sz w:val="28"/>
          <w:szCs w:val="28"/>
          <w:lang w:val="pt-BR"/>
        </w:rPr>
        <w:t>- Đầu tư chế biến các sản phẩm đá ốp lát như đá tẩy, đá sân vườn, đá mỹ nghệ... từ đá khối đáp ứng nhu cầu trong nước và xuất khẩu.</w:t>
      </w:r>
    </w:p>
    <w:p w:rsidR="00FF77DF" w:rsidRPr="00FF77DF" w:rsidRDefault="00FF77DF" w:rsidP="00FF77DF">
      <w:pPr>
        <w:spacing w:after="0" w:line="240" w:lineRule="auto"/>
        <w:ind w:firstLine="360"/>
        <w:jc w:val="both"/>
        <w:rPr>
          <w:rFonts w:ascii="Times New Roman" w:eastAsia="Times New Roman" w:hAnsi="Times New Roman" w:cs="Times New Roman"/>
          <w:b/>
          <w:color w:val="000000"/>
          <w:sz w:val="28"/>
          <w:szCs w:val="28"/>
          <w:lang w:val="pt-BR"/>
        </w:rPr>
      </w:pPr>
      <w:r w:rsidRPr="00FF77DF">
        <w:rPr>
          <w:rFonts w:ascii="Times New Roman" w:eastAsia="Times New Roman" w:hAnsi="Times New Roman" w:cs="Times New Roman"/>
          <w:b/>
          <w:color w:val="000000"/>
          <w:sz w:val="28"/>
          <w:szCs w:val="28"/>
          <w:lang w:val="pt-BR"/>
        </w:rPr>
        <w:t>Phương án cụ thể đến năm 2020:</w:t>
      </w:r>
    </w:p>
    <w:p w:rsidR="00FF77DF" w:rsidRPr="00FF77DF" w:rsidRDefault="00FF77DF" w:rsidP="00FF77DF">
      <w:pPr>
        <w:spacing w:after="0" w:line="240" w:lineRule="auto"/>
        <w:ind w:firstLine="360"/>
        <w:jc w:val="both"/>
        <w:rPr>
          <w:rFonts w:ascii="Times New Roman" w:eastAsia="Times New Roman" w:hAnsi="Times New Roman" w:cs="Times New Roman"/>
          <w:b/>
          <w:color w:val="000000"/>
          <w:sz w:val="28"/>
          <w:szCs w:val="28"/>
          <w:lang w:val="pt-BR"/>
        </w:rPr>
      </w:pPr>
    </w:p>
    <w:p w:rsidR="00FF77DF" w:rsidRPr="00FF77DF" w:rsidRDefault="00FF77DF" w:rsidP="00FF77DF">
      <w:pPr>
        <w:spacing w:after="0" w:line="240" w:lineRule="auto"/>
        <w:ind w:firstLine="720"/>
        <w:jc w:val="both"/>
        <w:rPr>
          <w:rFonts w:ascii="Times New Roman" w:eastAsia="Times New Roman" w:hAnsi="Times New Roman" w:cs="Times New Roman"/>
          <w:color w:val="000000"/>
          <w:sz w:val="28"/>
          <w:szCs w:val="28"/>
          <w:lang w:val="pt-BR"/>
        </w:rPr>
      </w:pPr>
      <w:r w:rsidRPr="00FF77DF">
        <w:rPr>
          <w:rFonts w:ascii="Times New Roman" w:eastAsia="Times New Roman" w:hAnsi="Times New Roman" w:cs="Times New Roman"/>
          <w:color w:val="000000"/>
          <w:sz w:val="28"/>
          <w:szCs w:val="28"/>
          <w:lang w:val="pt-BR"/>
        </w:rPr>
        <w:t xml:space="preserve">- Duy trì công suất 10 cơ sở chế biến đá ốp lát giai đoạn trước, tổng công suất đạt 1.515.000 </w:t>
      </w:r>
      <w:r w:rsidRPr="00FF77DF">
        <w:rPr>
          <w:rFonts w:ascii="Times New Roman" w:eastAsia="Times New Roman" w:hAnsi="Times New Roman" w:cs="Times New Roman"/>
          <w:color w:val="000000"/>
          <w:sz w:val="28"/>
          <w:szCs w:val="28"/>
        </w:rPr>
        <w:t>m</w:t>
      </w:r>
      <w:r w:rsidRPr="00FF77DF">
        <w:rPr>
          <w:rFonts w:ascii="Times New Roman" w:eastAsia="Times New Roman" w:hAnsi="Times New Roman" w:cs="Times New Roman"/>
          <w:color w:val="000000"/>
          <w:sz w:val="28"/>
          <w:szCs w:val="28"/>
          <w:vertAlign w:val="superscript"/>
        </w:rPr>
        <w:t>2</w:t>
      </w:r>
      <w:r w:rsidRPr="00FF77DF">
        <w:rPr>
          <w:rFonts w:ascii="Times New Roman" w:eastAsia="Times New Roman" w:hAnsi="Times New Roman" w:cs="Times New Roman"/>
          <w:color w:val="000000"/>
          <w:sz w:val="28"/>
          <w:szCs w:val="28"/>
        </w:rPr>
        <w:t>/năm</w:t>
      </w:r>
      <w:r w:rsidRPr="00FF77DF">
        <w:rPr>
          <w:rFonts w:ascii="Times New Roman" w:eastAsia="Times New Roman" w:hAnsi="Times New Roman" w:cs="Times New Roman"/>
          <w:color w:val="000000"/>
          <w:sz w:val="28"/>
          <w:szCs w:val="28"/>
          <w:lang w:val="pt-BR"/>
        </w:rPr>
        <w:t>.</w:t>
      </w:r>
    </w:p>
    <w:p w:rsidR="00FF77DF" w:rsidRPr="00FF77DF" w:rsidRDefault="00FF77DF" w:rsidP="00FF77DF">
      <w:pPr>
        <w:spacing w:after="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color w:val="000000"/>
          <w:sz w:val="28"/>
          <w:szCs w:val="28"/>
          <w:lang w:val="pt-BR"/>
        </w:rPr>
        <w:t xml:space="preserve">- Duy trì công suất tại các cơ sở khai thác đá khối đã có của giai đoạn trước. Riêng mỏ đá huyện Vạn Ninh nâng </w:t>
      </w:r>
      <w:r w:rsidRPr="00FF77DF">
        <w:rPr>
          <w:rFonts w:ascii="Times New Roman" w:eastAsia="Times New Roman" w:hAnsi="Times New Roman" w:cs="Times New Roman"/>
          <w:color w:val="000000"/>
          <w:sz w:val="28"/>
          <w:szCs w:val="28"/>
        </w:rPr>
        <w:t>công suất lên 10.000 m</w:t>
      </w:r>
      <w:r w:rsidRPr="00FF77DF">
        <w:rPr>
          <w:rFonts w:ascii="Times New Roman" w:eastAsia="Times New Roman" w:hAnsi="Times New Roman" w:cs="Times New Roman"/>
          <w:color w:val="000000"/>
          <w:sz w:val="28"/>
          <w:szCs w:val="28"/>
          <w:vertAlign w:val="superscript"/>
        </w:rPr>
        <w:t>3</w:t>
      </w:r>
      <w:r w:rsidRPr="00FF77DF">
        <w:rPr>
          <w:rFonts w:ascii="Times New Roman" w:eastAsia="Times New Roman" w:hAnsi="Times New Roman" w:cs="Times New Roman"/>
          <w:color w:val="000000"/>
          <w:sz w:val="28"/>
          <w:szCs w:val="28"/>
        </w:rPr>
        <w:t>/năm.</w:t>
      </w:r>
    </w:p>
    <w:p w:rsidR="00FF77DF" w:rsidRPr="00983322" w:rsidRDefault="00FF77DF" w:rsidP="00FF77DF">
      <w:pPr>
        <w:spacing w:after="0" w:line="240" w:lineRule="auto"/>
        <w:ind w:firstLine="720"/>
        <w:jc w:val="both"/>
        <w:rPr>
          <w:rFonts w:ascii="Times New Roman" w:eastAsia="Times New Roman" w:hAnsi="Times New Roman" w:cs="Times New Roman"/>
          <w:i/>
          <w:iCs/>
          <w:color w:val="000000"/>
          <w:sz w:val="16"/>
          <w:szCs w:val="16"/>
          <w:lang w:val="pt-PT"/>
        </w:rPr>
      </w:pPr>
    </w:p>
    <w:p w:rsidR="00FF77DF" w:rsidRPr="00FF77DF" w:rsidRDefault="00FF77DF" w:rsidP="00FF77DF">
      <w:pPr>
        <w:spacing w:after="0" w:line="240" w:lineRule="auto"/>
        <w:ind w:firstLine="720"/>
        <w:jc w:val="both"/>
        <w:rPr>
          <w:rFonts w:ascii="Times New Roman" w:eastAsia="Times New Roman" w:hAnsi="Times New Roman" w:cs="Times New Roman"/>
          <w:i/>
          <w:iCs/>
          <w:color w:val="000000"/>
          <w:sz w:val="28"/>
          <w:szCs w:val="28"/>
          <w:lang w:val="pt-PT"/>
        </w:rPr>
      </w:pPr>
      <w:r w:rsidRPr="00FF77DF">
        <w:rPr>
          <w:rFonts w:ascii="Times New Roman" w:eastAsia="Times New Roman" w:hAnsi="Times New Roman" w:cs="Times New Roman"/>
          <w:i/>
          <w:iCs/>
          <w:color w:val="000000"/>
          <w:sz w:val="28"/>
          <w:szCs w:val="28"/>
          <w:lang w:val="pt-PT"/>
        </w:rPr>
        <w:t xml:space="preserve">Năng lực sản xuất đá ốp lát  năm 2020 là  </w:t>
      </w:r>
      <w:r w:rsidRPr="00FF77DF">
        <w:rPr>
          <w:rFonts w:ascii="Times New Roman" w:eastAsia="Times New Roman" w:hAnsi="Times New Roman" w:cs="Times New Roman"/>
          <w:i/>
          <w:iCs/>
          <w:color w:val="000000"/>
          <w:sz w:val="28"/>
          <w:szCs w:val="28"/>
          <w:lang w:val="pt-PT"/>
        </w:rPr>
        <w:tab/>
        <w:t xml:space="preserve">  :    </w:t>
      </w:r>
    </w:p>
    <w:p w:rsidR="00FF77DF" w:rsidRPr="00FF77DF" w:rsidRDefault="00FF77DF" w:rsidP="00FF77DF">
      <w:pPr>
        <w:spacing w:after="0" w:line="240" w:lineRule="auto"/>
        <w:ind w:firstLine="720"/>
        <w:jc w:val="both"/>
        <w:rPr>
          <w:rFonts w:ascii="Times New Roman" w:eastAsia="Times New Roman" w:hAnsi="Times New Roman" w:cs="Times New Roman"/>
          <w:i/>
          <w:iCs/>
          <w:color w:val="000000"/>
          <w:sz w:val="28"/>
          <w:szCs w:val="28"/>
          <w:lang w:val="pt-PT"/>
        </w:rPr>
      </w:pPr>
      <w:r w:rsidRPr="00FF77DF">
        <w:rPr>
          <w:rFonts w:ascii="Times New Roman" w:eastAsia="Times New Roman" w:hAnsi="Times New Roman" w:cs="Times New Roman"/>
          <w:i/>
          <w:iCs/>
          <w:color w:val="000000"/>
          <w:sz w:val="28"/>
          <w:szCs w:val="28"/>
          <w:lang w:val="pt-PT"/>
        </w:rPr>
        <w:t xml:space="preserve">                   - Chế biến đá ốp lát     </w:t>
      </w:r>
      <w:r w:rsidRPr="00FF77DF">
        <w:rPr>
          <w:rFonts w:ascii="Times New Roman" w:eastAsia="Times New Roman" w:hAnsi="Times New Roman" w:cs="Times New Roman"/>
          <w:i/>
          <w:iCs/>
          <w:color w:val="000000"/>
          <w:sz w:val="28"/>
          <w:szCs w:val="28"/>
          <w:lang w:val="pt-PT"/>
        </w:rPr>
        <w:tab/>
      </w:r>
      <w:r w:rsidRPr="00FF77DF">
        <w:rPr>
          <w:rFonts w:ascii="Times New Roman" w:eastAsia="Times New Roman" w:hAnsi="Times New Roman" w:cs="Times New Roman"/>
          <w:i/>
          <w:iCs/>
          <w:color w:val="000000"/>
          <w:sz w:val="28"/>
          <w:szCs w:val="28"/>
          <w:lang w:val="pt-PT"/>
        </w:rPr>
        <w:tab/>
        <w:t xml:space="preserve"> :  1,515 triệu m</w:t>
      </w:r>
      <w:r w:rsidRPr="00FF77DF">
        <w:rPr>
          <w:rFonts w:ascii="Times New Roman" w:eastAsia="Times New Roman" w:hAnsi="Times New Roman" w:cs="Times New Roman"/>
          <w:i/>
          <w:iCs/>
          <w:color w:val="000000"/>
          <w:sz w:val="28"/>
          <w:szCs w:val="28"/>
          <w:vertAlign w:val="superscript"/>
          <w:lang w:val="pt-PT"/>
        </w:rPr>
        <w:t>2</w:t>
      </w:r>
    </w:p>
    <w:p w:rsidR="00FF77DF" w:rsidRPr="00FF77DF" w:rsidRDefault="00FF77DF" w:rsidP="00FF77DF">
      <w:pPr>
        <w:spacing w:after="0" w:line="240" w:lineRule="auto"/>
        <w:ind w:left="1080" w:firstLine="360"/>
        <w:rPr>
          <w:rFonts w:ascii="Times New Roman" w:eastAsia="Times New Roman" w:hAnsi="Times New Roman" w:cs="Times New Roman"/>
          <w:i/>
          <w:iCs/>
          <w:color w:val="000000"/>
          <w:sz w:val="28"/>
          <w:szCs w:val="28"/>
          <w:lang w:val="pt-BR"/>
        </w:rPr>
      </w:pPr>
      <w:r w:rsidRPr="00FF77DF">
        <w:rPr>
          <w:rFonts w:ascii="Times New Roman" w:eastAsia="Times New Roman" w:hAnsi="Times New Roman" w:cs="Times New Roman"/>
          <w:bCs/>
          <w:i/>
          <w:iCs/>
          <w:color w:val="000000"/>
          <w:sz w:val="28"/>
          <w:szCs w:val="28"/>
          <w:lang w:val="pt-BR"/>
        </w:rPr>
        <w:t xml:space="preserve">          -</w:t>
      </w:r>
      <w:r w:rsidRPr="00FF77DF">
        <w:rPr>
          <w:rFonts w:ascii="Times New Roman" w:eastAsia="Times New Roman" w:hAnsi="Times New Roman" w:cs="Times New Roman"/>
          <w:i/>
          <w:iCs/>
          <w:color w:val="000000"/>
          <w:sz w:val="28"/>
          <w:szCs w:val="28"/>
          <w:lang w:val="pt-BR"/>
        </w:rPr>
        <w:t>Khai thác đá khối                        :     257 ngàn</w:t>
      </w:r>
      <w:r w:rsidRPr="00FF77DF">
        <w:rPr>
          <w:rFonts w:ascii="Times New Roman" w:eastAsia="Times New Roman" w:hAnsi="Times New Roman" w:cs="Times New Roman"/>
          <w:i/>
          <w:iCs/>
          <w:color w:val="000000"/>
          <w:sz w:val="28"/>
          <w:szCs w:val="28"/>
          <w:lang w:val="pt-PT"/>
        </w:rPr>
        <w:t xml:space="preserve"> m</w:t>
      </w:r>
      <w:r w:rsidRPr="00FF77DF">
        <w:rPr>
          <w:rFonts w:ascii="Times New Roman" w:eastAsia="Times New Roman" w:hAnsi="Times New Roman" w:cs="Times New Roman"/>
          <w:i/>
          <w:iCs/>
          <w:color w:val="000000"/>
          <w:sz w:val="28"/>
          <w:szCs w:val="28"/>
          <w:vertAlign w:val="superscript"/>
          <w:lang w:val="pt-PT"/>
        </w:rPr>
        <w:t>3</w:t>
      </w:r>
    </w:p>
    <w:p w:rsidR="00FF77DF" w:rsidRPr="00983322" w:rsidRDefault="00FF77DF" w:rsidP="00FF77DF">
      <w:pPr>
        <w:spacing w:after="0" w:line="240" w:lineRule="auto"/>
        <w:ind w:firstLine="360"/>
        <w:rPr>
          <w:rFonts w:ascii="Times New Roman" w:eastAsia="Times New Roman" w:hAnsi="Times New Roman" w:cs="Times New Roman"/>
          <w:color w:val="000000"/>
          <w:lang w:val="pt-BR"/>
        </w:rPr>
      </w:pPr>
    </w:p>
    <w:p w:rsidR="00FF77DF" w:rsidRPr="00FF77DF" w:rsidRDefault="00FF77DF" w:rsidP="00FF77DF">
      <w:pPr>
        <w:spacing w:after="0" w:line="240" w:lineRule="auto"/>
        <w:ind w:firstLine="720"/>
        <w:jc w:val="both"/>
        <w:rPr>
          <w:rFonts w:ascii="Times New Roman" w:eastAsia="Times New Roman" w:hAnsi="Times New Roman" w:cs="Times New Roman"/>
          <w:color w:val="000000"/>
          <w:sz w:val="28"/>
          <w:szCs w:val="28"/>
          <w:lang w:val="pt-BR"/>
        </w:rPr>
      </w:pPr>
      <w:r w:rsidRPr="00FF77DF">
        <w:rPr>
          <w:rFonts w:ascii="Times New Roman" w:eastAsia="Times New Roman" w:hAnsi="Times New Roman" w:cs="Times New Roman"/>
          <w:color w:val="000000"/>
          <w:sz w:val="28"/>
          <w:szCs w:val="28"/>
          <w:lang w:val="pt-BR"/>
        </w:rPr>
        <w:t xml:space="preserve">Năng lực khai thác và chế biến đá ốp lát tại Khánh Hòa đáp ứng được nhu cầu của tỉnh, đồng thời cung cấp cho thị trường trong nước và tham gia vào xuất khẩu. </w:t>
      </w:r>
    </w:p>
    <w:p w:rsidR="00FF77DF" w:rsidRPr="00FF77DF" w:rsidRDefault="00FF77DF" w:rsidP="00FF77DF">
      <w:pPr>
        <w:spacing w:before="80" w:after="80" w:line="245" w:lineRule="auto"/>
        <w:ind w:firstLine="72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Chi tiết các c</w:t>
      </w:r>
      <w:r w:rsidRPr="00FF77DF">
        <w:rPr>
          <w:rFonts w:ascii="Times New Roman" w:eastAsia="Times New Roman" w:hAnsi="Times New Roman" w:cs="Times New Roman" w:hint="eastAsia"/>
          <w:spacing w:val="-2"/>
          <w:sz w:val="28"/>
          <w:szCs w:val="28"/>
          <w:lang w:val="vi-VN"/>
        </w:rPr>
        <w:t>ơ</w:t>
      </w:r>
      <w:r w:rsidRPr="00FF77DF">
        <w:rPr>
          <w:rFonts w:ascii="Times New Roman" w:eastAsia="Times New Roman" w:hAnsi="Times New Roman" w:cs="Times New Roman"/>
          <w:spacing w:val="-2"/>
          <w:sz w:val="28"/>
          <w:szCs w:val="28"/>
          <w:lang w:val="vi-VN"/>
        </w:rPr>
        <w:t xml:space="preserve"> sở </w:t>
      </w:r>
      <w:r w:rsidRPr="00FF77DF">
        <w:rPr>
          <w:rFonts w:ascii="Times New Roman" w:eastAsia="Times New Roman" w:hAnsi="Times New Roman" w:cs="Times New Roman"/>
          <w:spacing w:val="-2"/>
          <w:sz w:val="28"/>
          <w:szCs w:val="28"/>
        </w:rPr>
        <w:t xml:space="preserve">đá </w:t>
      </w:r>
      <w:r w:rsidRPr="00FF77DF">
        <w:rPr>
          <w:rFonts w:ascii="Times New Roman" w:eastAsia="Times New Roman" w:hAnsi="Times New Roman" w:cs="Times New Roman"/>
          <w:spacing w:val="-2"/>
          <w:sz w:val="28"/>
          <w:szCs w:val="28"/>
          <w:lang w:val="vi-VN"/>
        </w:rPr>
        <w:t>ốp lát</w:t>
      </w:r>
      <w:r w:rsidRPr="00FF77DF">
        <w:rPr>
          <w:rFonts w:ascii="Times New Roman" w:eastAsia="Times New Roman" w:hAnsi="Times New Roman" w:cs="Times New Roman"/>
          <w:spacing w:val="-2"/>
          <w:sz w:val="28"/>
          <w:szCs w:val="28"/>
        </w:rPr>
        <w:t xml:space="preserve"> và khai thác đá khối</w:t>
      </w:r>
      <w:r w:rsidRPr="00FF77DF">
        <w:rPr>
          <w:rFonts w:ascii="Times New Roman" w:eastAsia="Times New Roman" w:hAnsi="Times New Roman" w:cs="Times New Roman"/>
          <w:spacing w:val="-2"/>
          <w:sz w:val="28"/>
          <w:szCs w:val="28"/>
          <w:lang w:val="vi-VN"/>
        </w:rPr>
        <w:t xml:space="preserve"> xem Bảng </w:t>
      </w:r>
      <w:r w:rsidR="00983322">
        <w:rPr>
          <w:rFonts w:ascii="Times New Roman" w:eastAsia="Times New Roman" w:hAnsi="Times New Roman" w:cs="Times New Roman"/>
          <w:spacing w:val="-2"/>
          <w:sz w:val="28"/>
          <w:szCs w:val="28"/>
        </w:rPr>
        <w:t>21</w:t>
      </w:r>
      <w:r w:rsidRPr="00FF77DF">
        <w:rPr>
          <w:rFonts w:ascii="Times New Roman" w:eastAsia="Times New Roman" w:hAnsi="Times New Roman" w:cs="Times New Roman"/>
          <w:spacing w:val="-2"/>
          <w:sz w:val="28"/>
          <w:szCs w:val="28"/>
          <w:lang w:val="vi-VN"/>
        </w:rPr>
        <w:t>.</w:t>
      </w:r>
    </w:p>
    <w:p w:rsidR="00FF77DF" w:rsidRPr="00FF77DF" w:rsidRDefault="00FF77DF" w:rsidP="00FF77DF">
      <w:pPr>
        <w:spacing w:before="80" w:after="80" w:line="245" w:lineRule="auto"/>
        <w:ind w:firstLine="360"/>
        <w:jc w:val="both"/>
        <w:rPr>
          <w:rFonts w:ascii="Times New Roman" w:eastAsia="Times New Roman" w:hAnsi="Times New Roman" w:cs="Times New Roman"/>
          <w:b/>
          <w:spacing w:val="-2"/>
          <w:sz w:val="28"/>
          <w:szCs w:val="28"/>
          <w:lang w:val="vi-VN"/>
        </w:rPr>
      </w:pPr>
      <w:r w:rsidRPr="00FF77DF">
        <w:rPr>
          <w:rFonts w:ascii="Times New Roman" w:eastAsia="Times New Roman" w:hAnsi="Times New Roman" w:cs="Times New Roman"/>
          <w:b/>
          <w:spacing w:val="-2"/>
          <w:sz w:val="28"/>
          <w:szCs w:val="28"/>
          <w:lang w:val="vi-VN"/>
        </w:rPr>
        <w:t>5. Đá xây dựng.</w:t>
      </w:r>
    </w:p>
    <w:p w:rsidR="00FF77DF" w:rsidRPr="00FF77DF" w:rsidRDefault="00FF77DF" w:rsidP="00FF77DF">
      <w:pPr>
        <w:spacing w:before="80" w:after="80" w:line="245" w:lineRule="auto"/>
        <w:ind w:left="45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Nhu cầu đá xây dựng đến năm 2020 tỉnh Khánh Hòa như sau:</w:t>
      </w:r>
    </w:p>
    <w:p w:rsidR="00FF77DF" w:rsidRPr="00FF77DF" w:rsidRDefault="00FF77DF" w:rsidP="00FF77DF">
      <w:pPr>
        <w:spacing w:before="80" w:after="80" w:line="245" w:lineRule="auto"/>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ab/>
      </w:r>
      <w:r w:rsidRPr="00FF77DF">
        <w:rPr>
          <w:rFonts w:ascii="Times New Roman" w:eastAsia="Times New Roman" w:hAnsi="Times New Roman" w:cs="Times New Roman"/>
          <w:spacing w:val="-2"/>
          <w:sz w:val="28"/>
          <w:szCs w:val="28"/>
          <w:lang w:val="vi-VN"/>
        </w:rPr>
        <w:tab/>
        <w:t>Năm 2020:</w:t>
      </w:r>
      <w:r w:rsidRPr="00FF77DF">
        <w:rPr>
          <w:rFonts w:ascii="Times New Roman" w:eastAsia="Times New Roman" w:hAnsi="Times New Roman" w:cs="Times New Roman"/>
          <w:spacing w:val="-2"/>
          <w:sz w:val="28"/>
          <w:szCs w:val="28"/>
          <w:lang w:val="vi-VN"/>
        </w:rPr>
        <w:tab/>
      </w:r>
      <w:r w:rsidRPr="00FF77DF">
        <w:rPr>
          <w:rFonts w:ascii="Times New Roman" w:eastAsia="Times New Roman" w:hAnsi="Times New Roman" w:cs="Times New Roman"/>
          <w:spacing w:val="-2"/>
          <w:sz w:val="28"/>
          <w:szCs w:val="28"/>
        </w:rPr>
        <w:t>2</w:t>
      </w:r>
      <w:r w:rsidRPr="00FF77DF">
        <w:rPr>
          <w:rFonts w:ascii="Times New Roman" w:eastAsia="Times New Roman" w:hAnsi="Times New Roman" w:cs="Times New Roman"/>
          <w:spacing w:val="-2"/>
          <w:sz w:val="28"/>
          <w:szCs w:val="28"/>
          <w:lang w:val="vi-VN"/>
        </w:rPr>
        <w:t>,</w:t>
      </w:r>
      <w:r w:rsidR="008436E9">
        <w:rPr>
          <w:rFonts w:ascii="Times New Roman" w:eastAsia="Times New Roman" w:hAnsi="Times New Roman" w:cs="Times New Roman"/>
          <w:spacing w:val="-2"/>
          <w:sz w:val="28"/>
          <w:szCs w:val="28"/>
        </w:rPr>
        <w:t>5 – 2,8</w:t>
      </w:r>
      <w:r w:rsidRPr="00FF77DF">
        <w:rPr>
          <w:rFonts w:ascii="Times New Roman" w:eastAsia="Times New Roman" w:hAnsi="Times New Roman" w:cs="Times New Roman"/>
          <w:spacing w:val="-2"/>
          <w:sz w:val="28"/>
          <w:szCs w:val="28"/>
          <w:lang w:val="vi-VN"/>
        </w:rPr>
        <w:t xml:space="preserve"> triệu 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lang w:val="vi-VN"/>
        </w:rPr>
        <w:t>.</w:t>
      </w:r>
    </w:p>
    <w:p w:rsidR="00FF77DF" w:rsidRPr="00FF77DF" w:rsidRDefault="00FF77DF" w:rsidP="00FF77DF">
      <w:pPr>
        <w:spacing w:before="80" w:after="80" w:line="245" w:lineRule="auto"/>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ab/>
      </w:r>
      <w:r w:rsidRPr="00FF77DF">
        <w:rPr>
          <w:rFonts w:ascii="Times New Roman" w:eastAsia="Times New Roman" w:hAnsi="Times New Roman" w:cs="Times New Roman"/>
          <w:b/>
          <w:i/>
          <w:spacing w:val="-2"/>
          <w:sz w:val="28"/>
          <w:szCs w:val="28"/>
          <w:lang w:val="vi-VN"/>
        </w:rPr>
        <w:t xml:space="preserve">Tổng công suất khai thác: </w:t>
      </w:r>
      <w:r w:rsidRPr="00FF77DF">
        <w:rPr>
          <w:rFonts w:ascii="Times New Roman" w:eastAsia="Times New Roman" w:hAnsi="Times New Roman" w:cs="Times New Roman"/>
          <w:spacing w:val="-2"/>
          <w:sz w:val="28"/>
          <w:szCs w:val="28"/>
          <w:lang w:val="vi-VN"/>
        </w:rPr>
        <w:t xml:space="preserve"> năm 2020 đạt </w:t>
      </w:r>
      <w:r w:rsidR="007B5275">
        <w:rPr>
          <w:rFonts w:ascii="Times New Roman" w:eastAsia="Times New Roman" w:hAnsi="Times New Roman" w:cs="Times New Roman"/>
          <w:spacing w:val="-2"/>
          <w:sz w:val="28"/>
          <w:szCs w:val="28"/>
        </w:rPr>
        <w:t>2</w:t>
      </w:r>
      <w:r w:rsidR="007B5275">
        <w:rPr>
          <w:rFonts w:ascii="Times New Roman" w:eastAsia="Times New Roman" w:hAnsi="Times New Roman" w:cs="Times New Roman"/>
          <w:spacing w:val="-2"/>
          <w:sz w:val="28"/>
          <w:szCs w:val="28"/>
          <w:lang w:val="vi-VN"/>
        </w:rPr>
        <w:t>,</w:t>
      </w:r>
      <w:r w:rsidR="007B5275">
        <w:rPr>
          <w:rFonts w:ascii="Times New Roman" w:eastAsia="Times New Roman" w:hAnsi="Times New Roman" w:cs="Times New Roman"/>
          <w:spacing w:val="-2"/>
          <w:sz w:val="28"/>
          <w:szCs w:val="28"/>
        </w:rPr>
        <w:t>6</w:t>
      </w:r>
      <w:r w:rsidRPr="00FF77DF">
        <w:rPr>
          <w:rFonts w:ascii="Times New Roman" w:eastAsia="Times New Roman" w:hAnsi="Times New Roman" w:cs="Times New Roman"/>
          <w:spacing w:val="-2"/>
          <w:sz w:val="28"/>
          <w:szCs w:val="28"/>
          <w:lang w:val="vi-VN"/>
        </w:rPr>
        <w:t xml:space="preserve"> triệu</w:t>
      </w:r>
      <w:r w:rsidRPr="00FF77DF">
        <w:rPr>
          <w:rFonts w:ascii="Times New Roman" w:eastAsia="Times New Roman" w:hAnsi="Times New Roman" w:cs="Times New Roman"/>
          <w:sz w:val="28"/>
          <w:szCs w:val="28"/>
          <w:lang w:val="vi-VN"/>
        </w:rPr>
        <w:t xml:space="preserve"> m</w:t>
      </w:r>
      <w:r w:rsidRPr="00FF77DF">
        <w:rPr>
          <w:rFonts w:ascii="Times New Roman" w:eastAsia="Times New Roman" w:hAnsi="Times New Roman" w:cs="Times New Roman"/>
          <w:sz w:val="28"/>
          <w:szCs w:val="28"/>
          <w:vertAlign w:val="superscript"/>
          <w:lang w:val="vi-VN"/>
        </w:rPr>
        <w:t>3</w:t>
      </w:r>
      <w:r w:rsidRPr="00FF77DF">
        <w:rPr>
          <w:rFonts w:ascii="Times New Roman" w:eastAsia="Times New Roman" w:hAnsi="Times New Roman" w:cs="Times New Roman"/>
          <w:sz w:val="28"/>
          <w:szCs w:val="28"/>
          <w:lang w:val="vi-VN"/>
        </w:rPr>
        <w:t>/năm.</w:t>
      </w:r>
    </w:p>
    <w:p w:rsidR="00FF77DF" w:rsidRPr="00FF77DF" w:rsidRDefault="00FF77DF" w:rsidP="00FF77DF">
      <w:pPr>
        <w:spacing w:before="80" w:after="80" w:line="245" w:lineRule="auto"/>
        <w:ind w:firstLine="720"/>
        <w:jc w:val="both"/>
        <w:rPr>
          <w:rFonts w:ascii="Times New Roman" w:eastAsia="Times New Roman" w:hAnsi="Times New Roman" w:cs="Times New Roman"/>
          <w:b/>
          <w:i/>
          <w:spacing w:val="-2"/>
          <w:sz w:val="28"/>
          <w:szCs w:val="28"/>
          <w:lang w:val="vi-VN"/>
        </w:rPr>
      </w:pPr>
      <w:r w:rsidRPr="00FF77DF">
        <w:rPr>
          <w:rFonts w:ascii="Times New Roman" w:eastAsia="Times New Roman" w:hAnsi="Times New Roman" w:cs="Times New Roman" w:hint="eastAsia"/>
          <w:b/>
          <w:i/>
          <w:spacing w:val="-2"/>
          <w:sz w:val="28"/>
          <w:szCs w:val="28"/>
          <w:lang w:val="vi-VN"/>
        </w:rPr>
        <w:t>Đ</w:t>
      </w:r>
      <w:r w:rsidRPr="00FF77DF">
        <w:rPr>
          <w:rFonts w:ascii="Times New Roman" w:eastAsia="Times New Roman" w:hAnsi="Times New Roman" w:cs="Times New Roman"/>
          <w:b/>
          <w:i/>
          <w:spacing w:val="-2"/>
          <w:sz w:val="28"/>
          <w:szCs w:val="28"/>
          <w:lang w:val="vi-VN"/>
        </w:rPr>
        <w:t>ịnh h</w:t>
      </w:r>
      <w:r w:rsidRPr="00FF77DF">
        <w:rPr>
          <w:rFonts w:ascii="Times New Roman" w:eastAsia="Times New Roman" w:hAnsi="Times New Roman" w:cs="Times New Roman" w:hint="eastAsia"/>
          <w:b/>
          <w:i/>
          <w:spacing w:val="-2"/>
          <w:sz w:val="28"/>
          <w:szCs w:val="28"/>
          <w:lang w:val="vi-VN"/>
        </w:rPr>
        <w:t>ư</w:t>
      </w:r>
      <w:r w:rsidRPr="00FF77DF">
        <w:rPr>
          <w:rFonts w:ascii="Times New Roman" w:eastAsia="Times New Roman" w:hAnsi="Times New Roman" w:cs="Times New Roman"/>
          <w:b/>
          <w:i/>
          <w:spacing w:val="-2"/>
          <w:sz w:val="28"/>
          <w:szCs w:val="28"/>
          <w:lang w:val="vi-VN"/>
        </w:rPr>
        <w:t>ớng phát triển:</w:t>
      </w:r>
      <w:r w:rsidRPr="00FF77DF">
        <w:rPr>
          <w:rFonts w:ascii="Times New Roman" w:eastAsia="Times New Roman" w:hAnsi="Times New Roman" w:cs="Times New Roman"/>
          <w:b/>
          <w:i/>
          <w:spacing w:val="-2"/>
          <w:sz w:val="28"/>
          <w:szCs w:val="28"/>
          <w:lang w:val="vi-VN"/>
        </w:rPr>
        <w:tab/>
      </w:r>
    </w:p>
    <w:p w:rsidR="00FF77DF" w:rsidRPr="00FF77DF" w:rsidRDefault="00FF77DF" w:rsidP="00FF77DF">
      <w:pPr>
        <w:spacing w:before="80" w:after="80" w:line="245" w:lineRule="auto"/>
        <w:ind w:firstLine="72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 xml:space="preserve">Hiện tại, tổng công suất thiết kế các cơ sở khai thác chế biến đá xây dựng trên địa bàn tỉnh Khánh Hòa là </w:t>
      </w:r>
      <w:r w:rsidR="007B5275">
        <w:rPr>
          <w:rFonts w:ascii="Times New Roman" w:eastAsia="Times New Roman" w:hAnsi="Times New Roman" w:cs="Times New Roman"/>
          <w:spacing w:val="-2"/>
          <w:sz w:val="28"/>
          <w:szCs w:val="28"/>
        </w:rPr>
        <w:t>1.70</w:t>
      </w:r>
      <w:r w:rsidRPr="00FF77DF">
        <w:rPr>
          <w:rFonts w:ascii="Times New Roman" w:eastAsia="Times New Roman" w:hAnsi="Times New Roman" w:cs="Times New Roman"/>
          <w:spacing w:val="-2"/>
          <w:sz w:val="28"/>
          <w:szCs w:val="28"/>
        </w:rPr>
        <w:t>2,6 ngàn</w:t>
      </w:r>
      <w:r w:rsidRPr="00FF77DF">
        <w:rPr>
          <w:rFonts w:ascii="Times New Roman" w:eastAsia="Times New Roman" w:hAnsi="Times New Roman" w:cs="Times New Roman"/>
          <w:spacing w:val="-2"/>
          <w:sz w:val="28"/>
          <w:szCs w:val="28"/>
          <w:lang w:val="vi-VN"/>
        </w:rPr>
        <w:t xml:space="preserve"> 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lang w:val="vi-VN"/>
        </w:rPr>
        <w:t>, sản lượng khai thác năm 201</w:t>
      </w:r>
      <w:r w:rsidRPr="00FF77DF">
        <w:rPr>
          <w:rFonts w:ascii="Times New Roman" w:eastAsia="Times New Roman" w:hAnsi="Times New Roman" w:cs="Times New Roman"/>
          <w:spacing w:val="-2"/>
          <w:sz w:val="28"/>
          <w:szCs w:val="28"/>
        </w:rPr>
        <w:t>5</w:t>
      </w:r>
      <w:r w:rsidRPr="00FF77DF">
        <w:rPr>
          <w:rFonts w:ascii="Times New Roman" w:eastAsia="Times New Roman" w:hAnsi="Times New Roman" w:cs="Times New Roman"/>
          <w:spacing w:val="-2"/>
          <w:sz w:val="28"/>
          <w:szCs w:val="28"/>
          <w:lang w:val="vi-VN"/>
        </w:rPr>
        <w:t xml:space="preserve"> khoảng </w:t>
      </w:r>
      <w:r w:rsidRPr="00FF77DF">
        <w:rPr>
          <w:rFonts w:ascii="Times New Roman" w:eastAsia="Times New Roman" w:hAnsi="Times New Roman" w:cs="Times New Roman"/>
          <w:spacing w:val="-2"/>
          <w:sz w:val="28"/>
          <w:szCs w:val="28"/>
        </w:rPr>
        <w:t>1,766</w:t>
      </w:r>
      <w:r w:rsidRPr="00FF77DF">
        <w:rPr>
          <w:rFonts w:ascii="Times New Roman" w:eastAsia="Times New Roman" w:hAnsi="Times New Roman" w:cs="Times New Roman"/>
          <w:spacing w:val="-2"/>
          <w:sz w:val="28"/>
          <w:szCs w:val="28"/>
          <w:lang w:val="vi-VN"/>
        </w:rPr>
        <w:t xml:space="preserve"> triệu 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lang w:val="vi-VN"/>
        </w:rPr>
        <w:t xml:space="preserve">. So với nhu cầu đá xây dựng năm 2020, năng lực khai thác chế biến đá của tỉnh hoàn toàn có thể đáp ứng được. </w:t>
      </w:r>
      <w:r w:rsidRPr="00FF77DF">
        <w:rPr>
          <w:rFonts w:ascii="Times New Roman" w:eastAsia="Times New Roman" w:hAnsi="Times New Roman" w:cs="Times New Roman" w:hint="eastAsia"/>
          <w:spacing w:val="-2"/>
          <w:sz w:val="28"/>
          <w:szCs w:val="28"/>
          <w:lang w:val="vi-VN"/>
        </w:rPr>
        <w:t>Đ</w:t>
      </w:r>
      <w:r w:rsidRPr="00FF77DF">
        <w:rPr>
          <w:rFonts w:ascii="Times New Roman" w:eastAsia="Times New Roman" w:hAnsi="Times New Roman" w:cs="Times New Roman"/>
          <w:spacing w:val="-2"/>
          <w:sz w:val="28"/>
          <w:szCs w:val="28"/>
          <w:lang w:val="vi-VN"/>
        </w:rPr>
        <w:t>ịnh h</w:t>
      </w:r>
      <w:r w:rsidRPr="00FF77DF">
        <w:rPr>
          <w:rFonts w:ascii="Times New Roman" w:eastAsia="Times New Roman" w:hAnsi="Times New Roman" w:cs="Times New Roman" w:hint="eastAsia"/>
          <w:spacing w:val="-2"/>
          <w:sz w:val="28"/>
          <w:szCs w:val="28"/>
          <w:lang w:val="vi-VN"/>
        </w:rPr>
        <w:t>ư</w:t>
      </w:r>
      <w:r w:rsidRPr="00FF77DF">
        <w:rPr>
          <w:rFonts w:ascii="Times New Roman" w:eastAsia="Times New Roman" w:hAnsi="Times New Roman" w:cs="Times New Roman"/>
          <w:spacing w:val="-2"/>
          <w:sz w:val="28"/>
          <w:szCs w:val="28"/>
          <w:lang w:val="vi-VN"/>
        </w:rPr>
        <w:t xml:space="preserve">ớng </w:t>
      </w:r>
      <w:r w:rsidRPr="00FF77DF">
        <w:rPr>
          <w:rFonts w:ascii="Times New Roman" w:eastAsia="Times New Roman" w:hAnsi="Times New Roman" w:cs="Times New Roman" w:hint="eastAsia"/>
          <w:spacing w:val="-2"/>
          <w:sz w:val="28"/>
          <w:szCs w:val="28"/>
          <w:lang w:val="vi-VN"/>
        </w:rPr>
        <w:t>đ</w:t>
      </w:r>
      <w:r w:rsidRPr="00FF77DF">
        <w:rPr>
          <w:rFonts w:ascii="Times New Roman" w:eastAsia="Times New Roman" w:hAnsi="Times New Roman" w:cs="Times New Roman"/>
          <w:spacing w:val="-2"/>
          <w:sz w:val="28"/>
          <w:szCs w:val="28"/>
          <w:lang w:val="vi-VN"/>
        </w:rPr>
        <w:t>ến n</w:t>
      </w:r>
      <w:r w:rsidRPr="00FF77DF">
        <w:rPr>
          <w:rFonts w:ascii="Times New Roman" w:eastAsia="Times New Roman" w:hAnsi="Times New Roman" w:cs="Times New Roman" w:hint="eastAsia"/>
          <w:spacing w:val="-2"/>
          <w:sz w:val="28"/>
          <w:szCs w:val="28"/>
          <w:lang w:val="vi-VN"/>
        </w:rPr>
        <w:t>ă</w:t>
      </w:r>
      <w:r w:rsidRPr="00FF77DF">
        <w:rPr>
          <w:rFonts w:ascii="Times New Roman" w:eastAsia="Times New Roman" w:hAnsi="Times New Roman" w:cs="Times New Roman"/>
          <w:spacing w:val="-2"/>
          <w:sz w:val="28"/>
          <w:szCs w:val="28"/>
          <w:lang w:val="vi-VN"/>
        </w:rPr>
        <w:t xml:space="preserve">m 2020 sẽ tiếp tục gia hạn </w:t>
      </w:r>
      <w:r w:rsidRPr="00FF77DF">
        <w:rPr>
          <w:rFonts w:ascii="Times New Roman" w:eastAsia="Times New Roman" w:hAnsi="Times New Roman" w:cs="Times New Roman" w:hint="eastAsia"/>
          <w:spacing w:val="-2"/>
          <w:sz w:val="28"/>
          <w:szCs w:val="28"/>
          <w:lang w:val="vi-VN"/>
        </w:rPr>
        <w:t>đ</w:t>
      </w:r>
      <w:r w:rsidRPr="00FF77DF">
        <w:rPr>
          <w:rFonts w:ascii="Times New Roman" w:eastAsia="Times New Roman" w:hAnsi="Times New Roman" w:cs="Times New Roman"/>
          <w:spacing w:val="-2"/>
          <w:sz w:val="28"/>
          <w:szCs w:val="28"/>
          <w:lang w:val="vi-VN"/>
        </w:rPr>
        <w:t xml:space="preserve">ối với các cơ sở khai thác hết hạn giấy phép trong thời gian tới. </w:t>
      </w:r>
    </w:p>
    <w:p w:rsidR="00FF77DF" w:rsidRPr="00FF77DF" w:rsidRDefault="00FF77DF" w:rsidP="00FF77DF">
      <w:pPr>
        <w:spacing w:before="120" w:after="120" w:line="240" w:lineRule="auto"/>
        <w:ind w:firstLine="720"/>
        <w:jc w:val="both"/>
        <w:rPr>
          <w:rFonts w:ascii="Times New Roman" w:eastAsia="Times New Roman" w:hAnsi="Times New Roman" w:cs="Times New Roman"/>
          <w:b/>
          <w:i/>
          <w:sz w:val="28"/>
          <w:szCs w:val="28"/>
          <w:lang w:val="vi-VN"/>
        </w:rPr>
      </w:pPr>
      <w:r w:rsidRPr="00FF77DF">
        <w:rPr>
          <w:rFonts w:ascii="Times New Roman" w:eastAsia="Times New Roman" w:hAnsi="Times New Roman" w:cs="Times New Roman"/>
          <w:b/>
          <w:i/>
          <w:sz w:val="28"/>
          <w:szCs w:val="28"/>
          <w:lang w:val="vi-VN"/>
        </w:rPr>
        <w:t>Các chỉ tiêu quy hoạch:</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Công nghệ: Dây chuyền công nghệ sản xuất đá xây dựng phải hiện đại, tiên tiến, đồng bộ, bao gồm các thiết bị gia công, sàng, vận chuyển và các thiết bị xử lý môi trường. Phối hợp công nghệ chế biến cốt liệu lớn và cát nghiền.</w:t>
      </w:r>
      <w:r w:rsidRPr="00FF77DF">
        <w:rPr>
          <w:rFonts w:ascii="Times New Roman" w:hAnsi="Times New Roman"/>
          <w:color w:val="000000"/>
          <w:sz w:val="27"/>
          <w:szCs w:val="27"/>
          <w:lang w:val="pt-BR"/>
        </w:rPr>
        <w:t>Các cơ sở khai thác cần phải có phương án sử dụng mạt đá để sản xuất các loại vật liệu không nung nhằm tận dụng tài nguyên, giảm ô nhiễm môi trường.</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xml:space="preserve">- Môi trường: Đảm bảo các yêu cầu về môi trường khu sản xuất và giảm thiểu gây ô nhiễm ra các vùng xung quanh theo quy định của các tiêu chuẩn về môi trường, </w:t>
      </w:r>
      <w:r w:rsidRPr="00FF77DF">
        <w:rPr>
          <w:rFonts w:ascii="Times New Roman" w:eastAsia="Times New Roman" w:hAnsi="Times New Roman" w:cs="Times New Roman"/>
          <w:sz w:val="28"/>
          <w:szCs w:val="28"/>
          <w:lang w:val="vi-VN"/>
        </w:rPr>
        <w:lastRenderedPageBreak/>
        <w:t xml:space="preserve">y tế. Đảm bảo sử dụng hiệu quả tài nguyên, thực hiện </w:t>
      </w:r>
      <w:r w:rsidR="00636A13">
        <w:rPr>
          <w:rFonts w:ascii="Times New Roman" w:eastAsia="Times New Roman" w:hAnsi="Times New Roman" w:cs="Times New Roman"/>
          <w:sz w:val="28"/>
          <w:szCs w:val="28"/>
        </w:rPr>
        <w:t>cải tạo và phục hồi môi trường</w:t>
      </w:r>
      <w:r w:rsidRPr="00FF77DF">
        <w:rPr>
          <w:rFonts w:ascii="Times New Roman" w:eastAsia="Times New Roman" w:hAnsi="Times New Roman" w:cs="Times New Roman"/>
          <w:sz w:val="28"/>
          <w:szCs w:val="28"/>
          <w:lang w:val="vi-VN"/>
        </w:rPr>
        <w:t xml:space="preserve"> mỏ theo </w:t>
      </w:r>
      <w:r w:rsidR="00636A13">
        <w:rPr>
          <w:rFonts w:ascii="Times New Roman" w:eastAsia="Times New Roman" w:hAnsi="Times New Roman" w:cs="Times New Roman"/>
          <w:sz w:val="28"/>
          <w:szCs w:val="28"/>
        </w:rPr>
        <w:t>quy định</w:t>
      </w:r>
      <w:r w:rsidRPr="00FF77DF">
        <w:rPr>
          <w:rFonts w:ascii="Times New Roman" w:eastAsia="Times New Roman" w:hAnsi="Times New Roman" w:cs="Times New Roman"/>
          <w:sz w:val="28"/>
          <w:szCs w:val="28"/>
          <w:lang w:val="vi-VN"/>
        </w:rPr>
        <w:t>.</w:t>
      </w:r>
    </w:p>
    <w:p w:rsidR="00FF77DF" w:rsidRPr="00FF77DF" w:rsidRDefault="00FF77DF" w:rsidP="00FF77DF">
      <w:pPr>
        <w:spacing w:before="120" w:after="0" w:line="240" w:lineRule="auto"/>
        <w:jc w:val="both"/>
        <w:rPr>
          <w:rFonts w:ascii="Times New Roman" w:eastAsia="Times New Roman" w:hAnsi="Times New Roman" w:cs="Times New Roman"/>
          <w:b/>
          <w:i/>
          <w:spacing w:val="-2"/>
          <w:sz w:val="28"/>
          <w:szCs w:val="28"/>
          <w:lang w:val="vi-VN"/>
        </w:rPr>
      </w:pPr>
      <w:r w:rsidRPr="00FF77DF">
        <w:rPr>
          <w:rFonts w:ascii="Times New Roman" w:eastAsia="Times New Roman" w:hAnsi="Times New Roman" w:cs="Times New Roman"/>
          <w:b/>
          <w:i/>
          <w:spacing w:val="-2"/>
          <w:sz w:val="28"/>
          <w:szCs w:val="28"/>
          <w:lang w:val="vi-VN"/>
        </w:rPr>
        <w:tab/>
        <w:t>Phương án quy hoạch:</w:t>
      </w:r>
    </w:p>
    <w:p w:rsidR="00FF77DF" w:rsidRPr="00FF77DF" w:rsidRDefault="00FF77DF" w:rsidP="00FF77DF">
      <w:pPr>
        <w:spacing w:before="120" w:after="0" w:line="240" w:lineRule="auto"/>
        <w:jc w:val="both"/>
        <w:rPr>
          <w:rFonts w:ascii="Times New Roman" w:eastAsia="Times New Roman" w:hAnsi="Times New Roman" w:cs="Times New Roman"/>
          <w:i/>
          <w:spacing w:val="-2"/>
          <w:sz w:val="28"/>
          <w:szCs w:val="28"/>
          <w:lang w:val="vi-VN"/>
        </w:rPr>
      </w:pPr>
      <w:r w:rsidRPr="00FF77DF">
        <w:rPr>
          <w:rFonts w:ascii="Times New Roman" w:eastAsia="Times New Roman" w:hAnsi="Times New Roman" w:cs="Times New Roman"/>
          <w:i/>
          <w:spacing w:val="-2"/>
          <w:sz w:val="28"/>
          <w:szCs w:val="28"/>
          <w:lang w:val="vi-VN"/>
        </w:rPr>
        <w:tab/>
        <w:t>Đến năm 2020:</w:t>
      </w:r>
    </w:p>
    <w:p w:rsidR="00FF77DF" w:rsidRPr="00FF77DF" w:rsidRDefault="00FF77DF" w:rsidP="00FF77DF">
      <w:pPr>
        <w:spacing w:before="120" w:after="0" w:line="240" w:lineRule="auto"/>
        <w:ind w:firstLine="540"/>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lang w:val="vi-VN"/>
        </w:rPr>
        <w:t xml:space="preserve">Các cơ sở khai thác chế biến đá xây dựng đã hết hạn giấy phép cần tiến hành làm thủ tục xin cấp phép tiếp tục duy trì khai thác, thăm dò bổ sung, TCSTK là </w:t>
      </w:r>
      <w:r w:rsidR="007B5275">
        <w:rPr>
          <w:rFonts w:ascii="Times New Roman" w:eastAsia="Times New Roman" w:hAnsi="Times New Roman" w:cs="Times New Roman"/>
          <w:spacing w:val="-2"/>
          <w:sz w:val="28"/>
          <w:szCs w:val="28"/>
        </w:rPr>
        <w:t>2</w:t>
      </w:r>
      <w:r w:rsidRPr="00FF77DF">
        <w:rPr>
          <w:rFonts w:ascii="Times New Roman" w:eastAsia="Times New Roman" w:hAnsi="Times New Roman" w:cs="Times New Roman"/>
          <w:spacing w:val="-2"/>
          <w:sz w:val="28"/>
          <w:szCs w:val="28"/>
          <w:lang w:val="vi-VN"/>
        </w:rPr>
        <w:t>,</w:t>
      </w:r>
      <w:r w:rsidR="007B5275">
        <w:rPr>
          <w:rFonts w:ascii="Times New Roman" w:eastAsia="Times New Roman" w:hAnsi="Times New Roman" w:cs="Times New Roman"/>
          <w:spacing w:val="-2"/>
          <w:sz w:val="28"/>
          <w:szCs w:val="28"/>
        </w:rPr>
        <w:t>6</w:t>
      </w:r>
      <w:r w:rsidRPr="00FF77DF">
        <w:rPr>
          <w:rFonts w:ascii="Times New Roman" w:eastAsia="Times New Roman" w:hAnsi="Times New Roman" w:cs="Times New Roman"/>
          <w:spacing w:val="-2"/>
          <w:sz w:val="28"/>
          <w:szCs w:val="28"/>
          <w:lang w:val="vi-VN"/>
        </w:rPr>
        <w:t xml:space="preserve"> triệu 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lang w:val="vi-VN"/>
        </w:rPr>
        <w:t xml:space="preserve">. </w:t>
      </w:r>
      <w:r w:rsidRPr="00FF77DF">
        <w:rPr>
          <w:rFonts w:ascii="Times New Roman" w:eastAsia="Times New Roman" w:hAnsi="Times New Roman" w:cs="Times New Roman" w:hint="eastAsia"/>
          <w:spacing w:val="-2"/>
          <w:sz w:val="28"/>
          <w:szCs w:val="28"/>
          <w:lang w:val="vi-VN"/>
        </w:rPr>
        <w:t>Đ</w:t>
      </w:r>
      <w:r w:rsidRPr="00FF77DF">
        <w:rPr>
          <w:rFonts w:ascii="Times New Roman" w:eastAsia="Times New Roman" w:hAnsi="Times New Roman" w:cs="Times New Roman"/>
          <w:spacing w:val="-2"/>
          <w:sz w:val="28"/>
          <w:szCs w:val="28"/>
          <w:lang w:val="vi-VN"/>
        </w:rPr>
        <w:t>ầu t</w:t>
      </w:r>
      <w:r w:rsidRPr="00FF77DF">
        <w:rPr>
          <w:rFonts w:ascii="Times New Roman" w:eastAsia="Times New Roman" w:hAnsi="Times New Roman" w:cs="Times New Roman" w:hint="eastAsia"/>
          <w:spacing w:val="-2"/>
          <w:sz w:val="28"/>
          <w:szCs w:val="28"/>
          <w:lang w:val="vi-VN"/>
        </w:rPr>
        <w:t>ư</w:t>
      </w:r>
      <w:r w:rsidRPr="00FF77DF">
        <w:rPr>
          <w:rFonts w:ascii="Times New Roman" w:eastAsia="Times New Roman" w:hAnsi="Times New Roman" w:cs="Times New Roman"/>
          <w:spacing w:val="-2"/>
          <w:sz w:val="28"/>
          <w:szCs w:val="28"/>
          <w:lang w:val="vi-VN"/>
        </w:rPr>
        <w:t xml:space="preserve"> mở rộng khai thác và cấp phép mới các c</w:t>
      </w:r>
      <w:r w:rsidRPr="00FF77DF">
        <w:rPr>
          <w:rFonts w:ascii="Times New Roman" w:eastAsia="Times New Roman" w:hAnsi="Times New Roman" w:cs="Times New Roman" w:hint="eastAsia"/>
          <w:spacing w:val="-2"/>
          <w:sz w:val="28"/>
          <w:szCs w:val="28"/>
          <w:lang w:val="vi-VN"/>
        </w:rPr>
        <w:t>ơ</w:t>
      </w:r>
      <w:r w:rsidRPr="00FF77DF">
        <w:rPr>
          <w:rFonts w:ascii="Times New Roman" w:eastAsia="Times New Roman" w:hAnsi="Times New Roman" w:cs="Times New Roman"/>
          <w:spacing w:val="-2"/>
          <w:sz w:val="28"/>
          <w:szCs w:val="28"/>
          <w:lang w:val="vi-VN"/>
        </w:rPr>
        <w:t xml:space="preserve"> sở tại </w:t>
      </w:r>
      <w:r w:rsidRPr="00FF77DF">
        <w:rPr>
          <w:rFonts w:ascii="Times New Roman" w:eastAsia="Times New Roman" w:hAnsi="Times New Roman" w:cs="Times New Roman"/>
          <w:spacing w:val="-2"/>
          <w:sz w:val="28"/>
          <w:szCs w:val="28"/>
        </w:rPr>
        <w:t xml:space="preserve">các </w:t>
      </w:r>
      <w:r w:rsidRPr="00FF77DF">
        <w:rPr>
          <w:rFonts w:ascii="Times New Roman" w:eastAsia="Times New Roman" w:hAnsi="Times New Roman" w:cs="Times New Roman"/>
          <w:spacing w:val="-2"/>
          <w:sz w:val="28"/>
          <w:szCs w:val="28"/>
          <w:lang w:val="vi-VN"/>
        </w:rPr>
        <w:t>huyện</w:t>
      </w:r>
      <w:r w:rsidRPr="00FF77DF">
        <w:rPr>
          <w:rFonts w:ascii="Times New Roman" w:eastAsia="Times New Roman" w:hAnsi="Times New Roman" w:cs="Times New Roman"/>
          <w:spacing w:val="-2"/>
          <w:sz w:val="28"/>
          <w:szCs w:val="28"/>
        </w:rPr>
        <w:t>:</w:t>
      </w:r>
    </w:p>
    <w:p w:rsidR="00FF77DF" w:rsidRPr="00FF77DF" w:rsidRDefault="00FF77DF" w:rsidP="00FF77DF">
      <w:pPr>
        <w:numPr>
          <w:ilvl w:val="0"/>
          <w:numId w:val="3"/>
        </w:numPr>
        <w:spacing w:before="120" w:after="0" w:line="240" w:lineRule="auto"/>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Huyện Vạn Ninh: công suất </w:t>
      </w:r>
      <w:r w:rsidR="007B5275">
        <w:rPr>
          <w:rFonts w:ascii="Times New Roman" w:eastAsia="Times New Roman" w:hAnsi="Times New Roman" w:cs="Times New Roman"/>
          <w:spacing w:val="-2"/>
          <w:sz w:val="28"/>
          <w:szCs w:val="28"/>
        </w:rPr>
        <w:t>4</w:t>
      </w:r>
      <w:r w:rsidRPr="00FF77DF">
        <w:rPr>
          <w:rFonts w:ascii="Times New Roman" w:eastAsia="Times New Roman" w:hAnsi="Times New Roman" w:cs="Times New Roman"/>
          <w:spacing w:val="-2"/>
          <w:sz w:val="28"/>
          <w:szCs w:val="28"/>
        </w:rPr>
        <w:t xml:space="preserve">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numPr>
          <w:ilvl w:val="0"/>
          <w:numId w:val="3"/>
        </w:numPr>
        <w:spacing w:before="120" w:after="0" w:line="240" w:lineRule="auto"/>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Thị xã Ninh Hòa: công suất </w:t>
      </w:r>
      <w:r w:rsidR="007B5275">
        <w:rPr>
          <w:rFonts w:ascii="Times New Roman" w:eastAsia="Times New Roman" w:hAnsi="Times New Roman" w:cs="Times New Roman"/>
          <w:spacing w:val="-2"/>
          <w:sz w:val="28"/>
          <w:szCs w:val="28"/>
        </w:rPr>
        <w:t>8</w:t>
      </w:r>
      <w:r w:rsidRPr="00FF77DF">
        <w:rPr>
          <w:rFonts w:ascii="Times New Roman" w:eastAsia="Times New Roman" w:hAnsi="Times New Roman" w:cs="Times New Roman"/>
          <w:spacing w:val="-2"/>
          <w:sz w:val="28"/>
          <w:szCs w:val="28"/>
        </w:rPr>
        <w:t xml:space="preserve">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7B5275" w:rsidP="00FF77DF">
      <w:pPr>
        <w:numPr>
          <w:ilvl w:val="0"/>
          <w:numId w:val="3"/>
        </w:numPr>
        <w:spacing w:before="120" w:after="0" w:line="240" w:lineRule="auto"/>
        <w:contextualSpacing/>
        <w:jc w:val="both"/>
        <w:rPr>
          <w:rFonts w:ascii="Times New Roman" w:eastAsia="Times New Roman" w:hAnsi="Times New Roman" w:cs="Times New Roman"/>
          <w:spacing w:val="-2"/>
          <w:sz w:val="28"/>
          <w:szCs w:val="28"/>
          <w:lang w:val="vi-VN"/>
        </w:rPr>
      </w:pPr>
      <w:r>
        <w:rPr>
          <w:rFonts w:ascii="Times New Roman" w:eastAsia="Times New Roman" w:hAnsi="Times New Roman" w:cs="Times New Roman"/>
          <w:spacing w:val="-2"/>
          <w:sz w:val="28"/>
          <w:szCs w:val="28"/>
        </w:rPr>
        <w:t>Huyện Diên Khánh: công suất 6</w:t>
      </w:r>
      <w:r w:rsidR="00FF77DF" w:rsidRPr="00FF77DF">
        <w:rPr>
          <w:rFonts w:ascii="Times New Roman" w:eastAsia="Times New Roman" w:hAnsi="Times New Roman" w:cs="Times New Roman"/>
          <w:spacing w:val="-2"/>
          <w:sz w:val="28"/>
          <w:szCs w:val="28"/>
        </w:rPr>
        <w:t xml:space="preserve">00.000 </w:t>
      </w:r>
      <w:r w:rsidR="00FF77DF" w:rsidRPr="00FF77DF">
        <w:rPr>
          <w:rFonts w:ascii="Times New Roman" w:eastAsia="Times New Roman" w:hAnsi="Times New Roman" w:cs="Times New Roman"/>
          <w:spacing w:val="-2"/>
          <w:sz w:val="28"/>
          <w:szCs w:val="28"/>
          <w:lang w:val="vi-VN"/>
        </w:rPr>
        <w:t>m</w:t>
      </w:r>
      <w:r w:rsidR="00FF77DF" w:rsidRPr="00FF77DF">
        <w:rPr>
          <w:rFonts w:ascii="Times New Roman" w:eastAsia="Times New Roman" w:hAnsi="Times New Roman" w:cs="Times New Roman"/>
          <w:spacing w:val="-2"/>
          <w:sz w:val="28"/>
          <w:szCs w:val="28"/>
          <w:vertAlign w:val="superscript"/>
          <w:lang w:val="vi-VN"/>
        </w:rPr>
        <w:t>3</w:t>
      </w:r>
      <w:r w:rsidR="00FF77DF" w:rsidRPr="00FF77DF">
        <w:rPr>
          <w:rFonts w:ascii="Times New Roman" w:eastAsia="Times New Roman" w:hAnsi="Times New Roman" w:cs="Times New Roman"/>
          <w:spacing w:val="-2"/>
          <w:sz w:val="28"/>
          <w:szCs w:val="28"/>
        </w:rPr>
        <w:t>/năm;</w:t>
      </w:r>
    </w:p>
    <w:p w:rsidR="00FF77DF" w:rsidRPr="00FF77DF" w:rsidRDefault="00FF77DF" w:rsidP="00FF77DF">
      <w:pPr>
        <w:numPr>
          <w:ilvl w:val="0"/>
          <w:numId w:val="3"/>
        </w:numPr>
        <w:spacing w:before="120" w:after="0" w:line="240" w:lineRule="auto"/>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Huyện Cam Lâm: công suất 100.000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numPr>
          <w:ilvl w:val="0"/>
          <w:numId w:val="3"/>
        </w:numPr>
        <w:spacing w:before="120" w:after="0" w:line="240" w:lineRule="auto"/>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TP. Cam Ranh: công suất </w:t>
      </w:r>
      <w:r w:rsidR="007B5275">
        <w:rPr>
          <w:rFonts w:ascii="Times New Roman" w:eastAsia="Times New Roman" w:hAnsi="Times New Roman" w:cs="Times New Roman"/>
          <w:spacing w:val="-2"/>
          <w:sz w:val="28"/>
          <w:szCs w:val="28"/>
        </w:rPr>
        <w:t>4</w:t>
      </w:r>
      <w:r w:rsidRPr="00FF77DF">
        <w:rPr>
          <w:rFonts w:ascii="Times New Roman" w:eastAsia="Times New Roman" w:hAnsi="Times New Roman" w:cs="Times New Roman"/>
          <w:spacing w:val="-2"/>
          <w:sz w:val="28"/>
          <w:szCs w:val="28"/>
        </w:rPr>
        <w:t xml:space="preserve">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numPr>
          <w:ilvl w:val="0"/>
          <w:numId w:val="3"/>
        </w:numPr>
        <w:spacing w:before="120" w:after="0" w:line="240" w:lineRule="auto"/>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Huyện Khánh Vĩnh: công suất 200.000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numPr>
          <w:ilvl w:val="0"/>
          <w:numId w:val="3"/>
        </w:numPr>
        <w:spacing w:before="120" w:after="0" w:line="240" w:lineRule="auto"/>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Huyện Khánh Sơn: công suất 100.000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tabs>
          <w:tab w:val="left" w:pos="6855"/>
        </w:tabs>
        <w:spacing w:before="120" w:after="120" w:line="240" w:lineRule="auto"/>
        <w:ind w:left="547"/>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Chi tiết các c</w:t>
      </w:r>
      <w:r w:rsidRPr="00FF77DF">
        <w:rPr>
          <w:rFonts w:ascii="Times New Roman" w:eastAsia="Times New Roman" w:hAnsi="Times New Roman" w:cs="Times New Roman" w:hint="eastAsia"/>
          <w:spacing w:val="-2"/>
          <w:sz w:val="28"/>
          <w:szCs w:val="28"/>
          <w:lang w:val="vi-VN"/>
        </w:rPr>
        <w:t>ơ</w:t>
      </w:r>
      <w:r w:rsidRPr="00FF77DF">
        <w:rPr>
          <w:rFonts w:ascii="Times New Roman" w:eastAsia="Times New Roman" w:hAnsi="Times New Roman" w:cs="Times New Roman"/>
          <w:spacing w:val="-2"/>
          <w:sz w:val="28"/>
          <w:szCs w:val="28"/>
          <w:lang w:val="vi-VN"/>
        </w:rPr>
        <w:t xml:space="preserve"> sở khai thác </w:t>
      </w:r>
      <w:r w:rsidRPr="00FF77DF">
        <w:rPr>
          <w:rFonts w:ascii="Times New Roman" w:eastAsia="Times New Roman" w:hAnsi="Times New Roman" w:cs="Times New Roman" w:hint="eastAsia"/>
          <w:spacing w:val="-2"/>
          <w:sz w:val="28"/>
          <w:szCs w:val="28"/>
          <w:lang w:val="vi-VN"/>
        </w:rPr>
        <w:t>đ</w:t>
      </w:r>
      <w:r w:rsidRPr="00FF77DF">
        <w:rPr>
          <w:rFonts w:ascii="Times New Roman" w:eastAsia="Times New Roman" w:hAnsi="Times New Roman" w:cs="Times New Roman"/>
          <w:spacing w:val="-2"/>
          <w:sz w:val="28"/>
          <w:szCs w:val="28"/>
          <w:lang w:val="vi-VN"/>
        </w:rPr>
        <w:t xml:space="preserve">á xây dựng xem Bảng </w:t>
      </w:r>
      <w:r w:rsidR="00983322">
        <w:rPr>
          <w:rFonts w:ascii="Times New Roman" w:eastAsia="Times New Roman" w:hAnsi="Times New Roman" w:cs="Times New Roman"/>
          <w:spacing w:val="-2"/>
          <w:sz w:val="28"/>
          <w:szCs w:val="28"/>
        </w:rPr>
        <w:t>21</w:t>
      </w:r>
      <w:r w:rsidRPr="00FF77DF">
        <w:rPr>
          <w:rFonts w:ascii="Times New Roman" w:eastAsia="Times New Roman" w:hAnsi="Times New Roman" w:cs="Times New Roman"/>
          <w:spacing w:val="-2"/>
          <w:sz w:val="28"/>
          <w:szCs w:val="28"/>
          <w:lang w:val="vi-VN"/>
        </w:rPr>
        <w:t>.</w:t>
      </w:r>
    </w:p>
    <w:p w:rsidR="00FF77DF" w:rsidRPr="00FF77DF" w:rsidRDefault="00FF77DF" w:rsidP="00FF77DF">
      <w:pPr>
        <w:spacing w:before="120" w:after="120" w:line="240" w:lineRule="auto"/>
        <w:ind w:firstLine="446"/>
        <w:contextualSpacing/>
        <w:jc w:val="both"/>
        <w:rPr>
          <w:rFonts w:ascii="Times New Roman" w:eastAsia="Calibri" w:hAnsi="Times New Roman" w:cs="Times New Roman"/>
          <w:b/>
          <w:spacing w:val="-2"/>
          <w:sz w:val="28"/>
          <w:szCs w:val="28"/>
          <w:lang w:val="vi-VN"/>
        </w:rPr>
      </w:pPr>
      <w:r w:rsidRPr="00FF77DF">
        <w:rPr>
          <w:rFonts w:ascii="Times New Roman" w:eastAsia="Calibri" w:hAnsi="Times New Roman" w:cs="Times New Roman"/>
          <w:b/>
          <w:spacing w:val="-2"/>
          <w:sz w:val="28"/>
          <w:szCs w:val="28"/>
          <w:lang w:val="vi-VN"/>
        </w:rPr>
        <w:t>6. Cát xây dựng.</w:t>
      </w:r>
    </w:p>
    <w:p w:rsidR="00FF77DF" w:rsidRPr="00FF77DF" w:rsidRDefault="00FF77DF" w:rsidP="00FF77DF">
      <w:pPr>
        <w:spacing w:before="240" w:after="120" w:line="240" w:lineRule="auto"/>
        <w:ind w:left="446"/>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ab/>
        <w:t>Nhu cầu cát xây dựng đến năm 2020 tỉnh Khánh Hòa như sau:</w:t>
      </w:r>
    </w:p>
    <w:p w:rsidR="00FF77DF" w:rsidRPr="00FF77DF" w:rsidRDefault="00FF77DF" w:rsidP="00FF77DF">
      <w:pPr>
        <w:spacing w:before="120" w:after="120" w:line="240" w:lineRule="auto"/>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ab/>
      </w:r>
      <w:r w:rsidRPr="00FF77DF">
        <w:rPr>
          <w:rFonts w:ascii="Times New Roman" w:eastAsia="Times New Roman" w:hAnsi="Times New Roman" w:cs="Times New Roman"/>
          <w:spacing w:val="-2"/>
          <w:sz w:val="28"/>
          <w:szCs w:val="28"/>
          <w:lang w:val="vi-VN"/>
        </w:rPr>
        <w:tab/>
        <w:t>Năm 2020:</w:t>
      </w:r>
      <w:r w:rsidRPr="00FF77DF">
        <w:rPr>
          <w:rFonts w:ascii="Times New Roman" w:eastAsia="Times New Roman" w:hAnsi="Times New Roman" w:cs="Times New Roman"/>
          <w:spacing w:val="-2"/>
          <w:sz w:val="28"/>
          <w:szCs w:val="28"/>
          <w:lang w:val="vi-VN"/>
        </w:rPr>
        <w:tab/>
        <w:t>1,</w:t>
      </w:r>
      <w:r w:rsidR="008436E9">
        <w:rPr>
          <w:rFonts w:ascii="Times New Roman" w:eastAsia="Times New Roman" w:hAnsi="Times New Roman" w:cs="Times New Roman"/>
          <w:spacing w:val="-2"/>
          <w:sz w:val="28"/>
          <w:szCs w:val="28"/>
        </w:rPr>
        <w:t>6 – 1,9</w:t>
      </w:r>
      <w:r w:rsidRPr="00FF77DF">
        <w:rPr>
          <w:rFonts w:ascii="Times New Roman" w:eastAsia="Times New Roman" w:hAnsi="Times New Roman" w:cs="Times New Roman"/>
          <w:spacing w:val="-2"/>
          <w:sz w:val="28"/>
          <w:szCs w:val="28"/>
          <w:lang w:val="vi-VN"/>
        </w:rPr>
        <w:t xml:space="preserve"> triệu m</w:t>
      </w:r>
      <w:r w:rsidRPr="00FF77DF">
        <w:rPr>
          <w:rFonts w:ascii="Times New Roman" w:eastAsia="Times New Roman" w:hAnsi="Times New Roman" w:cs="Times New Roman"/>
          <w:spacing w:val="-2"/>
          <w:sz w:val="28"/>
          <w:szCs w:val="28"/>
          <w:vertAlign w:val="superscript"/>
          <w:lang w:val="vi-VN"/>
        </w:rPr>
        <w:t>3</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lang w:val="vi-VN"/>
        </w:rPr>
      </w:pPr>
      <w:r w:rsidRPr="00FF77DF">
        <w:rPr>
          <w:rFonts w:ascii="Times New Roman" w:eastAsia="Times New Roman" w:hAnsi="Times New Roman" w:cs="Times New Roman"/>
          <w:b/>
          <w:i/>
          <w:sz w:val="28"/>
          <w:szCs w:val="28"/>
          <w:lang w:val="vi-VN"/>
        </w:rPr>
        <w:t>Tổng công suất khai thác :</w:t>
      </w:r>
      <w:r w:rsidR="00416B41">
        <w:rPr>
          <w:rFonts w:ascii="Times New Roman" w:eastAsia="Times New Roman" w:hAnsi="Times New Roman" w:cs="Times New Roman"/>
          <w:b/>
          <w:i/>
          <w:sz w:val="28"/>
          <w:szCs w:val="28"/>
        </w:rPr>
        <w:t xml:space="preserve"> </w:t>
      </w:r>
      <w:r w:rsidRPr="00FF77DF">
        <w:rPr>
          <w:rFonts w:ascii="Times New Roman" w:eastAsia="Times New Roman" w:hAnsi="Times New Roman" w:cs="Times New Roman"/>
          <w:sz w:val="28"/>
          <w:szCs w:val="28"/>
          <w:lang w:val="vi-VN"/>
        </w:rPr>
        <w:t>n</w:t>
      </w:r>
      <w:r w:rsidRPr="00FF77DF">
        <w:rPr>
          <w:rFonts w:ascii="Times New Roman" w:eastAsia="Times New Roman" w:hAnsi="Times New Roman" w:cs="Times New Roman" w:hint="eastAsia"/>
          <w:sz w:val="28"/>
          <w:szCs w:val="28"/>
          <w:lang w:val="vi-VN"/>
        </w:rPr>
        <w:t>ă</w:t>
      </w:r>
      <w:r w:rsidRPr="00FF77DF">
        <w:rPr>
          <w:rFonts w:ascii="Times New Roman" w:eastAsia="Times New Roman" w:hAnsi="Times New Roman" w:cs="Times New Roman"/>
          <w:sz w:val="28"/>
          <w:szCs w:val="28"/>
          <w:lang w:val="vi-VN"/>
        </w:rPr>
        <w:t xml:space="preserve">m 2020 đạt </w:t>
      </w:r>
      <w:r w:rsidRPr="00FF77DF">
        <w:rPr>
          <w:rFonts w:ascii="Times New Roman" w:eastAsia="Times New Roman" w:hAnsi="Times New Roman" w:cs="Times New Roman"/>
          <w:sz w:val="28"/>
          <w:szCs w:val="28"/>
        </w:rPr>
        <w:t>1,4</w:t>
      </w:r>
      <w:r w:rsidRPr="00FF77DF">
        <w:rPr>
          <w:rFonts w:ascii="Times New Roman" w:eastAsia="Times New Roman" w:hAnsi="Times New Roman" w:cs="Times New Roman"/>
          <w:sz w:val="28"/>
          <w:szCs w:val="28"/>
          <w:lang w:val="vi-VN"/>
        </w:rPr>
        <w:t xml:space="preserve"> triệu m</w:t>
      </w:r>
      <w:r w:rsidRPr="00FF77DF">
        <w:rPr>
          <w:rFonts w:ascii="Times New Roman" w:eastAsia="Times New Roman" w:hAnsi="Times New Roman" w:cs="Times New Roman"/>
          <w:sz w:val="28"/>
          <w:szCs w:val="28"/>
          <w:vertAlign w:val="superscript"/>
          <w:lang w:val="vi-VN"/>
        </w:rPr>
        <w:t>3</w:t>
      </w:r>
      <w:r w:rsidRPr="00FF77DF">
        <w:rPr>
          <w:rFonts w:ascii="Times New Roman" w:eastAsia="Times New Roman" w:hAnsi="Times New Roman" w:cs="Times New Roman"/>
          <w:sz w:val="28"/>
          <w:szCs w:val="28"/>
          <w:lang w:val="vi-VN"/>
        </w:rPr>
        <w:t>/năm</w:t>
      </w:r>
      <w:r w:rsidRPr="00FF77DF">
        <w:rPr>
          <w:rFonts w:ascii="Times New Roman" w:eastAsia="Times New Roman" w:hAnsi="Times New Roman" w:cs="Times New Roman"/>
          <w:sz w:val="28"/>
          <w:szCs w:val="28"/>
          <w:lang w:val="vi-VN"/>
        </w:rPr>
        <w:tab/>
      </w:r>
    </w:p>
    <w:p w:rsidR="00FF77DF" w:rsidRPr="00FF77DF" w:rsidRDefault="00FF77DF" w:rsidP="00FF77DF">
      <w:pPr>
        <w:spacing w:before="120" w:after="120" w:line="240" w:lineRule="auto"/>
        <w:ind w:firstLine="720"/>
        <w:rPr>
          <w:rFonts w:ascii="Times New Roman" w:eastAsia="Times New Roman" w:hAnsi="Times New Roman" w:cs="Times New Roman"/>
          <w:b/>
          <w:sz w:val="28"/>
          <w:szCs w:val="28"/>
          <w:lang w:val="vi-VN"/>
        </w:rPr>
      </w:pPr>
      <w:r w:rsidRPr="00FF77DF">
        <w:rPr>
          <w:rFonts w:ascii="Times New Roman" w:eastAsia="Times New Roman" w:hAnsi="Times New Roman" w:cs="Times New Roman"/>
          <w:b/>
          <w:i/>
          <w:sz w:val="28"/>
          <w:szCs w:val="28"/>
          <w:lang w:val="vi-VN"/>
        </w:rPr>
        <w:t>Định hướng quy hoạch:</w:t>
      </w:r>
    </w:p>
    <w:p w:rsidR="00FF77DF" w:rsidRPr="00416B41" w:rsidRDefault="00FF77DF" w:rsidP="00416B41">
      <w:pPr>
        <w:numPr>
          <w:ilvl w:val="0"/>
          <w:numId w:val="16"/>
        </w:numPr>
        <w:tabs>
          <w:tab w:val="clear" w:pos="1080"/>
          <w:tab w:val="left" w:pos="900"/>
        </w:tabs>
        <w:spacing w:before="120" w:after="120" w:line="240" w:lineRule="auto"/>
        <w:ind w:left="0" w:firstLine="709"/>
        <w:jc w:val="both"/>
        <w:rPr>
          <w:rFonts w:ascii="Times New Roman" w:eastAsia="Times New Roman" w:hAnsi="Times New Roman" w:cs="Times New Roman"/>
          <w:color w:val="000000"/>
          <w:sz w:val="28"/>
          <w:szCs w:val="28"/>
          <w:lang w:val="de-DE"/>
        </w:rPr>
      </w:pPr>
      <w:r w:rsidRPr="00416B41">
        <w:rPr>
          <w:rFonts w:ascii="Times New Roman" w:eastAsia="Times New Roman" w:hAnsi="Times New Roman" w:cs="Times New Roman"/>
          <w:color w:val="000000"/>
          <w:sz w:val="28"/>
          <w:szCs w:val="28"/>
          <w:lang w:val="de-DE"/>
        </w:rPr>
        <w:t>Đẩy mạnh khai thác cát trên cơ sở quản lý chặt chẽ việc thực hiện đúng các quy định khai thác cát lòng sông đáp ứng nhu cầu cát xây dựng trong tỉnh. Do đặc điểm cát lòng sông thay đổi theo mùa, nên hàng năm phải kiểm tra trữ lượng để bổ sung, điều chỉnh vào quy hoạch kịp thời.</w:t>
      </w:r>
    </w:p>
    <w:p w:rsidR="00FF77DF" w:rsidRPr="00416B41" w:rsidRDefault="00FF77DF" w:rsidP="00416B41">
      <w:pPr>
        <w:numPr>
          <w:ilvl w:val="0"/>
          <w:numId w:val="16"/>
        </w:numPr>
        <w:tabs>
          <w:tab w:val="clear" w:pos="1080"/>
          <w:tab w:val="left" w:pos="900"/>
        </w:tabs>
        <w:spacing w:before="120" w:after="120" w:line="240" w:lineRule="auto"/>
        <w:ind w:left="0" w:firstLine="709"/>
        <w:jc w:val="both"/>
        <w:rPr>
          <w:rFonts w:ascii="Times New Roman" w:eastAsia="Times New Roman" w:hAnsi="Times New Roman" w:cs="Times New Roman"/>
          <w:color w:val="000000"/>
          <w:sz w:val="28"/>
          <w:szCs w:val="28"/>
          <w:lang w:val="de-DE"/>
        </w:rPr>
      </w:pPr>
      <w:r w:rsidRPr="00416B41">
        <w:rPr>
          <w:rFonts w:ascii="Times New Roman" w:eastAsia="Times New Roman" w:hAnsi="Times New Roman" w:cs="Times New Roman"/>
          <w:color w:val="000000"/>
          <w:sz w:val="28"/>
          <w:szCs w:val="28"/>
          <w:lang w:val="de-DE"/>
        </w:rPr>
        <w:t>Các đơn vị được cấp phép phải áp dụng cơ giới hoá và cải tiến công nghệ khai thác cát để nâng công suất và đảm bảo môi trường.</w:t>
      </w:r>
    </w:p>
    <w:p w:rsidR="00FF77DF" w:rsidRPr="00416B41" w:rsidRDefault="00FF77DF" w:rsidP="00416B41">
      <w:pPr>
        <w:numPr>
          <w:ilvl w:val="0"/>
          <w:numId w:val="16"/>
        </w:numPr>
        <w:tabs>
          <w:tab w:val="clear" w:pos="1080"/>
          <w:tab w:val="num" w:pos="900"/>
        </w:tabs>
        <w:spacing w:before="120" w:after="120" w:line="240" w:lineRule="auto"/>
        <w:ind w:left="0" w:firstLine="709"/>
        <w:jc w:val="both"/>
        <w:rPr>
          <w:rFonts w:ascii="Times New Roman" w:eastAsia="Times New Roman" w:hAnsi="Times New Roman" w:cs="Times New Roman"/>
          <w:color w:val="000000"/>
          <w:sz w:val="28"/>
          <w:szCs w:val="28"/>
          <w:lang w:val="de-DE"/>
        </w:rPr>
      </w:pPr>
      <w:r w:rsidRPr="00416B41">
        <w:rPr>
          <w:rFonts w:ascii="Times New Roman" w:eastAsia="Times New Roman" w:hAnsi="Times New Roman" w:cs="Times New Roman"/>
          <w:color w:val="000000"/>
          <w:sz w:val="28"/>
          <w:szCs w:val="28"/>
          <w:lang w:val="de-DE"/>
        </w:rPr>
        <w:t>Kiên quyết xử lý tình trạng khai thác cát trái phép của các tổ chức và hộ cá thể không có chức năng khai thác cát. Xây dựng kế hoạch thăm dò và quy hoạch cấp mỏ cho những tổ chức có năng lực khai thác cát.</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lang w:val="vi-VN"/>
        </w:rPr>
        <w:t>- Phải đảm bảo khai thác đúng những vị trí được các cơ quan quản lý cho phép, không gây ảnh hưởng đến môi trường sinh thái, dòng chảy và không gây sạt lở bờ các dòng sông. Phải xử lý nước thải rửa cát trước khi thải vào môi trường, đảm bảo nồng độ phát tán bụi theo yêu cầu của các tiêu chuẩn tại bãi chứa khi bảo quản và vận chuyển.</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vi-VN"/>
        </w:rPr>
      </w:pPr>
      <w:proofErr w:type="gramStart"/>
      <w:r w:rsidRPr="00FF77DF">
        <w:rPr>
          <w:rFonts w:ascii="Times New Roman" w:eastAsia="Times New Roman" w:hAnsi="Times New Roman" w:cs="Times New Roman"/>
          <w:sz w:val="28"/>
          <w:szCs w:val="28"/>
        </w:rPr>
        <w:t>- Đầu tư sản xuất cát nghiền tại các cơ sở khai thác đá xây dựng để tận dụng nguồn phế thải trong quá trình nghiền đá.</w:t>
      </w:r>
      <w:proofErr w:type="gramEnd"/>
    </w:p>
    <w:p w:rsidR="00FF77DF" w:rsidRPr="00FF77DF" w:rsidRDefault="00FF77DF" w:rsidP="00FF77DF">
      <w:pPr>
        <w:spacing w:before="120" w:after="120" w:line="240" w:lineRule="auto"/>
        <w:ind w:firstLine="720"/>
        <w:jc w:val="both"/>
        <w:rPr>
          <w:rFonts w:ascii="Times New Roman" w:eastAsia="Times New Roman" w:hAnsi="Times New Roman" w:cs="Times New Roman"/>
          <w:b/>
          <w:i/>
          <w:sz w:val="28"/>
          <w:szCs w:val="28"/>
          <w:lang w:val="vi-VN"/>
        </w:rPr>
      </w:pPr>
      <w:r w:rsidRPr="00FF77DF">
        <w:rPr>
          <w:rFonts w:ascii="Times New Roman" w:eastAsia="Times New Roman" w:hAnsi="Times New Roman" w:cs="Times New Roman"/>
          <w:b/>
          <w:i/>
          <w:sz w:val="28"/>
          <w:szCs w:val="28"/>
          <w:lang w:val="vi-VN"/>
        </w:rPr>
        <w:lastRenderedPageBreak/>
        <w:t>Phương án đầu tư:</w:t>
      </w:r>
    </w:p>
    <w:p w:rsidR="00FF77DF" w:rsidRPr="00FF77DF" w:rsidRDefault="00FF77DF" w:rsidP="00FF77DF">
      <w:pPr>
        <w:spacing w:before="120" w:after="120" w:line="240" w:lineRule="auto"/>
        <w:ind w:firstLine="720"/>
        <w:jc w:val="both"/>
        <w:rPr>
          <w:rFonts w:ascii="Times New Roman" w:eastAsia="Times New Roman" w:hAnsi="Times New Roman" w:cs="Times New Roman"/>
          <w:i/>
          <w:sz w:val="28"/>
          <w:szCs w:val="28"/>
          <w:lang w:val="vi-VN"/>
        </w:rPr>
      </w:pPr>
      <w:r w:rsidRPr="00FF77DF">
        <w:rPr>
          <w:rFonts w:ascii="Times New Roman" w:eastAsia="Times New Roman" w:hAnsi="Times New Roman" w:cs="Times New Roman"/>
          <w:i/>
          <w:sz w:val="28"/>
          <w:szCs w:val="28"/>
          <w:lang w:val="vi-VN"/>
        </w:rPr>
        <w:t>Đến năm 2020:</w:t>
      </w:r>
    </w:p>
    <w:p w:rsidR="00FF77DF" w:rsidRPr="00FF77DF" w:rsidRDefault="00FF77DF" w:rsidP="00FF77DF">
      <w:pPr>
        <w:numPr>
          <w:ilvl w:val="0"/>
          <w:numId w:val="3"/>
        </w:numPr>
        <w:spacing w:before="120" w:after="0" w:line="240" w:lineRule="auto"/>
        <w:contextualSpacing/>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lang w:val="vi-VN"/>
        </w:rPr>
        <w:t xml:space="preserve">Các cơ sở khai thác </w:t>
      </w:r>
      <w:r w:rsidRPr="00FF77DF">
        <w:rPr>
          <w:rFonts w:ascii="Times New Roman" w:eastAsia="Times New Roman" w:hAnsi="Times New Roman" w:cs="Times New Roman"/>
          <w:spacing w:val="-2"/>
          <w:sz w:val="28"/>
          <w:szCs w:val="28"/>
        </w:rPr>
        <w:t>cát</w:t>
      </w:r>
      <w:r w:rsidRPr="00FF77DF">
        <w:rPr>
          <w:rFonts w:ascii="Times New Roman" w:eastAsia="Times New Roman" w:hAnsi="Times New Roman" w:cs="Times New Roman"/>
          <w:spacing w:val="-2"/>
          <w:sz w:val="28"/>
          <w:szCs w:val="28"/>
          <w:lang w:val="vi-VN"/>
        </w:rPr>
        <w:t xml:space="preserve"> xây dựng đã hết hạn giấy phép cần tiến hành làm thủ tục xin cấp phép tiếp tục duy trì khai thác, thăm dò bổ sung, TCSTK là </w:t>
      </w:r>
      <w:r w:rsidRPr="00FF77DF">
        <w:rPr>
          <w:rFonts w:ascii="Times New Roman" w:eastAsia="Times New Roman" w:hAnsi="Times New Roman" w:cs="Times New Roman"/>
          <w:spacing w:val="-2"/>
          <w:sz w:val="28"/>
          <w:szCs w:val="28"/>
        </w:rPr>
        <w:t>1.000.000</w:t>
      </w:r>
      <w:r w:rsidRPr="00FF77DF">
        <w:rPr>
          <w:rFonts w:ascii="Times New Roman" w:eastAsia="Times New Roman" w:hAnsi="Times New Roman" w:cs="Times New Roman"/>
          <w:spacing w:val="-2"/>
          <w:sz w:val="28"/>
          <w:szCs w:val="28"/>
          <w:lang w:val="vi-VN"/>
        </w:rPr>
        <w:t xml:space="preserve"> 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lang w:val="vi-VN"/>
        </w:rPr>
        <w:t xml:space="preserve">. </w:t>
      </w:r>
      <w:r w:rsidRPr="00FF77DF">
        <w:rPr>
          <w:rFonts w:ascii="Times New Roman" w:eastAsia="Times New Roman" w:hAnsi="Times New Roman" w:cs="Times New Roman" w:hint="eastAsia"/>
          <w:spacing w:val="-2"/>
          <w:sz w:val="28"/>
          <w:szCs w:val="28"/>
          <w:lang w:val="vi-VN"/>
        </w:rPr>
        <w:t>Đ</w:t>
      </w:r>
      <w:r w:rsidRPr="00FF77DF">
        <w:rPr>
          <w:rFonts w:ascii="Times New Roman" w:eastAsia="Times New Roman" w:hAnsi="Times New Roman" w:cs="Times New Roman"/>
          <w:spacing w:val="-2"/>
          <w:sz w:val="28"/>
          <w:szCs w:val="28"/>
          <w:lang w:val="vi-VN"/>
        </w:rPr>
        <w:t>ầu t</w:t>
      </w:r>
      <w:r w:rsidRPr="00FF77DF">
        <w:rPr>
          <w:rFonts w:ascii="Times New Roman" w:eastAsia="Times New Roman" w:hAnsi="Times New Roman" w:cs="Times New Roman" w:hint="eastAsia"/>
          <w:spacing w:val="-2"/>
          <w:sz w:val="28"/>
          <w:szCs w:val="28"/>
          <w:lang w:val="vi-VN"/>
        </w:rPr>
        <w:t>ư</w:t>
      </w:r>
      <w:r w:rsidRPr="00FF77DF">
        <w:rPr>
          <w:rFonts w:ascii="Times New Roman" w:eastAsia="Times New Roman" w:hAnsi="Times New Roman" w:cs="Times New Roman"/>
          <w:spacing w:val="-2"/>
          <w:sz w:val="28"/>
          <w:szCs w:val="28"/>
          <w:lang w:val="vi-VN"/>
        </w:rPr>
        <w:t xml:space="preserve"> mở rộng khai thác và cấp phép mới các c</w:t>
      </w:r>
      <w:r w:rsidRPr="00FF77DF">
        <w:rPr>
          <w:rFonts w:ascii="Times New Roman" w:eastAsia="Times New Roman" w:hAnsi="Times New Roman" w:cs="Times New Roman" w:hint="eastAsia"/>
          <w:spacing w:val="-2"/>
          <w:sz w:val="28"/>
          <w:szCs w:val="28"/>
          <w:lang w:val="vi-VN"/>
        </w:rPr>
        <w:t>ơ</w:t>
      </w:r>
      <w:r w:rsidRPr="00FF77DF">
        <w:rPr>
          <w:rFonts w:ascii="Times New Roman" w:eastAsia="Times New Roman" w:hAnsi="Times New Roman" w:cs="Times New Roman"/>
          <w:spacing w:val="-2"/>
          <w:sz w:val="28"/>
          <w:szCs w:val="28"/>
          <w:lang w:val="vi-VN"/>
        </w:rPr>
        <w:t xml:space="preserve"> sở tại </w:t>
      </w:r>
      <w:r w:rsidRPr="00FF77DF">
        <w:rPr>
          <w:rFonts w:ascii="Times New Roman" w:eastAsia="Times New Roman" w:hAnsi="Times New Roman" w:cs="Times New Roman"/>
          <w:spacing w:val="-2"/>
          <w:sz w:val="28"/>
          <w:szCs w:val="28"/>
        </w:rPr>
        <w:t xml:space="preserve">các </w:t>
      </w:r>
      <w:r w:rsidRPr="00FF77DF">
        <w:rPr>
          <w:rFonts w:ascii="Times New Roman" w:eastAsia="Times New Roman" w:hAnsi="Times New Roman" w:cs="Times New Roman"/>
          <w:spacing w:val="-2"/>
          <w:sz w:val="28"/>
          <w:szCs w:val="28"/>
          <w:lang w:val="vi-VN"/>
        </w:rPr>
        <w:t>huyện</w:t>
      </w:r>
      <w:r w:rsidRPr="00FF77DF">
        <w:rPr>
          <w:rFonts w:ascii="Times New Roman" w:eastAsia="Times New Roman" w:hAnsi="Times New Roman" w:cs="Times New Roman"/>
          <w:spacing w:val="-2"/>
          <w:sz w:val="28"/>
          <w:szCs w:val="28"/>
        </w:rPr>
        <w:t>:</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Huyện Vạn Ninh: công suất 20.000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Thị xã Ninh Hòa: công suất 50.000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Huyện Diên Khánh: công suất 300.000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Huyện Cam Lâm: công suất 50.000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TP. Cam Ranh: công suất 30.000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Huyện Khánh Vĩnh: công suất 400.000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3932EB">
      <w:pPr>
        <w:spacing w:before="120" w:after="120" w:line="240" w:lineRule="auto"/>
        <w:ind w:left="907"/>
        <w:contextualSpacing/>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 xml:space="preserve">+ Huyện Khánh Sơn: công suất 150.000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3932EB">
      <w:pPr>
        <w:tabs>
          <w:tab w:val="left" w:pos="450"/>
        </w:tabs>
        <w:spacing w:before="120" w:after="120" w:line="240" w:lineRule="auto"/>
        <w:rPr>
          <w:rFonts w:ascii="Times New Roman" w:eastAsia="Times New Roman" w:hAnsi="Times New Roman"/>
          <w:spacing w:val="-2"/>
          <w:sz w:val="28"/>
          <w:szCs w:val="28"/>
        </w:rPr>
      </w:pPr>
      <w:r w:rsidRPr="00FF77DF">
        <w:rPr>
          <w:rFonts w:ascii="Times New Roman" w:eastAsia="Times New Roman" w:hAnsi="Times New Roman"/>
          <w:spacing w:val="-2"/>
          <w:sz w:val="28"/>
          <w:szCs w:val="28"/>
        </w:rPr>
        <w:tab/>
        <w:t>- Đầu tư 02 cơ sở chế biến nghiền cát tại địa điểm sau:</w:t>
      </w:r>
    </w:p>
    <w:p w:rsidR="00FF77DF" w:rsidRPr="00FF77DF" w:rsidRDefault="00FF77DF" w:rsidP="00FF77DF">
      <w:pPr>
        <w:tabs>
          <w:tab w:val="left" w:pos="450"/>
        </w:tabs>
        <w:spacing w:before="120" w:after="0" w:line="240" w:lineRule="auto"/>
        <w:rPr>
          <w:rFonts w:ascii="Times New Roman" w:eastAsia="Times New Roman" w:hAnsi="Times New Roman"/>
          <w:spacing w:val="-2"/>
          <w:sz w:val="28"/>
          <w:szCs w:val="28"/>
        </w:rPr>
      </w:pPr>
      <w:r w:rsidRPr="00FF77DF">
        <w:rPr>
          <w:rFonts w:ascii="Times New Roman" w:eastAsia="Times New Roman" w:hAnsi="Times New Roman"/>
          <w:spacing w:val="-2"/>
          <w:sz w:val="28"/>
          <w:szCs w:val="28"/>
        </w:rPr>
        <w:tab/>
      </w:r>
      <w:r w:rsidRPr="00FF77DF">
        <w:rPr>
          <w:rFonts w:ascii="Times New Roman" w:eastAsia="Times New Roman" w:hAnsi="Times New Roman"/>
          <w:spacing w:val="-2"/>
          <w:sz w:val="28"/>
          <w:szCs w:val="28"/>
        </w:rPr>
        <w:tab/>
      </w:r>
      <w:r w:rsidR="003932EB">
        <w:rPr>
          <w:rFonts w:ascii="Times New Roman" w:eastAsia="Times New Roman" w:hAnsi="Times New Roman"/>
          <w:spacing w:val="-2"/>
          <w:sz w:val="28"/>
          <w:szCs w:val="28"/>
        </w:rPr>
        <w:t xml:space="preserve">  </w:t>
      </w:r>
      <w:proofErr w:type="gramStart"/>
      <w:r w:rsidRPr="00FF77DF">
        <w:rPr>
          <w:rFonts w:ascii="Times New Roman" w:eastAsia="Times New Roman" w:hAnsi="Times New Roman"/>
          <w:spacing w:val="-2"/>
          <w:sz w:val="28"/>
          <w:szCs w:val="28"/>
        </w:rPr>
        <w:t>+  Huyện</w:t>
      </w:r>
      <w:proofErr w:type="gramEnd"/>
      <w:r w:rsidRPr="00FF77DF">
        <w:rPr>
          <w:rFonts w:ascii="Times New Roman" w:eastAsia="Times New Roman" w:hAnsi="Times New Roman"/>
          <w:spacing w:val="-2"/>
          <w:sz w:val="28"/>
          <w:szCs w:val="28"/>
        </w:rPr>
        <w:t xml:space="preserve"> Vạn Ninh: công suất 200.000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spacing w:val="-2"/>
          <w:sz w:val="28"/>
          <w:szCs w:val="28"/>
        </w:rPr>
        <w:t>/năm;</w:t>
      </w:r>
    </w:p>
    <w:p w:rsidR="00FF77DF" w:rsidRPr="00FF77DF" w:rsidRDefault="00FF77DF" w:rsidP="00FF77DF">
      <w:pPr>
        <w:tabs>
          <w:tab w:val="left" w:pos="450"/>
        </w:tabs>
        <w:spacing w:before="120" w:after="0" w:line="240" w:lineRule="auto"/>
        <w:rPr>
          <w:rFonts w:ascii="Times New Roman" w:eastAsia="Times New Roman" w:hAnsi="Times New Roman"/>
          <w:spacing w:val="-2"/>
          <w:sz w:val="28"/>
          <w:szCs w:val="28"/>
        </w:rPr>
      </w:pPr>
      <w:r w:rsidRPr="00FF77DF">
        <w:rPr>
          <w:rFonts w:ascii="Times New Roman" w:eastAsia="Times New Roman" w:hAnsi="Times New Roman"/>
          <w:spacing w:val="-2"/>
          <w:sz w:val="28"/>
          <w:szCs w:val="28"/>
        </w:rPr>
        <w:tab/>
        <w:t xml:space="preserve">      + TP. Cam Ranh: công suất 200.000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spacing w:val="-2"/>
          <w:sz w:val="28"/>
          <w:szCs w:val="28"/>
        </w:rPr>
        <w:t>/năm.</w:t>
      </w:r>
    </w:p>
    <w:p w:rsidR="00FF77DF" w:rsidRPr="00FF77DF" w:rsidRDefault="00FF77DF" w:rsidP="00FF77DF">
      <w:pPr>
        <w:tabs>
          <w:tab w:val="left" w:pos="6855"/>
        </w:tabs>
        <w:spacing w:before="120" w:after="0" w:line="240" w:lineRule="auto"/>
        <w:ind w:left="72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Chi tiết các c</w:t>
      </w:r>
      <w:r w:rsidRPr="00FF77DF">
        <w:rPr>
          <w:rFonts w:ascii="Times New Roman" w:eastAsia="Times New Roman" w:hAnsi="Times New Roman" w:cs="Times New Roman" w:hint="eastAsia"/>
          <w:spacing w:val="-2"/>
          <w:sz w:val="28"/>
          <w:szCs w:val="28"/>
          <w:lang w:val="vi-VN"/>
        </w:rPr>
        <w:t>ơ</w:t>
      </w:r>
      <w:r w:rsidRPr="00FF77DF">
        <w:rPr>
          <w:rFonts w:ascii="Times New Roman" w:eastAsia="Times New Roman" w:hAnsi="Times New Roman" w:cs="Times New Roman"/>
          <w:spacing w:val="-2"/>
          <w:sz w:val="28"/>
          <w:szCs w:val="28"/>
          <w:lang w:val="vi-VN"/>
        </w:rPr>
        <w:t xml:space="preserve"> sở khai thác cát xây dựng xem Bảng </w:t>
      </w:r>
      <w:r w:rsidR="00983322">
        <w:rPr>
          <w:rFonts w:ascii="Times New Roman" w:eastAsia="Times New Roman" w:hAnsi="Times New Roman" w:cs="Times New Roman"/>
          <w:spacing w:val="-2"/>
          <w:sz w:val="28"/>
          <w:szCs w:val="28"/>
        </w:rPr>
        <w:t>21</w:t>
      </w:r>
      <w:r w:rsidRPr="00FF77DF">
        <w:rPr>
          <w:rFonts w:ascii="Times New Roman" w:eastAsia="Times New Roman" w:hAnsi="Times New Roman" w:cs="Times New Roman"/>
          <w:spacing w:val="-2"/>
          <w:sz w:val="28"/>
          <w:szCs w:val="28"/>
          <w:lang w:val="vi-VN"/>
        </w:rPr>
        <w:t>.</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lang w:val="vi-VN"/>
        </w:rPr>
      </w:pPr>
      <w:r w:rsidRPr="00FF77DF">
        <w:rPr>
          <w:rFonts w:ascii="Times New Roman" w:eastAsia="Times New Roman" w:hAnsi="Times New Roman" w:cs="Times New Roman"/>
          <w:b/>
          <w:sz w:val="28"/>
          <w:szCs w:val="28"/>
          <w:lang w:val="vi-VN"/>
        </w:rPr>
        <w:t>7. Bê tông cấu kiện:</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lang w:val="vi-VN"/>
        </w:rPr>
        <w:t xml:space="preserve">Đến năm 2020 tổng công suất sản xuất bê tông cấu kiện trên địa bàn tỉnh Khánh Hòa là </w:t>
      </w:r>
      <w:r w:rsidRPr="00FF77DF">
        <w:rPr>
          <w:rFonts w:ascii="Times New Roman" w:eastAsia="Times New Roman" w:hAnsi="Times New Roman" w:cs="Times New Roman"/>
          <w:sz w:val="28"/>
          <w:szCs w:val="28"/>
        </w:rPr>
        <w:t>25</w:t>
      </w:r>
      <w:r w:rsidRPr="00FF77DF">
        <w:rPr>
          <w:rFonts w:ascii="Times New Roman" w:eastAsia="Times New Roman" w:hAnsi="Times New Roman" w:cs="Times New Roman"/>
          <w:sz w:val="28"/>
          <w:szCs w:val="28"/>
          <w:lang w:val="vi-VN"/>
        </w:rPr>
        <w:t>.000 m</w:t>
      </w:r>
      <w:r w:rsidRPr="00FF77DF">
        <w:rPr>
          <w:rFonts w:ascii="Times New Roman" w:eastAsia="Times New Roman" w:hAnsi="Times New Roman" w:cs="Times New Roman"/>
          <w:sz w:val="28"/>
          <w:szCs w:val="28"/>
          <w:vertAlign w:val="superscript"/>
          <w:lang w:val="vi-VN"/>
        </w:rPr>
        <w:t>3</w:t>
      </w:r>
      <w:r w:rsidRPr="00FF77DF">
        <w:rPr>
          <w:rFonts w:ascii="Times New Roman" w:eastAsia="Times New Roman" w:hAnsi="Times New Roman" w:cs="Times New Roman"/>
          <w:sz w:val="28"/>
          <w:szCs w:val="28"/>
          <w:lang w:val="vi-VN"/>
        </w:rPr>
        <w:t xml:space="preserve">/năm. Với công suất sản xuất như trên, </w:t>
      </w:r>
      <w:r w:rsidRPr="00FF77DF">
        <w:rPr>
          <w:rFonts w:ascii="Times New Roman" w:eastAsia="Times New Roman" w:hAnsi="Times New Roman" w:cs="Times New Roman"/>
          <w:sz w:val="28"/>
          <w:szCs w:val="28"/>
        </w:rPr>
        <w:t>chưa</w:t>
      </w:r>
      <w:r w:rsidRPr="00FF77DF">
        <w:rPr>
          <w:rFonts w:ascii="Times New Roman" w:eastAsia="Times New Roman" w:hAnsi="Times New Roman" w:cs="Times New Roman"/>
          <w:sz w:val="28"/>
          <w:szCs w:val="28"/>
          <w:lang w:val="vi-VN"/>
        </w:rPr>
        <w:t xml:space="preserve"> thể đáp ứng được nhu cầu xây dựng trong tỉnh. Trong xây dựng, sản phẩm bê tông cấu kiện không thể thiếu đặc biệt đối với các công trình xây dựng mạng lưới điện, hệ thống cấp thoát nước, các công trình ngầm... Giai đoạn 2016 - 2020: Duy trì sản xuất tại </w:t>
      </w:r>
      <w:r w:rsidRPr="00FF77DF">
        <w:rPr>
          <w:rFonts w:ascii="Times New Roman" w:eastAsia="Times New Roman" w:hAnsi="Times New Roman" w:cs="Times New Roman"/>
          <w:sz w:val="28"/>
          <w:szCs w:val="28"/>
        </w:rPr>
        <w:t>2</w:t>
      </w:r>
      <w:r w:rsidRPr="00FF77DF">
        <w:rPr>
          <w:rFonts w:ascii="Times New Roman" w:eastAsia="Times New Roman" w:hAnsi="Times New Roman" w:cs="Times New Roman"/>
          <w:sz w:val="28"/>
          <w:szCs w:val="28"/>
          <w:lang w:val="vi-VN"/>
        </w:rPr>
        <w:t xml:space="preserve"> cơ sở sản xuất bê tông cấu kiện hiện có. </w:t>
      </w:r>
      <w:r w:rsidRPr="00FF77DF">
        <w:rPr>
          <w:rFonts w:ascii="Times New Roman" w:eastAsia="Times New Roman" w:hAnsi="Times New Roman" w:cs="Times New Roman" w:hint="eastAsia"/>
          <w:sz w:val="28"/>
          <w:szCs w:val="28"/>
          <w:lang w:val="vi-VN"/>
        </w:rPr>
        <w:t>Đ</w:t>
      </w:r>
      <w:r w:rsidRPr="00FF77DF">
        <w:rPr>
          <w:rFonts w:ascii="Times New Roman" w:eastAsia="Times New Roman" w:hAnsi="Times New Roman" w:cs="Times New Roman"/>
          <w:sz w:val="28"/>
          <w:szCs w:val="28"/>
          <w:lang w:val="vi-VN"/>
        </w:rPr>
        <w:t>ịnh h</w:t>
      </w:r>
      <w:r w:rsidRPr="00FF77DF">
        <w:rPr>
          <w:rFonts w:ascii="Times New Roman" w:eastAsia="Times New Roman" w:hAnsi="Times New Roman" w:cs="Times New Roman" w:hint="eastAsia"/>
          <w:sz w:val="28"/>
          <w:szCs w:val="28"/>
          <w:lang w:val="vi-VN"/>
        </w:rPr>
        <w:t>ư</w:t>
      </w:r>
      <w:r w:rsidRPr="00FF77DF">
        <w:rPr>
          <w:rFonts w:ascii="Times New Roman" w:eastAsia="Times New Roman" w:hAnsi="Times New Roman" w:cs="Times New Roman"/>
          <w:sz w:val="28"/>
          <w:szCs w:val="28"/>
          <w:lang w:val="vi-VN"/>
        </w:rPr>
        <w:t xml:space="preserve">ớng phát triển </w:t>
      </w:r>
      <w:r w:rsidRPr="00FF77DF">
        <w:rPr>
          <w:rFonts w:ascii="Times New Roman" w:eastAsia="Times New Roman" w:hAnsi="Times New Roman" w:cs="Times New Roman" w:hint="eastAsia"/>
          <w:sz w:val="28"/>
          <w:szCs w:val="28"/>
          <w:lang w:val="vi-VN"/>
        </w:rPr>
        <w:t>đ</w:t>
      </w:r>
      <w:r w:rsidRPr="00FF77DF">
        <w:rPr>
          <w:rFonts w:ascii="Times New Roman" w:eastAsia="Times New Roman" w:hAnsi="Times New Roman" w:cs="Times New Roman"/>
          <w:sz w:val="28"/>
          <w:szCs w:val="28"/>
          <w:lang w:val="vi-VN"/>
        </w:rPr>
        <w:t>ối với các c</w:t>
      </w:r>
      <w:r w:rsidRPr="00FF77DF">
        <w:rPr>
          <w:rFonts w:ascii="Times New Roman" w:eastAsia="Times New Roman" w:hAnsi="Times New Roman" w:cs="Times New Roman" w:hint="eastAsia"/>
          <w:sz w:val="28"/>
          <w:szCs w:val="28"/>
          <w:lang w:val="vi-VN"/>
        </w:rPr>
        <w:t>ơ</w:t>
      </w:r>
      <w:r w:rsidRPr="00FF77DF">
        <w:rPr>
          <w:rFonts w:ascii="Times New Roman" w:eastAsia="Times New Roman" w:hAnsi="Times New Roman" w:cs="Times New Roman"/>
          <w:sz w:val="28"/>
          <w:szCs w:val="28"/>
          <w:lang w:val="vi-VN"/>
        </w:rPr>
        <w:t xml:space="preserve"> sở là </w:t>
      </w:r>
      <w:r w:rsidRPr="00FF77DF">
        <w:rPr>
          <w:rFonts w:ascii="Times New Roman" w:eastAsia="Times New Roman" w:hAnsi="Times New Roman" w:cs="Times New Roman" w:hint="eastAsia"/>
          <w:sz w:val="28"/>
          <w:szCs w:val="28"/>
          <w:lang w:val="vi-VN"/>
        </w:rPr>
        <w:t>đ</w:t>
      </w:r>
      <w:r w:rsidRPr="00FF77DF">
        <w:rPr>
          <w:rFonts w:ascii="Times New Roman" w:eastAsia="Times New Roman" w:hAnsi="Times New Roman" w:cs="Times New Roman"/>
          <w:sz w:val="28"/>
          <w:szCs w:val="28"/>
          <w:lang w:val="vi-VN"/>
        </w:rPr>
        <w:t>ầu t</w:t>
      </w:r>
      <w:r w:rsidRPr="00FF77DF">
        <w:rPr>
          <w:rFonts w:ascii="Times New Roman" w:eastAsia="Times New Roman" w:hAnsi="Times New Roman" w:cs="Times New Roman" w:hint="eastAsia"/>
          <w:sz w:val="28"/>
          <w:szCs w:val="28"/>
          <w:lang w:val="vi-VN"/>
        </w:rPr>
        <w:t>ư</w:t>
      </w:r>
      <w:r w:rsidRPr="00FF77DF">
        <w:rPr>
          <w:rFonts w:ascii="Times New Roman" w:eastAsia="Times New Roman" w:hAnsi="Times New Roman" w:cs="Times New Roman"/>
          <w:sz w:val="28"/>
          <w:szCs w:val="28"/>
          <w:lang w:val="vi-VN"/>
        </w:rPr>
        <w:t xml:space="preserve"> nghiên cứu công nghệ, </w:t>
      </w:r>
      <w:r w:rsidRPr="00FF77DF">
        <w:rPr>
          <w:rFonts w:ascii="Times New Roman" w:eastAsia="Times New Roman" w:hAnsi="Times New Roman" w:cs="Times New Roman" w:hint="eastAsia"/>
          <w:sz w:val="28"/>
          <w:szCs w:val="28"/>
          <w:lang w:val="vi-VN"/>
        </w:rPr>
        <w:t>đ</w:t>
      </w:r>
      <w:r w:rsidRPr="00FF77DF">
        <w:rPr>
          <w:rFonts w:ascii="Times New Roman" w:eastAsia="Times New Roman" w:hAnsi="Times New Roman" w:cs="Times New Roman"/>
          <w:sz w:val="28"/>
          <w:szCs w:val="28"/>
          <w:lang w:val="vi-VN"/>
        </w:rPr>
        <w:t>a dạng hoá sản phẩm.</w:t>
      </w:r>
    </w:p>
    <w:p w:rsidR="00FF77DF" w:rsidRPr="00FF77DF" w:rsidRDefault="00FF77DF" w:rsidP="00FF77DF">
      <w:pPr>
        <w:spacing w:after="0" w:line="247" w:lineRule="auto"/>
        <w:ind w:firstLine="720"/>
        <w:jc w:val="both"/>
        <w:rPr>
          <w:rFonts w:ascii="Times New Roman" w:eastAsia="Times New Roman" w:hAnsi="Times New Roman" w:cs="Times New Roman"/>
          <w:color w:val="000000"/>
          <w:sz w:val="28"/>
          <w:szCs w:val="28"/>
          <w:lang w:val="pt-PT"/>
        </w:rPr>
      </w:pPr>
      <w:r w:rsidRPr="00FF77DF">
        <w:rPr>
          <w:rFonts w:ascii="Times New Roman" w:eastAsia="Times New Roman" w:hAnsi="Times New Roman" w:cs="Times New Roman"/>
          <w:color w:val="000000"/>
          <w:sz w:val="28"/>
          <w:szCs w:val="28"/>
          <w:lang w:val="pt-BR"/>
        </w:rPr>
        <w:t xml:space="preserve">- </w:t>
      </w:r>
      <w:r w:rsidRPr="00FF77DF">
        <w:rPr>
          <w:rFonts w:ascii="Times New Roman" w:eastAsia="Times New Roman" w:hAnsi="Times New Roman" w:cs="Times New Roman"/>
          <w:color w:val="000000"/>
          <w:sz w:val="28"/>
          <w:szCs w:val="28"/>
          <w:lang w:val="pt-PT"/>
        </w:rPr>
        <w:t>Đầu tư mới 01 cơ sở sản xuất bê tông cấu kiện công suất 50.000 m</w:t>
      </w:r>
      <w:r w:rsidRPr="00FF77DF">
        <w:rPr>
          <w:rFonts w:ascii="Times New Roman" w:eastAsia="Times New Roman" w:hAnsi="Times New Roman" w:cs="Times New Roman"/>
          <w:color w:val="000000"/>
          <w:sz w:val="28"/>
          <w:szCs w:val="28"/>
          <w:vertAlign w:val="superscript"/>
          <w:lang w:val="pt-PT"/>
        </w:rPr>
        <w:t>3</w:t>
      </w:r>
      <w:r w:rsidRPr="00FF77DF">
        <w:rPr>
          <w:rFonts w:ascii="Times New Roman" w:eastAsia="Times New Roman" w:hAnsi="Times New Roman" w:cs="Times New Roman"/>
          <w:color w:val="000000"/>
          <w:sz w:val="28"/>
          <w:szCs w:val="28"/>
          <w:lang w:val="pt-PT"/>
        </w:rPr>
        <w:t>/năm tại CCN Cam Thành Nam, thành phố Cam Ranh.</w:t>
      </w:r>
    </w:p>
    <w:p w:rsidR="00FF77DF" w:rsidRPr="00FF77DF" w:rsidRDefault="00FF77DF" w:rsidP="00FF77DF">
      <w:pPr>
        <w:spacing w:after="0" w:line="247" w:lineRule="auto"/>
        <w:ind w:firstLine="720"/>
        <w:jc w:val="both"/>
        <w:rPr>
          <w:rFonts w:ascii="Times New Roman" w:eastAsia="Times New Roman" w:hAnsi="Times New Roman" w:cs="Times New Roman"/>
          <w:color w:val="000000"/>
          <w:sz w:val="28"/>
          <w:szCs w:val="28"/>
          <w:lang w:val="pt-PT"/>
        </w:rPr>
      </w:pPr>
      <w:r w:rsidRPr="00FF77DF">
        <w:rPr>
          <w:rFonts w:ascii="Times New Roman" w:eastAsia="Times New Roman" w:hAnsi="Times New Roman" w:cs="Times New Roman"/>
          <w:color w:val="000000"/>
          <w:sz w:val="28"/>
          <w:szCs w:val="28"/>
          <w:lang w:val="pt-BR"/>
        </w:rPr>
        <w:t xml:space="preserve">- </w:t>
      </w:r>
      <w:r w:rsidRPr="00FF77DF">
        <w:rPr>
          <w:rFonts w:ascii="Times New Roman" w:eastAsia="Times New Roman" w:hAnsi="Times New Roman" w:cs="Times New Roman"/>
          <w:color w:val="000000"/>
          <w:sz w:val="28"/>
          <w:szCs w:val="28"/>
          <w:lang w:val="pt-PT"/>
        </w:rPr>
        <w:t>Đầu tư mới 01 cơ sở sản xuất bê tông cấu kiện công suất 30.000 m</w:t>
      </w:r>
      <w:r w:rsidRPr="00FF77DF">
        <w:rPr>
          <w:rFonts w:ascii="Times New Roman" w:eastAsia="Times New Roman" w:hAnsi="Times New Roman" w:cs="Times New Roman"/>
          <w:color w:val="000000"/>
          <w:sz w:val="28"/>
          <w:szCs w:val="28"/>
          <w:vertAlign w:val="superscript"/>
          <w:lang w:val="pt-PT"/>
        </w:rPr>
        <w:t>3</w:t>
      </w:r>
      <w:r w:rsidRPr="00FF77DF">
        <w:rPr>
          <w:rFonts w:ascii="Times New Roman" w:eastAsia="Times New Roman" w:hAnsi="Times New Roman" w:cs="Times New Roman"/>
          <w:color w:val="000000"/>
          <w:sz w:val="28"/>
          <w:szCs w:val="28"/>
          <w:lang w:val="pt-PT"/>
        </w:rPr>
        <w:t>/năm tại KCN Ninh Thủy, thị xã Ninh Hòa.</w:t>
      </w:r>
    </w:p>
    <w:p w:rsidR="00FF77DF" w:rsidRPr="00FF77DF" w:rsidRDefault="00FF77DF" w:rsidP="00FF77DF">
      <w:pPr>
        <w:spacing w:before="120" w:after="120" w:line="247" w:lineRule="auto"/>
        <w:ind w:firstLine="720"/>
        <w:jc w:val="both"/>
        <w:rPr>
          <w:rFonts w:ascii="Times New Roman" w:eastAsia="Times New Roman" w:hAnsi="Times New Roman" w:cs="Times New Roman"/>
          <w:i/>
          <w:color w:val="000000"/>
          <w:sz w:val="28"/>
          <w:szCs w:val="28"/>
          <w:lang w:val="pt-BR"/>
        </w:rPr>
      </w:pPr>
      <w:r w:rsidRPr="00FF77DF">
        <w:rPr>
          <w:rFonts w:ascii="Times New Roman" w:eastAsia="Times New Roman" w:hAnsi="Times New Roman" w:cs="Times New Roman"/>
          <w:i/>
          <w:color w:val="000000"/>
          <w:sz w:val="28"/>
          <w:szCs w:val="28"/>
          <w:lang w:val="pt-BR"/>
        </w:rPr>
        <w:t>Như vậy đến năm 2020 năng lực sản xuất bê tông cấu kiện của Khánh Hòa là 105.000 m</w:t>
      </w:r>
      <w:r w:rsidRPr="00FF77DF">
        <w:rPr>
          <w:rFonts w:ascii="Times New Roman" w:eastAsia="Times New Roman" w:hAnsi="Times New Roman" w:cs="Times New Roman"/>
          <w:i/>
          <w:color w:val="000000"/>
          <w:sz w:val="28"/>
          <w:szCs w:val="28"/>
          <w:vertAlign w:val="superscript"/>
          <w:lang w:val="pt-BR"/>
        </w:rPr>
        <w:t>3</w:t>
      </w:r>
      <w:r w:rsidRPr="00FF77DF">
        <w:rPr>
          <w:rFonts w:ascii="Times New Roman" w:eastAsia="Times New Roman" w:hAnsi="Times New Roman" w:cs="Times New Roman"/>
          <w:i/>
          <w:color w:val="000000"/>
          <w:sz w:val="28"/>
          <w:szCs w:val="28"/>
          <w:lang w:val="pt-BR"/>
        </w:rPr>
        <w:t>/năm.</w:t>
      </w:r>
    </w:p>
    <w:p w:rsidR="00FF77DF" w:rsidRPr="00FF77DF" w:rsidRDefault="00FF77DF" w:rsidP="00FF77DF">
      <w:pPr>
        <w:tabs>
          <w:tab w:val="left" w:pos="6855"/>
        </w:tabs>
        <w:spacing w:before="120" w:after="0" w:line="240" w:lineRule="auto"/>
        <w:ind w:left="72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Chi tiết các c</w:t>
      </w:r>
      <w:r w:rsidRPr="00FF77DF">
        <w:rPr>
          <w:rFonts w:ascii="Times New Roman" w:eastAsia="Times New Roman" w:hAnsi="Times New Roman" w:cs="Times New Roman" w:hint="eastAsia"/>
          <w:spacing w:val="-2"/>
          <w:sz w:val="28"/>
          <w:szCs w:val="28"/>
          <w:lang w:val="vi-VN"/>
        </w:rPr>
        <w:t>ơ</w:t>
      </w:r>
      <w:r w:rsidRPr="00FF77DF">
        <w:rPr>
          <w:rFonts w:ascii="Times New Roman" w:eastAsia="Times New Roman" w:hAnsi="Times New Roman" w:cs="Times New Roman"/>
          <w:spacing w:val="-2"/>
          <w:sz w:val="28"/>
          <w:szCs w:val="28"/>
          <w:lang w:val="vi-VN"/>
        </w:rPr>
        <w:t xml:space="preserve"> sở </w:t>
      </w:r>
      <w:r w:rsidRPr="00FF77DF">
        <w:rPr>
          <w:rFonts w:ascii="Times New Roman" w:eastAsia="Times New Roman" w:hAnsi="Times New Roman" w:cs="Times New Roman"/>
          <w:spacing w:val="-2"/>
          <w:sz w:val="28"/>
          <w:szCs w:val="28"/>
        </w:rPr>
        <w:t>bê tong cấu kiện</w:t>
      </w:r>
      <w:r w:rsidRPr="00FF77DF">
        <w:rPr>
          <w:rFonts w:ascii="Times New Roman" w:eastAsia="Times New Roman" w:hAnsi="Times New Roman" w:cs="Times New Roman"/>
          <w:spacing w:val="-2"/>
          <w:sz w:val="28"/>
          <w:szCs w:val="28"/>
          <w:lang w:val="vi-VN"/>
        </w:rPr>
        <w:t xml:space="preserve"> xem Bảng </w:t>
      </w:r>
      <w:r w:rsidR="00983322">
        <w:rPr>
          <w:rFonts w:ascii="Times New Roman" w:eastAsia="Times New Roman" w:hAnsi="Times New Roman" w:cs="Times New Roman"/>
          <w:spacing w:val="-2"/>
          <w:sz w:val="28"/>
          <w:szCs w:val="28"/>
        </w:rPr>
        <w:t>21</w:t>
      </w:r>
      <w:r w:rsidRPr="00FF77DF">
        <w:rPr>
          <w:rFonts w:ascii="Times New Roman" w:eastAsia="Times New Roman" w:hAnsi="Times New Roman" w:cs="Times New Roman"/>
          <w:spacing w:val="-2"/>
          <w:sz w:val="28"/>
          <w:szCs w:val="28"/>
          <w:lang w:val="vi-VN"/>
        </w:rPr>
        <w:t>.</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8. Gạch lát hè tự chèn và terrazzo.</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Đầu tư 03 dây chuyền gạch lát bê tông màu và terrazzo, công suất mỗi dây chuyền </w:t>
      </w:r>
      <w:proofErr w:type="gramStart"/>
      <w:r w:rsidRPr="00FF77DF">
        <w:rPr>
          <w:rFonts w:ascii="Times New Roman" w:eastAsia="Times New Roman" w:hAnsi="Times New Roman" w:cs="Times New Roman"/>
          <w:sz w:val="28"/>
          <w:szCs w:val="28"/>
        </w:rPr>
        <w:t>100.000 m</w:t>
      </w:r>
      <w:r w:rsidRPr="00FF77DF">
        <w:rPr>
          <w:rFonts w:ascii="Times New Roman" w:eastAsia="Times New Roman" w:hAnsi="Times New Roman" w:cs="Times New Roman"/>
          <w:sz w:val="28"/>
          <w:szCs w:val="28"/>
          <w:vertAlign w:val="superscript"/>
        </w:rPr>
        <w:t>2</w:t>
      </w:r>
      <w:r w:rsidRPr="00FF77DF">
        <w:rPr>
          <w:rFonts w:ascii="Times New Roman" w:eastAsia="Times New Roman" w:hAnsi="Times New Roman" w:cs="Times New Roman"/>
          <w:sz w:val="28"/>
          <w:szCs w:val="28"/>
        </w:rPr>
        <w:t>/năm</w:t>
      </w:r>
      <w:proofErr w:type="gramEnd"/>
      <w:r w:rsidRPr="00FF77DF">
        <w:rPr>
          <w:rFonts w:ascii="Times New Roman" w:eastAsia="Times New Roman" w:hAnsi="Times New Roman" w:cs="Times New Roman"/>
          <w:sz w:val="28"/>
          <w:szCs w:val="28"/>
        </w:rPr>
        <w:t xml:space="preserve">, sản phẩm gồm các loại gạch lát vỉa hè chất lượng cao, các loại gạch con sâu, gạch hoa thị, gạch 6 cạnh và 8 cạnh… Địa điểm tại: </w:t>
      </w:r>
    </w:p>
    <w:p w:rsidR="00FF77DF" w:rsidRPr="00FF77DF" w:rsidRDefault="00FF77DF" w:rsidP="00FF77DF">
      <w:pPr>
        <w:numPr>
          <w:ilvl w:val="0"/>
          <w:numId w:val="3"/>
        </w:numPr>
        <w:spacing w:before="120" w:after="120" w:line="240" w:lineRule="auto"/>
        <w:contextualSpacing/>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lastRenderedPageBreak/>
        <w:t>KCN Vạn Ninh - H. Vạn Ninh;</w:t>
      </w:r>
    </w:p>
    <w:p w:rsidR="00FF77DF" w:rsidRPr="00FF77DF" w:rsidRDefault="00FF77DF" w:rsidP="00FF77DF">
      <w:pPr>
        <w:numPr>
          <w:ilvl w:val="0"/>
          <w:numId w:val="3"/>
        </w:numPr>
        <w:spacing w:before="120" w:after="120" w:line="240" w:lineRule="auto"/>
        <w:contextualSpacing/>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CCN Cam Phước Đông – TP. Cam Ranh; </w:t>
      </w:r>
    </w:p>
    <w:p w:rsidR="00FF77DF" w:rsidRPr="00FF77DF" w:rsidRDefault="00FF77DF" w:rsidP="00FF77DF">
      <w:pPr>
        <w:numPr>
          <w:ilvl w:val="0"/>
          <w:numId w:val="3"/>
        </w:numPr>
        <w:spacing w:before="120" w:after="120" w:line="240" w:lineRule="auto"/>
        <w:contextualSpacing/>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CCN Diên Thọ - H. Diên Khánh.</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Công suất gạch lát bê tông năm 2020 là </w:t>
      </w:r>
      <w:proofErr w:type="gramStart"/>
      <w:r w:rsidRPr="00FF77DF">
        <w:rPr>
          <w:rFonts w:ascii="Times New Roman" w:eastAsia="Times New Roman" w:hAnsi="Times New Roman" w:cs="Times New Roman"/>
          <w:sz w:val="28"/>
          <w:szCs w:val="28"/>
        </w:rPr>
        <w:t>300.000 m</w:t>
      </w:r>
      <w:r w:rsidRPr="00FF77DF">
        <w:rPr>
          <w:rFonts w:ascii="Times New Roman" w:eastAsia="Times New Roman" w:hAnsi="Times New Roman" w:cs="Times New Roman"/>
          <w:sz w:val="28"/>
          <w:szCs w:val="28"/>
          <w:vertAlign w:val="superscript"/>
        </w:rPr>
        <w:t>2</w:t>
      </w:r>
      <w:r w:rsidRPr="00FF77DF">
        <w:rPr>
          <w:rFonts w:ascii="Times New Roman" w:eastAsia="Times New Roman" w:hAnsi="Times New Roman" w:cs="Times New Roman"/>
          <w:sz w:val="28"/>
          <w:szCs w:val="28"/>
        </w:rPr>
        <w:t>/năm</w:t>
      </w:r>
      <w:proofErr w:type="gramEnd"/>
      <w:r w:rsidRPr="00FF77DF">
        <w:rPr>
          <w:rFonts w:ascii="Times New Roman" w:eastAsia="Times New Roman" w:hAnsi="Times New Roman" w:cs="Times New Roman"/>
          <w:sz w:val="28"/>
          <w:szCs w:val="28"/>
        </w:rPr>
        <w:t>.</w:t>
      </w:r>
    </w:p>
    <w:p w:rsidR="00FF77DF" w:rsidRPr="00FF77DF" w:rsidRDefault="00FF77DF" w:rsidP="00FF77DF">
      <w:pPr>
        <w:tabs>
          <w:tab w:val="left" w:pos="6855"/>
        </w:tabs>
        <w:spacing w:before="120" w:after="0" w:line="240" w:lineRule="auto"/>
        <w:ind w:left="72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Chi tiết các c</w:t>
      </w:r>
      <w:r w:rsidRPr="00FF77DF">
        <w:rPr>
          <w:rFonts w:ascii="Times New Roman" w:eastAsia="Times New Roman" w:hAnsi="Times New Roman" w:cs="Times New Roman" w:hint="eastAsia"/>
          <w:spacing w:val="-2"/>
          <w:sz w:val="28"/>
          <w:szCs w:val="28"/>
          <w:lang w:val="vi-VN"/>
        </w:rPr>
        <w:t>ơ</w:t>
      </w:r>
      <w:r w:rsidRPr="00FF77DF">
        <w:rPr>
          <w:rFonts w:ascii="Times New Roman" w:eastAsia="Times New Roman" w:hAnsi="Times New Roman" w:cs="Times New Roman"/>
          <w:spacing w:val="-2"/>
          <w:sz w:val="28"/>
          <w:szCs w:val="28"/>
          <w:lang w:val="vi-VN"/>
        </w:rPr>
        <w:t xml:space="preserve"> sở </w:t>
      </w:r>
      <w:r w:rsidRPr="00FF77DF">
        <w:rPr>
          <w:rFonts w:ascii="Times New Roman" w:eastAsia="Times New Roman" w:hAnsi="Times New Roman" w:cs="Times New Roman"/>
          <w:spacing w:val="-2"/>
          <w:sz w:val="28"/>
          <w:szCs w:val="28"/>
        </w:rPr>
        <w:t>gạch lát</w:t>
      </w:r>
      <w:r w:rsidRPr="00FF77DF">
        <w:rPr>
          <w:rFonts w:ascii="Times New Roman" w:eastAsia="Times New Roman" w:hAnsi="Times New Roman" w:cs="Times New Roman"/>
          <w:spacing w:val="-2"/>
          <w:sz w:val="28"/>
          <w:szCs w:val="28"/>
          <w:lang w:val="vi-VN"/>
        </w:rPr>
        <w:t xml:space="preserve"> xem Bảng </w:t>
      </w:r>
      <w:r w:rsidR="00983322">
        <w:rPr>
          <w:rFonts w:ascii="Times New Roman" w:eastAsia="Times New Roman" w:hAnsi="Times New Roman" w:cs="Times New Roman"/>
          <w:spacing w:val="-2"/>
          <w:sz w:val="28"/>
          <w:szCs w:val="28"/>
        </w:rPr>
        <w:t>20</w:t>
      </w:r>
      <w:r w:rsidRPr="00FF77DF">
        <w:rPr>
          <w:rFonts w:ascii="Times New Roman" w:eastAsia="Times New Roman" w:hAnsi="Times New Roman" w:cs="Times New Roman"/>
          <w:spacing w:val="-2"/>
          <w:sz w:val="28"/>
          <w:szCs w:val="28"/>
          <w:lang w:val="vi-VN"/>
        </w:rPr>
        <w:t>.</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9. Khai thác, chế biến cát thủy tinh.</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Cát trắng là nguồn nguyên liệu không chỉ dành cho sản xuất VLXD (men frit, kính xây dựng) mà còn là nguồn nguyên liệu có giá trị cao khi được tinh chế đối với các ngành công nghiệp khác (công nghiệp thiết bị điện, điện tử; công nghiệp luyện </w:t>
      </w:r>
      <w:proofErr w:type="gramStart"/>
      <w:r w:rsidRPr="00FF77DF">
        <w:rPr>
          <w:rFonts w:ascii="Times New Roman" w:eastAsia="Times New Roman" w:hAnsi="Times New Roman" w:cs="Times New Roman"/>
          <w:sz w:val="28"/>
          <w:szCs w:val="28"/>
        </w:rPr>
        <w:t>kim</w:t>
      </w:r>
      <w:proofErr w:type="gramEnd"/>
      <w:r w:rsidRPr="00FF77DF">
        <w:rPr>
          <w:rFonts w:ascii="Times New Roman" w:eastAsia="Times New Roman" w:hAnsi="Times New Roman" w:cs="Times New Roman"/>
          <w:sz w:val="28"/>
          <w:szCs w:val="28"/>
        </w:rPr>
        <w:t xml:space="preserve">; công nghiệp hóa chất...). </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Khánh Hòa có nguồn cát trắng chất lượng cao với trữ lượng lớn.Trong những năm qua, nguồn khoáng sản này được khai thác để cung cấp cho sản xuất kính xây dựng của cả nước và phục vụ xuất khẩu.</w:t>
      </w:r>
      <w:proofErr w:type="gramEnd"/>
      <w:r w:rsidRPr="00FF77DF">
        <w:rPr>
          <w:rFonts w:ascii="Times New Roman" w:eastAsia="Times New Roman" w:hAnsi="Times New Roman" w:cs="Times New Roman"/>
          <w:sz w:val="28"/>
          <w:szCs w:val="28"/>
        </w:rPr>
        <w:t xml:space="preserve"> Theo TCVN </w:t>
      </w:r>
      <w:proofErr w:type="gramStart"/>
      <w:r w:rsidRPr="00FF77DF">
        <w:rPr>
          <w:rFonts w:ascii="Times New Roman" w:eastAsia="Times New Roman" w:hAnsi="Times New Roman" w:cs="Times New Roman"/>
          <w:sz w:val="28"/>
          <w:szCs w:val="28"/>
        </w:rPr>
        <w:t>151 :</w:t>
      </w:r>
      <w:proofErr w:type="gramEnd"/>
      <w:r w:rsidRPr="00FF77DF">
        <w:rPr>
          <w:rFonts w:ascii="Times New Roman" w:eastAsia="Times New Roman" w:hAnsi="Times New Roman" w:cs="Times New Roman"/>
          <w:sz w:val="28"/>
          <w:szCs w:val="28"/>
        </w:rPr>
        <w:t xml:space="preserve"> 1986 về cát nguyên liệu cho sản xuất kính xây dựng, nguồn cát trắng tại Khánh Hòa đáp ứng được yêu cầu về chất lượng. Căn cứ trên nhu cầu nguyên liệu cát phục vụ sản xuất kính xây dựng cả nước đến năm 2020, Khánh Hòa sẽ tiếp tục khai thác, chế biến cát trắng để đảm bảo nhu cầu này. Đối với việc mở rộng khai thác phục vụ xuất khẩu, các cơ sở khai thác cần đầu tư chế biến sâu, chế biến nguyên liệu tinh để nâng cao giá trị sản phẩm, phục vụ nhu cầu không chỉ đối với ngành sản xuất VLXD mà còn phục vụ các ngành công nghiệp khác.</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Phương hướng phát triển như sau:</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Phát huy công suất khai thác tại các mỏ để phục vụ nhu cầu nguyên liệu sản xuất thủy tinh, kính xây dựng, men gốm sứ trong nước đồng thời trả lại mặt bằng xây dựng cơ sở hạ tầng cho khu du lịch sinh thái Bắc bán đảo Cam Ranh.</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Tạo điều kiện khuyến khích các doanh nghiệp tham gia khai thác, chế biến cát trắng đầu tư cải tiến công nghệ chế biến, đầu tư mới các cơ sở chế biến nguyên liệu tinh, tạo ra nguồn nguyên liệu công nghiệp có giá trị cao cho thị trường xuất khẩu, hạn chế việc xuất nguyên liệu thô.</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Việc sàng lọc, tuyển rửa chế biến sơ bộ cát sau khai thác thải ra môi trường một lượng nước rất lớn do vậy cần thiết phải quản lý chặt chẽ việc thực hiện các quy định về bảo vệ môi trường.</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Giai đoạn đến 2020:</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Phát huy hết công suất các cơ sở chế biến cát trắng để phục vụ thị trường nguyên liệu sản xuất thủy tinh, men gốm, sứ xây dựng trong nước. Đối với việc mở rộng công suất khai thác, các cơ sở xin cấp phép phải cam kết xây dựng các nhà máy chế biến nguyên liệu công nghiệp, hóa chất công nghiệp từ cát trắng để nâng cao giá trị và giảm tỉ trọng xuất khẩu nguyên liệu thô.Nâng công suất khai thác, chế biến cát trắng làm nguyên liệu sản xuất thủy tinh xây dựng, kính xây dựng, men gốm sứ xây </w:t>
      </w:r>
      <w:r w:rsidRPr="00FF77DF">
        <w:rPr>
          <w:rFonts w:ascii="Times New Roman" w:eastAsia="Times New Roman" w:hAnsi="Times New Roman" w:cs="Times New Roman"/>
          <w:sz w:val="28"/>
          <w:szCs w:val="28"/>
        </w:rPr>
        <w:lastRenderedPageBreak/>
        <w:t>dựng .vv..</w:t>
      </w:r>
      <w:proofErr w:type="gramStart"/>
      <w:r w:rsidRPr="00FF77DF">
        <w:rPr>
          <w:rFonts w:ascii="Times New Roman" w:eastAsia="Times New Roman" w:hAnsi="Times New Roman" w:cs="Times New Roman"/>
          <w:sz w:val="28"/>
          <w:szCs w:val="28"/>
        </w:rPr>
        <w:t>lên</w:t>
      </w:r>
      <w:proofErr w:type="gramEnd"/>
      <w:r w:rsidRPr="00FF77DF">
        <w:rPr>
          <w:rFonts w:ascii="Times New Roman" w:eastAsia="Times New Roman" w:hAnsi="Times New Roman" w:cs="Times New Roman"/>
          <w:sz w:val="28"/>
          <w:szCs w:val="28"/>
        </w:rPr>
        <w:t xml:space="preserve"> 1.350.000 tấn/năm để cung cấp cho nhu cầu nguyên liệu trong nước và phục vụ xuất khẩu.</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sz w:val="28"/>
          <w:szCs w:val="28"/>
        </w:rPr>
        <w:t>- Đầu tư 01 nhà máy chế biến Sodium silicate (thủy tinh lỏng – là hóa chất có nhiều ứng dụng trong các nhiều ngành công nghiệp.</w:t>
      </w:r>
      <w:proofErr w:type="gramEnd"/>
      <w:r w:rsidRPr="00FF77DF">
        <w:rPr>
          <w:rFonts w:ascii="Times New Roman" w:eastAsia="Times New Roman" w:hAnsi="Times New Roman" w:cs="Times New Roman"/>
          <w:sz w:val="28"/>
          <w:szCs w:val="28"/>
        </w:rPr>
        <w:t xml:space="preserve"> Đối với ngành VLXD, thủy tinh lỏng được biết đến với các ứng dụng: chống thấm, khắc phục vết nứt bê tông, làm dung dịch khoan, vật liệu cách nhiệt, cách điện...)</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Địa điểm: KCN Bắc Cam Ranh</w:t>
      </w:r>
      <w:r w:rsidR="00636A13">
        <w:rPr>
          <w:rFonts w:ascii="Times New Roman" w:eastAsia="Times New Roman" w:hAnsi="Times New Roman" w:cs="Times New Roman"/>
          <w:sz w:val="28"/>
          <w:szCs w:val="28"/>
        </w:rPr>
        <w:t>, TP. Cam Ranh;</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Công suất: </w:t>
      </w:r>
      <w:proofErr w:type="gramStart"/>
      <w:r w:rsidRPr="00FF77DF">
        <w:rPr>
          <w:rFonts w:ascii="Times New Roman" w:eastAsia="Times New Roman" w:hAnsi="Times New Roman" w:cs="Times New Roman"/>
          <w:sz w:val="28"/>
          <w:szCs w:val="28"/>
        </w:rPr>
        <w:t>50.000 tấn/năm;</w:t>
      </w:r>
      <w:proofErr w:type="gramEnd"/>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10. Đất san lấp.</w:t>
      </w:r>
    </w:p>
    <w:p w:rsidR="00FF77DF" w:rsidRPr="00FF77DF" w:rsidRDefault="00FF77DF" w:rsidP="00FF77DF">
      <w:pPr>
        <w:spacing w:before="120" w:after="0" w:line="240" w:lineRule="auto"/>
        <w:ind w:firstLine="720"/>
        <w:jc w:val="both"/>
        <w:rPr>
          <w:rFonts w:ascii="Times New Roman" w:eastAsia="Times New Roman" w:hAnsi="Times New Roman"/>
          <w:spacing w:val="-2"/>
          <w:sz w:val="28"/>
          <w:szCs w:val="28"/>
        </w:rPr>
      </w:pPr>
      <w:r w:rsidRPr="00FF77DF">
        <w:rPr>
          <w:rFonts w:ascii="Times New Roman" w:eastAsia="Times New Roman" w:hAnsi="Times New Roman" w:cs="Times New Roman"/>
          <w:bCs/>
          <w:color w:val="000000"/>
          <w:sz w:val="28"/>
          <w:szCs w:val="28"/>
          <w:lang w:val="de-DE"/>
        </w:rPr>
        <w:t>Vật liệu dùng để san lấp, tôn nền mặt bằng tuy không có giá trị lớn về mặt kinh tế nhưng rất cần thiết trong xây dựng, nhất là trong giai đoạn tới Khánh Hòa tập trung vào phát triển cơ sở hạ tầng về giao thông, xây dựng các khu công nghiệp, khu đô thị, khu tái định cư... Nhu cầu đất san lấp của tỉnh từ nay đến năm 2020 là rất lớn</w:t>
      </w:r>
      <w:r w:rsidR="008436E9">
        <w:rPr>
          <w:rFonts w:ascii="Times New Roman" w:eastAsia="Times New Roman" w:hAnsi="Times New Roman" w:cs="Times New Roman"/>
          <w:bCs/>
          <w:color w:val="000000"/>
          <w:sz w:val="28"/>
          <w:szCs w:val="28"/>
          <w:lang w:val="de-DE"/>
        </w:rPr>
        <w:t>, khoảng 6 – 7 triệu m</w:t>
      </w:r>
      <w:r w:rsidR="008436E9" w:rsidRPr="008436E9">
        <w:rPr>
          <w:rFonts w:ascii="Times New Roman" w:eastAsia="Times New Roman" w:hAnsi="Times New Roman" w:cs="Times New Roman"/>
          <w:bCs/>
          <w:color w:val="000000"/>
          <w:sz w:val="28"/>
          <w:szCs w:val="28"/>
          <w:vertAlign w:val="superscript"/>
          <w:lang w:val="de-DE"/>
        </w:rPr>
        <w:t>3</w:t>
      </w:r>
      <w:r w:rsidR="008436E9">
        <w:rPr>
          <w:rFonts w:ascii="Times New Roman" w:eastAsia="Times New Roman" w:hAnsi="Times New Roman" w:cs="Times New Roman"/>
          <w:bCs/>
          <w:color w:val="000000"/>
          <w:sz w:val="28"/>
          <w:szCs w:val="28"/>
          <w:lang w:val="de-DE"/>
        </w:rPr>
        <w:t>/năm</w:t>
      </w:r>
      <w:r w:rsidRPr="00FF77DF">
        <w:rPr>
          <w:rFonts w:ascii="Times New Roman" w:eastAsia="Times New Roman" w:hAnsi="Times New Roman" w:cs="Times New Roman"/>
          <w:bCs/>
          <w:color w:val="000000"/>
          <w:sz w:val="28"/>
          <w:szCs w:val="28"/>
          <w:lang w:val="de-DE"/>
        </w:rPr>
        <w:t xml:space="preserve">, trên địa bàn Khánh Hòa có nhiều mỏ đất có thể khai thác sử dụng làm đất san lấp. Trong thời gian tới, tỉnh cần đẩy mạnh thăm dò, đánh giá trữ lượng các mỏ đất san lấp. Từ đó có cơ sở để cấp phép khai thác đáp ứng nhu cầu xây dựng trong tỉnh. </w:t>
      </w:r>
      <w:r w:rsidRPr="00FF77DF">
        <w:rPr>
          <w:rFonts w:ascii="Times New Roman" w:eastAsia="Times New Roman" w:hAnsi="Times New Roman" w:hint="eastAsia"/>
          <w:spacing w:val="-2"/>
          <w:sz w:val="28"/>
          <w:szCs w:val="28"/>
          <w:lang w:val="vi-VN"/>
        </w:rPr>
        <w:t>Đ</w:t>
      </w:r>
      <w:r w:rsidRPr="00FF77DF">
        <w:rPr>
          <w:rFonts w:ascii="Times New Roman" w:eastAsia="Times New Roman" w:hAnsi="Times New Roman"/>
          <w:spacing w:val="-2"/>
          <w:sz w:val="28"/>
          <w:szCs w:val="28"/>
          <w:lang w:val="vi-VN"/>
        </w:rPr>
        <w:t>ầu t</w:t>
      </w:r>
      <w:r w:rsidRPr="00FF77DF">
        <w:rPr>
          <w:rFonts w:ascii="Times New Roman" w:eastAsia="Times New Roman" w:hAnsi="Times New Roman" w:hint="eastAsia"/>
          <w:spacing w:val="-2"/>
          <w:sz w:val="28"/>
          <w:szCs w:val="28"/>
          <w:lang w:val="vi-VN"/>
        </w:rPr>
        <w:t>ư</w:t>
      </w:r>
      <w:r w:rsidRPr="00FF77DF">
        <w:rPr>
          <w:rFonts w:ascii="Times New Roman" w:eastAsia="Times New Roman" w:hAnsi="Times New Roman"/>
          <w:spacing w:val="-2"/>
          <w:sz w:val="28"/>
          <w:szCs w:val="28"/>
          <w:lang w:val="vi-VN"/>
        </w:rPr>
        <w:t xml:space="preserve"> mở rộng khai thác và cấp phép mới các c</w:t>
      </w:r>
      <w:r w:rsidRPr="00FF77DF">
        <w:rPr>
          <w:rFonts w:ascii="Times New Roman" w:eastAsia="Times New Roman" w:hAnsi="Times New Roman" w:hint="eastAsia"/>
          <w:spacing w:val="-2"/>
          <w:sz w:val="28"/>
          <w:szCs w:val="28"/>
          <w:lang w:val="vi-VN"/>
        </w:rPr>
        <w:t>ơ</w:t>
      </w:r>
      <w:r w:rsidRPr="00FF77DF">
        <w:rPr>
          <w:rFonts w:ascii="Times New Roman" w:eastAsia="Times New Roman" w:hAnsi="Times New Roman"/>
          <w:spacing w:val="-2"/>
          <w:sz w:val="28"/>
          <w:szCs w:val="28"/>
          <w:lang w:val="vi-VN"/>
        </w:rPr>
        <w:t xml:space="preserve"> sở tại </w:t>
      </w:r>
      <w:r w:rsidRPr="00FF77DF">
        <w:rPr>
          <w:rFonts w:ascii="Times New Roman" w:eastAsia="Times New Roman" w:hAnsi="Times New Roman"/>
          <w:spacing w:val="-2"/>
          <w:sz w:val="28"/>
          <w:szCs w:val="28"/>
        </w:rPr>
        <w:t xml:space="preserve">các </w:t>
      </w:r>
      <w:r w:rsidRPr="00FF77DF">
        <w:rPr>
          <w:rFonts w:ascii="Times New Roman" w:eastAsia="Times New Roman" w:hAnsi="Times New Roman"/>
          <w:spacing w:val="-2"/>
          <w:sz w:val="28"/>
          <w:szCs w:val="28"/>
          <w:lang w:val="vi-VN"/>
        </w:rPr>
        <w:t>huyện</w:t>
      </w:r>
      <w:r w:rsidRPr="00FF77DF">
        <w:rPr>
          <w:rFonts w:ascii="Times New Roman" w:eastAsia="Times New Roman" w:hAnsi="Times New Roman"/>
          <w:spacing w:val="-2"/>
          <w:sz w:val="28"/>
          <w:szCs w:val="28"/>
        </w:rPr>
        <w:t xml:space="preserve">, tổng CS khai thác là </w:t>
      </w:r>
      <w:r w:rsidR="00116A70">
        <w:rPr>
          <w:rFonts w:ascii="Times New Roman" w:eastAsia="Times New Roman" w:hAnsi="Times New Roman"/>
          <w:spacing w:val="-2"/>
          <w:sz w:val="28"/>
          <w:szCs w:val="28"/>
        </w:rPr>
        <w:t>6</w:t>
      </w:r>
      <w:r w:rsidRPr="00FF77DF">
        <w:rPr>
          <w:rFonts w:ascii="Times New Roman" w:eastAsia="Times New Roman" w:hAnsi="Times New Roman"/>
          <w:spacing w:val="-2"/>
          <w:sz w:val="28"/>
          <w:szCs w:val="28"/>
        </w:rPr>
        <w:t>.400.000 m</w:t>
      </w:r>
      <w:r w:rsidRPr="00FF77DF">
        <w:rPr>
          <w:rFonts w:ascii="Times New Roman" w:eastAsia="Times New Roman" w:hAnsi="Times New Roman"/>
          <w:spacing w:val="-2"/>
          <w:sz w:val="28"/>
          <w:szCs w:val="28"/>
          <w:vertAlign w:val="superscript"/>
        </w:rPr>
        <w:t>3</w:t>
      </w:r>
      <w:r w:rsidRPr="00FF77DF">
        <w:rPr>
          <w:rFonts w:ascii="Times New Roman" w:eastAsia="Times New Roman" w:hAnsi="Times New Roman"/>
          <w:spacing w:val="-2"/>
          <w:sz w:val="28"/>
          <w:szCs w:val="28"/>
        </w:rPr>
        <w:t>/năm, cụ thể như sau:</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Huyện Vạn Ninh: công suất 200.000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Thị xã Ninh Hòa: công suất </w:t>
      </w:r>
      <w:r w:rsidR="00116A70">
        <w:rPr>
          <w:rFonts w:ascii="Times New Roman" w:eastAsia="Times New Roman" w:hAnsi="Times New Roman" w:cs="Times New Roman"/>
          <w:spacing w:val="-2"/>
          <w:sz w:val="28"/>
          <w:szCs w:val="28"/>
        </w:rPr>
        <w:t>1.0</w:t>
      </w:r>
      <w:r w:rsidRPr="00FF77DF">
        <w:rPr>
          <w:rFonts w:ascii="Times New Roman" w:eastAsia="Times New Roman" w:hAnsi="Times New Roman" w:cs="Times New Roman"/>
          <w:spacing w:val="-2"/>
          <w:sz w:val="28"/>
          <w:szCs w:val="28"/>
        </w:rPr>
        <w:t xml:space="preserve">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Huyện Diên Khánh: công suất </w:t>
      </w:r>
      <w:r w:rsidR="00116A70">
        <w:rPr>
          <w:rFonts w:ascii="Times New Roman" w:eastAsia="Times New Roman" w:hAnsi="Times New Roman" w:cs="Times New Roman"/>
          <w:spacing w:val="-2"/>
          <w:sz w:val="28"/>
          <w:szCs w:val="28"/>
        </w:rPr>
        <w:t>2.0</w:t>
      </w:r>
      <w:r w:rsidRPr="00FF77DF">
        <w:rPr>
          <w:rFonts w:ascii="Times New Roman" w:eastAsia="Times New Roman" w:hAnsi="Times New Roman" w:cs="Times New Roman"/>
          <w:spacing w:val="-2"/>
          <w:sz w:val="28"/>
          <w:szCs w:val="28"/>
        </w:rPr>
        <w:t xml:space="preserve">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Huyện Cam Lâm: công suất </w:t>
      </w:r>
      <w:r w:rsidR="00116A70">
        <w:rPr>
          <w:rFonts w:ascii="Times New Roman" w:eastAsia="Times New Roman" w:hAnsi="Times New Roman" w:cs="Times New Roman"/>
          <w:spacing w:val="-2"/>
          <w:sz w:val="28"/>
          <w:szCs w:val="28"/>
        </w:rPr>
        <w:t>1.5</w:t>
      </w:r>
      <w:r w:rsidRPr="00FF77DF">
        <w:rPr>
          <w:rFonts w:ascii="Times New Roman" w:eastAsia="Times New Roman" w:hAnsi="Times New Roman" w:cs="Times New Roman"/>
          <w:spacing w:val="-2"/>
          <w:sz w:val="28"/>
          <w:szCs w:val="28"/>
        </w:rPr>
        <w:t xml:space="preserve">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TP. Cam Ranh: công suất </w:t>
      </w:r>
      <w:r w:rsidR="00116A70">
        <w:rPr>
          <w:rFonts w:ascii="Times New Roman" w:eastAsia="Times New Roman" w:hAnsi="Times New Roman" w:cs="Times New Roman"/>
          <w:spacing w:val="-2"/>
          <w:sz w:val="28"/>
          <w:szCs w:val="28"/>
        </w:rPr>
        <w:t>1.0</w:t>
      </w:r>
      <w:r w:rsidRPr="00FF77DF">
        <w:rPr>
          <w:rFonts w:ascii="Times New Roman" w:eastAsia="Times New Roman" w:hAnsi="Times New Roman" w:cs="Times New Roman"/>
          <w:spacing w:val="-2"/>
          <w:sz w:val="28"/>
          <w:szCs w:val="28"/>
        </w:rPr>
        <w:t xml:space="preserve">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P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rPr>
        <w:t xml:space="preserve">+ Huyện Khánh Vĩnh: công suất 400.000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FF77DF" w:rsidRDefault="00FF77DF" w:rsidP="00FF77DF">
      <w:pPr>
        <w:spacing w:before="120" w:after="120" w:line="240" w:lineRule="auto"/>
        <w:ind w:left="907"/>
        <w:contextualSpacing/>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 xml:space="preserve">+ Huyện Khánh Sơn: công suất 300.000 </w:t>
      </w:r>
      <w:r w:rsidRPr="00FF77DF">
        <w:rPr>
          <w:rFonts w:ascii="Times New Roman" w:eastAsia="Times New Roman" w:hAnsi="Times New Roman" w:cs="Times New Roman"/>
          <w:spacing w:val="-2"/>
          <w:sz w:val="28"/>
          <w:szCs w:val="28"/>
          <w:lang w:val="vi-VN"/>
        </w:rPr>
        <w:t>m</w:t>
      </w:r>
      <w:r w:rsidRPr="00FF77DF">
        <w:rPr>
          <w:rFonts w:ascii="Times New Roman" w:eastAsia="Times New Roman" w:hAnsi="Times New Roman" w:cs="Times New Roman"/>
          <w:spacing w:val="-2"/>
          <w:sz w:val="28"/>
          <w:szCs w:val="28"/>
          <w:vertAlign w:val="superscript"/>
          <w:lang w:val="vi-VN"/>
        </w:rPr>
        <w:t>3</w:t>
      </w:r>
      <w:r w:rsidRPr="00FF77DF">
        <w:rPr>
          <w:rFonts w:ascii="Times New Roman" w:eastAsia="Times New Roman" w:hAnsi="Times New Roman" w:cs="Times New Roman"/>
          <w:spacing w:val="-2"/>
          <w:sz w:val="28"/>
          <w:szCs w:val="28"/>
        </w:rPr>
        <w:t>/năm.</w:t>
      </w:r>
    </w:p>
    <w:p w:rsidR="008436E9" w:rsidRPr="00FF77DF" w:rsidRDefault="008436E9" w:rsidP="008436E9">
      <w:pPr>
        <w:tabs>
          <w:tab w:val="left" w:pos="6855"/>
        </w:tabs>
        <w:spacing w:before="120" w:after="0" w:line="240" w:lineRule="auto"/>
        <w:ind w:left="720"/>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pacing w:val="-2"/>
          <w:sz w:val="28"/>
          <w:szCs w:val="28"/>
          <w:lang w:val="vi-VN"/>
        </w:rPr>
        <w:t xml:space="preserve">Chi tiết xem Bảng </w:t>
      </w:r>
      <w:r w:rsidR="00983322">
        <w:rPr>
          <w:rFonts w:ascii="Times New Roman" w:eastAsia="Times New Roman" w:hAnsi="Times New Roman" w:cs="Times New Roman"/>
          <w:spacing w:val="-2"/>
          <w:sz w:val="28"/>
          <w:szCs w:val="28"/>
        </w:rPr>
        <w:t>21</w:t>
      </w:r>
      <w:r w:rsidRPr="00FF77DF">
        <w:rPr>
          <w:rFonts w:ascii="Times New Roman" w:eastAsia="Times New Roman" w:hAnsi="Times New Roman" w:cs="Times New Roman"/>
          <w:spacing w:val="-2"/>
          <w:sz w:val="28"/>
          <w:szCs w:val="28"/>
          <w:lang w:val="vi-VN"/>
        </w:rPr>
        <w:t>.</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11. Những chủng loại VLXD không sản xuất tại Khánh Hòa:</w:t>
      </w:r>
    </w:p>
    <w:p w:rsidR="00FF77DF" w:rsidRPr="00FF77DF" w:rsidRDefault="00FF77DF" w:rsidP="00FF77DF">
      <w:pPr>
        <w:tabs>
          <w:tab w:val="left" w:pos="840"/>
        </w:tabs>
        <w:spacing w:before="80" w:after="80" w:line="245" w:lineRule="auto"/>
        <w:jc w:val="both"/>
        <w:rPr>
          <w:rFonts w:ascii="Times New Roman" w:hAnsi="Times New Roman"/>
          <w:sz w:val="28"/>
          <w:szCs w:val="28"/>
          <w:lang w:val="pt-BR"/>
        </w:rPr>
      </w:pPr>
      <w:r w:rsidRPr="00FF77DF">
        <w:rPr>
          <w:rFonts w:ascii="Times New Roman" w:hAnsi="Times New Roman"/>
          <w:spacing w:val="-4"/>
          <w:position w:val="6"/>
          <w:sz w:val="28"/>
          <w:szCs w:val="28"/>
          <w:lang w:val="pt-BR"/>
        </w:rPr>
        <w:tab/>
        <w:t>Trong xây d</w:t>
      </w:r>
      <w:r w:rsidRPr="00FF77DF">
        <w:rPr>
          <w:rFonts w:ascii="Times New Roman" w:hAnsi="Times New Roman" w:cs="Arial"/>
          <w:spacing w:val="-4"/>
          <w:position w:val="6"/>
          <w:sz w:val="28"/>
          <w:szCs w:val="28"/>
          <w:lang w:val="pt-BR"/>
        </w:rPr>
        <w:t>ự</w:t>
      </w:r>
      <w:r w:rsidRPr="00FF77DF">
        <w:rPr>
          <w:rFonts w:ascii="Times New Roman" w:hAnsi="Times New Roman" w:cs=".VnTime"/>
          <w:spacing w:val="-4"/>
          <w:position w:val="6"/>
          <w:sz w:val="28"/>
          <w:szCs w:val="28"/>
          <w:lang w:val="pt-BR"/>
        </w:rPr>
        <w:t>ng có m</w:t>
      </w:r>
      <w:r w:rsidRPr="00FF77DF">
        <w:rPr>
          <w:rFonts w:ascii="Times New Roman" w:hAnsi="Times New Roman" w:cs="Arial"/>
          <w:spacing w:val="-4"/>
          <w:position w:val="6"/>
          <w:sz w:val="28"/>
          <w:szCs w:val="28"/>
          <w:lang w:val="pt-BR"/>
        </w:rPr>
        <w:t>ộ</w:t>
      </w:r>
      <w:r w:rsidRPr="00FF77DF">
        <w:rPr>
          <w:rFonts w:ascii="Times New Roman" w:hAnsi="Times New Roman" w:cs=".VnTime"/>
          <w:spacing w:val="-4"/>
          <w:position w:val="6"/>
          <w:sz w:val="28"/>
          <w:szCs w:val="28"/>
          <w:lang w:val="pt-BR"/>
        </w:rPr>
        <w:t>t s</w:t>
      </w:r>
      <w:r w:rsidRPr="00FF77DF">
        <w:rPr>
          <w:rFonts w:ascii="Times New Roman" w:hAnsi="Times New Roman" w:cs="Arial"/>
          <w:spacing w:val="-4"/>
          <w:position w:val="6"/>
          <w:sz w:val="28"/>
          <w:szCs w:val="28"/>
          <w:lang w:val="pt-BR"/>
        </w:rPr>
        <w:t>ố</w:t>
      </w:r>
      <w:r w:rsidRPr="00FF77DF">
        <w:rPr>
          <w:rFonts w:ascii="Times New Roman" w:hAnsi="Times New Roman" w:cs=".VnTime"/>
          <w:spacing w:val="-4"/>
          <w:position w:val="6"/>
          <w:sz w:val="28"/>
          <w:szCs w:val="28"/>
          <w:lang w:val="pt-BR"/>
        </w:rPr>
        <w:t xml:space="preserve"> ch</w:t>
      </w:r>
      <w:r w:rsidRPr="00FF77DF">
        <w:rPr>
          <w:rFonts w:ascii="Times New Roman" w:hAnsi="Times New Roman" w:cs="Arial"/>
          <w:spacing w:val="-4"/>
          <w:position w:val="6"/>
          <w:sz w:val="28"/>
          <w:szCs w:val="28"/>
          <w:lang w:val="pt-BR"/>
        </w:rPr>
        <w:t>ủ</w:t>
      </w:r>
      <w:r w:rsidRPr="00FF77DF">
        <w:rPr>
          <w:rFonts w:ascii="Times New Roman" w:hAnsi="Times New Roman" w:cs=".VnTime"/>
          <w:spacing w:val="-4"/>
          <w:position w:val="6"/>
          <w:sz w:val="28"/>
          <w:szCs w:val="28"/>
          <w:lang w:val="pt-BR"/>
        </w:rPr>
        <w:t>ng lo</w:t>
      </w:r>
      <w:r w:rsidRPr="00FF77DF">
        <w:rPr>
          <w:rFonts w:ascii="Times New Roman" w:hAnsi="Times New Roman" w:cs="Arial"/>
          <w:spacing w:val="-4"/>
          <w:position w:val="6"/>
          <w:sz w:val="28"/>
          <w:szCs w:val="28"/>
          <w:lang w:val="pt-BR"/>
        </w:rPr>
        <w:t>ạ</w:t>
      </w:r>
      <w:r w:rsidRPr="00FF77DF">
        <w:rPr>
          <w:rFonts w:ascii="Times New Roman" w:hAnsi="Times New Roman" w:cs=".VnTime"/>
          <w:spacing w:val="-4"/>
          <w:position w:val="6"/>
          <w:sz w:val="28"/>
          <w:szCs w:val="28"/>
          <w:lang w:val="pt-BR"/>
        </w:rPr>
        <w:t>i v</w:t>
      </w:r>
      <w:r w:rsidRPr="00FF77DF">
        <w:rPr>
          <w:rFonts w:ascii="Times New Roman" w:hAnsi="Times New Roman" w:cs="Arial"/>
          <w:spacing w:val="-4"/>
          <w:position w:val="6"/>
          <w:sz w:val="28"/>
          <w:szCs w:val="28"/>
          <w:lang w:val="pt-BR"/>
        </w:rPr>
        <w:t>ậ</w:t>
      </w:r>
      <w:r w:rsidRPr="00FF77DF">
        <w:rPr>
          <w:rFonts w:ascii="Times New Roman" w:hAnsi="Times New Roman" w:cs=".VnTime"/>
          <w:spacing w:val="-4"/>
          <w:position w:val="6"/>
          <w:sz w:val="28"/>
          <w:szCs w:val="28"/>
          <w:lang w:val="pt-BR"/>
        </w:rPr>
        <w:t>t li</w:t>
      </w:r>
      <w:r w:rsidRPr="00FF77DF">
        <w:rPr>
          <w:rFonts w:ascii="Times New Roman" w:hAnsi="Times New Roman" w:cs="Arial"/>
          <w:spacing w:val="-4"/>
          <w:position w:val="6"/>
          <w:sz w:val="28"/>
          <w:szCs w:val="28"/>
          <w:lang w:val="pt-BR"/>
        </w:rPr>
        <w:t>ệ</w:t>
      </w:r>
      <w:r w:rsidRPr="00FF77DF">
        <w:rPr>
          <w:rFonts w:ascii="Times New Roman" w:hAnsi="Times New Roman" w:cs=".VnTime"/>
          <w:spacing w:val="-4"/>
          <w:position w:val="6"/>
          <w:sz w:val="28"/>
          <w:szCs w:val="28"/>
          <w:lang w:val="pt-BR"/>
        </w:rPr>
        <w:t>u trang trí hoàn thi</w:t>
      </w:r>
      <w:r w:rsidRPr="00FF77DF">
        <w:rPr>
          <w:rFonts w:ascii="Times New Roman" w:hAnsi="Times New Roman" w:cs="Arial"/>
          <w:spacing w:val="-4"/>
          <w:position w:val="6"/>
          <w:sz w:val="28"/>
          <w:szCs w:val="28"/>
          <w:lang w:val="pt-BR"/>
        </w:rPr>
        <w:t>ệ</w:t>
      </w:r>
      <w:r w:rsidRPr="00FF77DF">
        <w:rPr>
          <w:rFonts w:ascii="Times New Roman" w:hAnsi="Times New Roman" w:cs=".VnTime"/>
          <w:spacing w:val="-4"/>
          <w:position w:val="6"/>
          <w:sz w:val="28"/>
          <w:szCs w:val="28"/>
          <w:lang w:val="pt-BR"/>
        </w:rPr>
        <w:t>n không th</w:t>
      </w:r>
      <w:r w:rsidRPr="00FF77DF">
        <w:rPr>
          <w:rFonts w:ascii="Times New Roman" w:hAnsi="Times New Roman" w:cs="Arial"/>
          <w:spacing w:val="-4"/>
          <w:position w:val="6"/>
          <w:sz w:val="28"/>
          <w:szCs w:val="28"/>
          <w:lang w:val="pt-BR"/>
        </w:rPr>
        <w:t>ể</w:t>
      </w:r>
      <w:r w:rsidRPr="00FF77DF">
        <w:rPr>
          <w:rFonts w:ascii="Times New Roman" w:hAnsi="Times New Roman" w:cs=".VnTime"/>
          <w:spacing w:val="-4"/>
          <w:position w:val="6"/>
          <w:sz w:val="28"/>
          <w:szCs w:val="28"/>
          <w:lang w:val="pt-BR"/>
        </w:rPr>
        <w:t xml:space="preserve"> thi</w:t>
      </w:r>
      <w:r w:rsidRPr="00FF77DF">
        <w:rPr>
          <w:rFonts w:ascii="Times New Roman" w:hAnsi="Times New Roman" w:cs="Arial"/>
          <w:spacing w:val="-4"/>
          <w:position w:val="6"/>
          <w:sz w:val="28"/>
          <w:szCs w:val="28"/>
          <w:lang w:val="pt-BR"/>
        </w:rPr>
        <w:t>ế</w:t>
      </w:r>
      <w:r w:rsidRPr="00FF77DF">
        <w:rPr>
          <w:rFonts w:ascii="Times New Roman" w:hAnsi="Times New Roman" w:cs=".VnTime"/>
          <w:spacing w:val="-4"/>
          <w:position w:val="6"/>
          <w:sz w:val="28"/>
          <w:szCs w:val="28"/>
          <w:lang w:val="pt-BR"/>
        </w:rPr>
        <w:t xml:space="preserve">u và ngày càng </w:t>
      </w:r>
      <w:r w:rsidRPr="00FF77DF">
        <w:rPr>
          <w:rFonts w:ascii="Times New Roman" w:hAnsi="Times New Roman" w:cs="Arial"/>
          <w:spacing w:val="-4"/>
          <w:position w:val="6"/>
          <w:sz w:val="28"/>
          <w:szCs w:val="28"/>
          <w:lang w:val="pt-BR"/>
        </w:rPr>
        <w:t>đượ</w:t>
      </w:r>
      <w:r w:rsidRPr="00FF77DF">
        <w:rPr>
          <w:rFonts w:ascii="Times New Roman" w:hAnsi="Times New Roman" w:cs=".VnTime"/>
          <w:spacing w:val="-4"/>
          <w:position w:val="6"/>
          <w:sz w:val="28"/>
          <w:szCs w:val="28"/>
          <w:lang w:val="pt-BR"/>
        </w:rPr>
        <w:t>c s</w:t>
      </w:r>
      <w:r w:rsidRPr="00FF77DF">
        <w:rPr>
          <w:rFonts w:ascii="Times New Roman" w:hAnsi="Times New Roman" w:cs="Arial"/>
          <w:spacing w:val="-4"/>
          <w:position w:val="6"/>
          <w:sz w:val="28"/>
          <w:szCs w:val="28"/>
          <w:lang w:val="pt-BR"/>
        </w:rPr>
        <w:t>ử</w:t>
      </w:r>
      <w:r w:rsidRPr="00FF77DF">
        <w:rPr>
          <w:rFonts w:ascii="Times New Roman" w:hAnsi="Times New Roman" w:cs=".VnTime"/>
          <w:spacing w:val="-4"/>
          <w:position w:val="6"/>
          <w:sz w:val="28"/>
          <w:szCs w:val="28"/>
          <w:lang w:val="pt-BR"/>
        </w:rPr>
        <w:t xml:space="preserve"> d</w:t>
      </w:r>
      <w:r w:rsidRPr="00FF77DF">
        <w:rPr>
          <w:rFonts w:ascii="Times New Roman" w:hAnsi="Times New Roman" w:cs="Arial"/>
          <w:spacing w:val="-4"/>
          <w:position w:val="6"/>
          <w:sz w:val="28"/>
          <w:szCs w:val="28"/>
          <w:lang w:val="pt-BR"/>
        </w:rPr>
        <w:t>ụ</w:t>
      </w:r>
      <w:r w:rsidRPr="00FF77DF">
        <w:rPr>
          <w:rFonts w:ascii="Times New Roman" w:hAnsi="Times New Roman" w:cs=".VnTime"/>
          <w:spacing w:val="-4"/>
          <w:position w:val="6"/>
          <w:sz w:val="28"/>
          <w:szCs w:val="28"/>
          <w:lang w:val="pt-BR"/>
        </w:rPr>
        <w:t>ng nhi</w:t>
      </w:r>
      <w:r w:rsidRPr="00FF77DF">
        <w:rPr>
          <w:rFonts w:ascii="Times New Roman" w:hAnsi="Times New Roman" w:cs="Arial"/>
          <w:spacing w:val="-4"/>
          <w:position w:val="6"/>
          <w:sz w:val="28"/>
          <w:szCs w:val="28"/>
          <w:lang w:val="pt-BR"/>
        </w:rPr>
        <w:t>ề</w:t>
      </w:r>
      <w:r w:rsidRPr="00FF77DF">
        <w:rPr>
          <w:rFonts w:ascii="Times New Roman" w:hAnsi="Times New Roman" w:cs=".VnTime"/>
          <w:spacing w:val="-4"/>
          <w:position w:val="6"/>
          <w:sz w:val="28"/>
          <w:szCs w:val="28"/>
          <w:lang w:val="pt-BR"/>
        </w:rPr>
        <w:t>u h</w:t>
      </w:r>
      <w:r w:rsidRPr="00FF77DF">
        <w:rPr>
          <w:rFonts w:ascii="Times New Roman" w:hAnsi="Times New Roman" w:cs="Arial"/>
          <w:spacing w:val="-4"/>
          <w:position w:val="6"/>
          <w:sz w:val="28"/>
          <w:szCs w:val="28"/>
          <w:lang w:val="pt-BR"/>
        </w:rPr>
        <w:t>ơ</w:t>
      </w:r>
      <w:r w:rsidRPr="00FF77DF">
        <w:rPr>
          <w:rFonts w:ascii="Times New Roman" w:hAnsi="Times New Roman" w:cs=".VnTime"/>
          <w:spacing w:val="-4"/>
          <w:position w:val="6"/>
          <w:sz w:val="28"/>
          <w:szCs w:val="28"/>
          <w:lang w:val="pt-BR"/>
        </w:rPr>
        <w:t xml:space="preserve">n, </w:t>
      </w:r>
      <w:r w:rsidRPr="00FF77DF">
        <w:rPr>
          <w:rFonts w:ascii="Times New Roman" w:hAnsi="Times New Roman" w:cs="Arial"/>
          <w:spacing w:val="-4"/>
          <w:position w:val="6"/>
          <w:sz w:val="28"/>
          <w:szCs w:val="28"/>
          <w:lang w:val="pt-BR"/>
        </w:rPr>
        <w:t>đặ</w:t>
      </w:r>
      <w:r w:rsidRPr="00FF77DF">
        <w:rPr>
          <w:rFonts w:ascii="Times New Roman" w:hAnsi="Times New Roman" w:cs=".VnTime"/>
          <w:spacing w:val="-4"/>
          <w:position w:val="6"/>
          <w:sz w:val="28"/>
          <w:szCs w:val="28"/>
          <w:lang w:val="pt-BR"/>
        </w:rPr>
        <w:t>c bi</w:t>
      </w:r>
      <w:r w:rsidRPr="00FF77DF">
        <w:rPr>
          <w:rFonts w:ascii="Times New Roman" w:hAnsi="Times New Roman" w:cs="Arial"/>
          <w:spacing w:val="-4"/>
          <w:position w:val="6"/>
          <w:sz w:val="28"/>
          <w:szCs w:val="28"/>
          <w:lang w:val="pt-BR"/>
        </w:rPr>
        <w:t>ệ</w:t>
      </w:r>
      <w:r w:rsidRPr="00FF77DF">
        <w:rPr>
          <w:rFonts w:ascii="Times New Roman" w:hAnsi="Times New Roman" w:cs=".VnTime"/>
          <w:spacing w:val="-4"/>
          <w:position w:val="6"/>
          <w:sz w:val="28"/>
          <w:szCs w:val="28"/>
          <w:lang w:val="pt-BR"/>
        </w:rPr>
        <w:t xml:space="preserve">t </w:t>
      </w:r>
      <w:r w:rsidRPr="00FF77DF">
        <w:rPr>
          <w:rFonts w:ascii="Times New Roman" w:hAnsi="Times New Roman" w:cs="Arial"/>
          <w:spacing w:val="-4"/>
          <w:position w:val="6"/>
          <w:sz w:val="28"/>
          <w:szCs w:val="28"/>
          <w:lang w:val="pt-BR"/>
        </w:rPr>
        <w:t>đố</w:t>
      </w:r>
      <w:r w:rsidRPr="00FF77DF">
        <w:rPr>
          <w:rFonts w:ascii="Times New Roman" w:hAnsi="Times New Roman" w:cs=".VnTime"/>
          <w:spacing w:val="-4"/>
          <w:position w:val="6"/>
          <w:sz w:val="28"/>
          <w:szCs w:val="28"/>
          <w:lang w:val="pt-BR"/>
        </w:rPr>
        <w:t>i v</w:t>
      </w:r>
      <w:r w:rsidRPr="00FF77DF">
        <w:rPr>
          <w:rFonts w:ascii="Times New Roman" w:hAnsi="Times New Roman" w:cs="Arial"/>
          <w:spacing w:val="-4"/>
          <w:position w:val="6"/>
          <w:sz w:val="28"/>
          <w:szCs w:val="28"/>
          <w:lang w:val="pt-BR"/>
        </w:rPr>
        <w:t>ớ</w:t>
      </w:r>
      <w:r w:rsidRPr="00FF77DF">
        <w:rPr>
          <w:rFonts w:ascii="Times New Roman" w:hAnsi="Times New Roman" w:cs=".VnTime"/>
          <w:spacing w:val="-4"/>
          <w:position w:val="6"/>
          <w:sz w:val="28"/>
          <w:szCs w:val="28"/>
          <w:lang w:val="pt-BR"/>
        </w:rPr>
        <w:t>i các công trình xây d</w:t>
      </w:r>
      <w:r w:rsidRPr="00FF77DF">
        <w:rPr>
          <w:rFonts w:ascii="Times New Roman" w:hAnsi="Times New Roman" w:cs="Arial"/>
          <w:spacing w:val="-4"/>
          <w:position w:val="6"/>
          <w:sz w:val="28"/>
          <w:szCs w:val="28"/>
          <w:lang w:val="pt-BR"/>
        </w:rPr>
        <w:t>ự</w:t>
      </w:r>
      <w:r w:rsidRPr="00FF77DF">
        <w:rPr>
          <w:rFonts w:ascii="Times New Roman" w:hAnsi="Times New Roman" w:cs=".VnTime"/>
          <w:spacing w:val="-4"/>
          <w:position w:val="6"/>
          <w:sz w:val="28"/>
          <w:szCs w:val="28"/>
          <w:lang w:val="pt-BR"/>
        </w:rPr>
        <w:t>ng dân d</w:t>
      </w:r>
      <w:r w:rsidRPr="00FF77DF">
        <w:rPr>
          <w:rFonts w:ascii="Times New Roman" w:hAnsi="Times New Roman" w:cs="Arial"/>
          <w:spacing w:val="-4"/>
          <w:position w:val="6"/>
          <w:sz w:val="28"/>
          <w:szCs w:val="28"/>
          <w:lang w:val="pt-BR"/>
        </w:rPr>
        <w:t>ụ</w:t>
      </w:r>
      <w:r w:rsidRPr="00FF77DF">
        <w:rPr>
          <w:rFonts w:ascii="Times New Roman" w:hAnsi="Times New Roman" w:cs=".VnTime"/>
          <w:spacing w:val="-4"/>
          <w:position w:val="6"/>
          <w:sz w:val="28"/>
          <w:szCs w:val="28"/>
          <w:lang w:val="pt-BR"/>
        </w:rPr>
        <w:t xml:space="preserve">ng, </w:t>
      </w:r>
      <w:r w:rsidRPr="00FF77DF">
        <w:rPr>
          <w:rFonts w:ascii="Times New Roman" w:hAnsi="Times New Roman" w:cs="Arial"/>
          <w:spacing w:val="-4"/>
          <w:position w:val="6"/>
          <w:sz w:val="28"/>
          <w:szCs w:val="28"/>
          <w:lang w:val="pt-BR"/>
        </w:rPr>
        <w:t>đ</w:t>
      </w:r>
      <w:r w:rsidRPr="00FF77DF">
        <w:rPr>
          <w:rFonts w:ascii="Times New Roman" w:hAnsi="Times New Roman" w:cs=".VnTime"/>
          <w:spacing w:val="-4"/>
          <w:position w:val="6"/>
          <w:sz w:val="28"/>
          <w:szCs w:val="28"/>
          <w:lang w:val="pt-BR"/>
        </w:rPr>
        <w:t>ó là các lo</w:t>
      </w:r>
      <w:r w:rsidRPr="00FF77DF">
        <w:rPr>
          <w:rFonts w:ascii="Times New Roman" w:hAnsi="Times New Roman" w:cs="Arial"/>
          <w:spacing w:val="-4"/>
          <w:position w:val="6"/>
          <w:sz w:val="28"/>
          <w:szCs w:val="28"/>
          <w:lang w:val="pt-BR"/>
        </w:rPr>
        <w:t>ạ</w:t>
      </w:r>
      <w:r w:rsidRPr="00FF77DF">
        <w:rPr>
          <w:rFonts w:ascii="Times New Roman" w:hAnsi="Times New Roman" w:cs=".VnTime"/>
          <w:spacing w:val="-4"/>
          <w:position w:val="6"/>
          <w:sz w:val="28"/>
          <w:szCs w:val="28"/>
          <w:lang w:val="pt-BR"/>
        </w:rPr>
        <w:t>i g</w:t>
      </w:r>
      <w:r w:rsidRPr="00FF77DF">
        <w:rPr>
          <w:rFonts w:ascii="Times New Roman" w:hAnsi="Times New Roman" w:cs="Arial"/>
          <w:spacing w:val="-4"/>
          <w:position w:val="6"/>
          <w:sz w:val="28"/>
          <w:szCs w:val="28"/>
          <w:lang w:val="pt-BR"/>
        </w:rPr>
        <w:t>ạ</w:t>
      </w:r>
      <w:r w:rsidRPr="00FF77DF">
        <w:rPr>
          <w:rFonts w:ascii="Times New Roman" w:hAnsi="Times New Roman" w:cs=".VnTime"/>
          <w:spacing w:val="-4"/>
          <w:position w:val="6"/>
          <w:sz w:val="28"/>
          <w:szCs w:val="28"/>
          <w:lang w:val="pt-BR"/>
        </w:rPr>
        <w:t xml:space="preserve">ch gốm </w:t>
      </w:r>
      <w:r w:rsidRPr="00FF77DF">
        <w:rPr>
          <w:rFonts w:ascii="Times New Roman" w:hAnsi="Times New Roman" w:cs="Arial"/>
          <w:spacing w:val="-4"/>
          <w:position w:val="6"/>
          <w:sz w:val="28"/>
          <w:szCs w:val="28"/>
          <w:lang w:val="pt-BR"/>
        </w:rPr>
        <w:t>ố</w:t>
      </w:r>
      <w:r w:rsidRPr="00FF77DF">
        <w:rPr>
          <w:rFonts w:ascii="Times New Roman" w:hAnsi="Times New Roman" w:cs=".VnTime"/>
          <w:spacing w:val="-4"/>
          <w:position w:val="6"/>
          <w:sz w:val="28"/>
          <w:szCs w:val="28"/>
          <w:lang w:val="pt-BR"/>
        </w:rPr>
        <w:t xml:space="preserve">p lát, </w:t>
      </w:r>
      <w:r w:rsidRPr="00FF77DF">
        <w:rPr>
          <w:rFonts w:ascii="Times New Roman" w:hAnsi="Times New Roman" w:cs=".VnTime" w:hint="eastAsia"/>
          <w:spacing w:val="-4"/>
          <w:position w:val="6"/>
          <w:sz w:val="28"/>
          <w:szCs w:val="28"/>
          <w:lang w:val="pt-BR"/>
        </w:rPr>
        <w:t>đ</w:t>
      </w:r>
      <w:r w:rsidRPr="00FF77DF">
        <w:rPr>
          <w:rFonts w:ascii="Times New Roman" w:hAnsi="Times New Roman" w:cs=".VnTime"/>
          <w:spacing w:val="-4"/>
          <w:position w:val="6"/>
          <w:sz w:val="28"/>
          <w:szCs w:val="28"/>
          <w:lang w:val="pt-BR"/>
        </w:rPr>
        <w:t>á ốp lát, s</w:t>
      </w:r>
      <w:r w:rsidRPr="00FF77DF">
        <w:rPr>
          <w:rFonts w:ascii="Times New Roman" w:hAnsi="Times New Roman" w:cs="Arial"/>
          <w:spacing w:val="-4"/>
          <w:position w:val="6"/>
          <w:sz w:val="28"/>
          <w:szCs w:val="28"/>
          <w:lang w:val="pt-BR"/>
        </w:rPr>
        <w:t>ứ</w:t>
      </w:r>
      <w:r w:rsidRPr="00FF77DF">
        <w:rPr>
          <w:rFonts w:ascii="Times New Roman" w:hAnsi="Times New Roman" w:cs=".VnTime"/>
          <w:spacing w:val="-4"/>
          <w:position w:val="6"/>
          <w:sz w:val="28"/>
          <w:szCs w:val="28"/>
          <w:lang w:val="pt-BR"/>
        </w:rPr>
        <w:t xml:space="preserve"> v</w:t>
      </w:r>
      <w:r w:rsidRPr="00FF77DF">
        <w:rPr>
          <w:rFonts w:ascii="Times New Roman" w:hAnsi="Times New Roman" w:cs="Arial"/>
          <w:spacing w:val="-4"/>
          <w:position w:val="6"/>
          <w:sz w:val="28"/>
          <w:szCs w:val="28"/>
          <w:lang w:val="pt-BR"/>
        </w:rPr>
        <w:t>ệ</w:t>
      </w:r>
      <w:r w:rsidRPr="00FF77DF">
        <w:rPr>
          <w:rFonts w:ascii="Times New Roman" w:hAnsi="Times New Roman" w:cs=".VnTime"/>
          <w:spacing w:val="-4"/>
          <w:position w:val="6"/>
          <w:sz w:val="28"/>
          <w:szCs w:val="28"/>
          <w:lang w:val="pt-BR"/>
        </w:rPr>
        <w:t xml:space="preserve"> sinh và kính xây d</w:t>
      </w:r>
      <w:r w:rsidRPr="00FF77DF">
        <w:rPr>
          <w:rFonts w:ascii="Times New Roman" w:hAnsi="Times New Roman" w:cs="Arial"/>
          <w:spacing w:val="-4"/>
          <w:position w:val="6"/>
          <w:sz w:val="28"/>
          <w:szCs w:val="28"/>
          <w:lang w:val="pt-BR"/>
        </w:rPr>
        <w:t>ự</w:t>
      </w:r>
      <w:r w:rsidRPr="00FF77DF">
        <w:rPr>
          <w:rFonts w:ascii="Times New Roman" w:hAnsi="Times New Roman" w:cs=".VnTime"/>
          <w:spacing w:val="-4"/>
          <w:position w:val="6"/>
          <w:sz w:val="28"/>
          <w:szCs w:val="28"/>
          <w:lang w:val="pt-BR"/>
        </w:rPr>
        <w:t>ng. Vi</w:t>
      </w:r>
      <w:r w:rsidRPr="00FF77DF">
        <w:rPr>
          <w:rFonts w:ascii="Times New Roman" w:hAnsi="Times New Roman" w:cs="Arial"/>
          <w:spacing w:val="-4"/>
          <w:position w:val="6"/>
          <w:sz w:val="28"/>
          <w:szCs w:val="28"/>
          <w:lang w:val="pt-BR"/>
        </w:rPr>
        <w:t>ệ</w:t>
      </w:r>
      <w:r w:rsidRPr="00FF77DF">
        <w:rPr>
          <w:rFonts w:ascii="Times New Roman" w:hAnsi="Times New Roman" w:cs=".VnTime"/>
          <w:spacing w:val="-4"/>
          <w:position w:val="6"/>
          <w:sz w:val="28"/>
          <w:szCs w:val="28"/>
          <w:lang w:val="pt-BR"/>
        </w:rPr>
        <w:t>c phát tri</w:t>
      </w:r>
      <w:r w:rsidRPr="00FF77DF">
        <w:rPr>
          <w:rFonts w:ascii="Times New Roman" w:hAnsi="Times New Roman" w:cs="Arial"/>
          <w:spacing w:val="-4"/>
          <w:position w:val="6"/>
          <w:sz w:val="28"/>
          <w:szCs w:val="28"/>
          <w:lang w:val="pt-BR"/>
        </w:rPr>
        <w:t>ể</w:t>
      </w:r>
      <w:r w:rsidRPr="00FF77DF">
        <w:rPr>
          <w:rFonts w:ascii="Times New Roman" w:hAnsi="Times New Roman" w:cs=".VnTime"/>
          <w:spacing w:val="-4"/>
          <w:position w:val="6"/>
          <w:sz w:val="28"/>
          <w:szCs w:val="28"/>
          <w:lang w:val="pt-BR"/>
        </w:rPr>
        <w:t xml:space="preserve">n </w:t>
      </w:r>
      <w:r w:rsidRPr="00FF77DF">
        <w:rPr>
          <w:rFonts w:ascii="Times New Roman" w:hAnsi="Times New Roman"/>
          <w:spacing w:val="-4"/>
          <w:position w:val="6"/>
          <w:sz w:val="28"/>
          <w:szCs w:val="28"/>
          <w:lang w:val="pt-BR"/>
        </w:rPr>
        <w:t>xây dựng các khu đô thị mới, xây dựng các khu nhà cao tầng, các cơ sở văn phòng, khách sạn, các khu du lịch vui chơi giải trí, cải tạo nhà ở hiện có và xây dựng nhà ở mới của nhân dân sẽ kéo theo nhu cầu vật liệu trang trí hoàn thiện ngày càng cao cả về khối lượng lẫn chất lượng sản phẩm. Nhu cầu một số loại vật liệu trang trí, hoàn thiện sẽ tăng lên nhanh chóng.</w:t>
      </w:r>
      <w:r w:rsidRPr="00FF77DF">
        <w:rPr>
          <w:rFonts w:ascii="Times New Roman" w:hAnsi="Times New Roman"/>
          <w:sz w:val="28"/>
          <w:szCs w:val="28"/>
          <w:lang w:val="pt-BR"/>
        </w:rPr>
        <w:tab/>
      </w:r>
    </w:p>
    <w:p w:rsidR="00FF77DF" w:rsidRPr="00FF77DF" w:rsidRDefault="00FF77DF" w:rsidP="003932EB">
      <w:pPr>
        <w:spacing w:before="120" w:after="120" w:line="240" w:lineRule="auto"/>
        <w:ind w:firstLine="720"/>
        <w:jc w:val="both"/>
        <w:rPr>
          <w:rFonts w:ascii="Times New Roman" w:hAnsi="Times New Roman"/>
          <w:sz w:val="28"/>
          <w:szCs w:val="28"/>
          <w:lang w:val="pt-BR"/>
        </w:rPr>
      </w:pPr>
      <w:r w:rsidRPr="00FF77DF">
        <w:rPr>
          <w:rFonts w:ascii="Times New Roman" w:hAnsi="Times New Roman"/>
          <w:sz w:val="28"/>
          <w:szCs w:val="28"/>
          <w:lang w:val="pt-BR"/>
        </w:rPr>
        <w:t>Trong th</w:t>
      </w:r>
      <w:r w:rsidRPr="00FF77DF">
        <w:rPr>
          <w:rFonts w:ascii="Times New Roman" w:hAnsi="Times New Roman" w:cs="Arial"/>
          <w:sz w:val="28"/>
          <w:szCs w:val="28"/>
          <w:lang w:val="pt-BR"/>
        </w:rPr>
        <w:t>ờ</w:t>
      </w:r>
      <w:r w:rsidRPr="00FF77DF">
        <w:rPr>
          <w:rFonts w:ascii="Times New Roman" w:hAnsi="Times New Roman" w:cs=".VnTime"/>
          <w:sz w:val="28"/>
          <w:szCs w:val="28"/>
          <w:lang w:val="pt-BR"/>
        </w:rPr>
        <w:t>i gian qua, t</w:t>
      </w:r>
      <w:r w:rsidRPr="00FF77DF">
        <w:rPr>
          <w:rFonts w:ascii="Times New Roman" w:hAnsi="Times New Roman" w:cs="Arial"/>
          <w:sz w:val="28"/>
          <w:szCs w:val="28"/>
          <w:lang w:val="pt-BR"/>
        </w:rPr>
        <w:t>ấ</w:t>
      </w:r>
      <w:r w:rsidRPr="00FF77DF">
        <w:rPr>
          <w:rFonts w:ascii="Times New Roman" w:hAnsi="Times New Roman" w:cs=".VnTime"/>
          <w:sz w:val="28"/>
          <w:szCs w:val="28"/>
          <w:lang w:val="pt-BR"/>
        </w:rPr>
        <w:t>t c</w:t>
      </w:r>
      <w:r w:rsidRPr="00FF77DF">
        <w:rPr>
          <w:rFonts w:ascii="Times New Roman" w:hAnsi="Times New Roman" w:cs="Arial"/>
          <w:sz w:val="28"/>
          <w:szCs w:val="28"/>
          <w:lang w:val="pt-BR"/>
        </w:rPr>
        <w:t>ả</w:t>
      </w:r>
      <w:r w:rsidRPr="00FF77DF">
        <w:rPr>
          <w:rFonts w:ascii="Times New Roman" w:hAnsi="Times New Roman" w:cs=".VnTime"/>
          <w:sz w:val="28"/>
          <w:szCs w:val="28"/>
          <w:lang w:val="pt-BR"/>
        </w:rPr>
        <w:t xml:space="preserve"> các lo</w:t>
      </w:r>
      <w:r w:rsidRPr="00FF77DF">
        <w:rPr>
          <w:rFonts w:ascii="Times New Roman" w:hAnsi="Times New Roman" w:cs="Arial"/>
          <w:sz w:val="28"/>
          <w:szCs w:val="28"/>
          <w:lang w:val="pt-BR"/>
        </w:rPr>
        <w:t>ạ</w:t>
      </w:r>
      <w:r w:rsidRPr="00FF77DF">
        <w:rPr>
          <w:rFonts w:ascii="Times New Roman" w:hAnsi="Times New Roman" w:cs=".VnTime"/>
          <w:sz w:val="28"/>
          <w:szCs w:val="28"/>
          <w:lang w:val="pt-BR"/>
        </w:rPr>
        <w:t>i v</w:t>
      </w:r>
      <w:r w:rsidRPr="00FF77DF">
        <w:rPr>
          <w:rFonts w:ascii="Times New Roman" w:hAnsi="Times New Roman" w:cs="Arial"/>
          <w:sz w:val="28"/>
          <w:szCs w:val="28"/>
          <w:lang w:val="pt-BR"/>
        </w:rPr>
        <w:t>ậ</w:t>
      </w:r>
      <w:r w:rsidRPr="00FF77DF">
        <w:rPr>
          <w:rFonts w:ascii="Times New Roman" w:hAnsi="Times New Roman" w:cs=".VnTime"/>
          <w:sz w:val="28"/>
          <w:szCs w:val="28"/>
          <w:lang w:val="pt-BR"/>
        </w:rPr>
        <w:t>t li</w:t>
      </w:r>
      <w:r w:rsidRPr="00FF77DF">
        <w:rPr>
          <w:rFonts w:ascii="Times New Roman" w:hAnsi="Times New Roman" w:cs="Arial"/>
          <w:sz w:val="28"/>
          <w:szCs w:val="28"/>
          <w:lang w:val="pt-BR"/>
        </w:rPr>
        <w:t>ệ</w:t>
      </w:r>
      <w:r w:rsidRPr="00FF77DF">
        <w:rPr>
          <w:rFonts w:ascii="Times New Roman" w:hAnsi="Times New Roman" w:cs=".VnTime"/>
          <w:sz w:val="28"/>
          <w:szCs w:val="28"/>
          <w:lang w:val="pt-BR"/>
        </w:rPr>
        <w:t>u xây d</w:t>
      </w:r>
      <w:r w:rsidRPr="00FF77DF">
        <w:rPr>
          <w:rFonts w:ascii="Times New Roman" w:hAnsi="Times New Roman" w:cs="Arial"/>
          <w:sz w:val="28"/>
          <w:szCs w:val="28"/>
          <w:lang w:val="pt-BR"/>
        </w:rPr>
        <w:t>ự</w:t>
      </w:r>
      <w:r w:rsidRPr="00FF77DF">
        <w:rPr>
          <w:rFonts w:ascii="Times New Roman" w:hAnsi="Times New Roman" w:cs=".VnTime"/>
          <w:sz w:val="28"/>
          <w:szCs w:val="28"/>
          <w:lang w:val="pt-BR"/>
        </w:rPr>
        <w:t xml:space="preserve">ng dùng </w:t>
      </w:r>
      <w:r w:rsidRPr="00FF77DF">
        <w:rPr>
          <w:rFonts w:ascii="Times New Roman" w:hAnsi="Times New Roman" w:cs="Arial"/>
          <w:sz w:val="28"/>
          <w:szCs w:val="28"/>
          <w:lang w:val="pt-BR"/>
        </w:rPr>
        <w:t>để</w:t>
      </w:r>
      <w:r w:rsidRPr="00FF77DF">
        <w:rPr>
          <w:rFonts w:ascii="Times New Roman" w:hAnsi="Times New Roman"/>
          <w:sz w:val="28"/>
          <w:szCs w:val="28"/>
          <w:lang w:val="pt-BR"/>
        </w:rPr>
        <w:t xml:space="preserve">hoàn thiện công trình nêu trên đều được cung ứng từ các tỉnh khác và từ nguồn VLXD nhập ngoại. Trong thời điểm hiện nay, thị trường các loại vật liệu này trên phạm vi cả nước đang ở </w:t>
      </w:r>
      <w:r w:rsidRPr="00FF77DF">
        <w:rPr>
          <w:rFonts w:ascii="Times New Roman" w:hAnsi="Times New Roman"/>
          <w:sz w:val="28"/>
          <w:szCs w:val="28"/>
          <w:lang w:val="pt-BR"/>
        </w:rPr>
        <w:lastRenderedPageBreak/>
        <w:t>trạng thái cung cầu tương đối ổn định và công suất thiết kế sản xuất các chủng loại vật liệu trên đều cao hơn so với nhu cầu thực tế, cụ thể như sau:</w:t>
      </w:r>
    </w:p>
    <w:p w:rsidR="00FF77DF" w:rsidRPr="00FF77DF" w:rsidRDefault="00FF77DF" w:rsidP="003932EB">
      <w:pPr>
        <w:widowControl w:val="0"/>
        <w:spacing w:before="120" w:after="120" w:line="240" w:lineRule="auto"/>
        <w:ind w:firstLine="720"/>
        <w:jc w:val="both"/>
        <w:rPr>
          <w:rFonts w:ascii="Times New Roman" w:hAnsi="Times New Roman"/>
          <w:spacing w:val="2"/>
          <w:sz w:val="28"/>
          <w:szCs w:val="28"/>
          <w:lang w:val="pt-BR"/>
        </w:rPr>
      </w:pPr>
      <w:r w:rsidRPr="00FF77DF">
        <w:rPr>
          <w:rFonts w:ascii="Times New Roman" w:hAnsi="Times New Roman"/>
          <w:spacing w:val="2"/>
          <w:sz w:val="28"/>
          <w:szCs w:val="28"/>
          <w:lang w:val="pt-BR"/>
        </w:rPr>
        <w:t>-</w:t>
      </w:r>
      <w:r w:rsidRPr="00FF77DF">
        <w:rPr>
          <w:rFonts w:ascii="Times New Roman" w:hAnsi="Times New Roman"/>
          <w:b/>
          <w:spacing w:val="2"/>
          <w:sz w:val="28"/>
          <w:szCs w:val="28"/>
          <w:lang w:val="pt-BR"/>
        </w:rPr>
        <w:t xml:space="preserve"> G</w:t>
      </w:r>
      <w:r w:rsidRPr="00FF77DF">
        <w:rPr>
          <w:rFonts w:ascii="Times New Roman" w:hAnsi="Times New Roman" w:cs="Arial"/>
          <w:b/>
          <w:spacing w:val="2"/>
          <w:sz w:val="28"/>
          <w:szCs w:val="28"/>
          <w:lang w:val="pt-BR"/>
        </w:rPr>
        <w:t>ạ</w:t>
      </w:r>
      <w:r w:rsidRPr="00FF77DF">
        <w:rPr>
          <w:rFonts w:ascii="Times New Roman" w:hAnsi="Times New Roman" w:cs=".VnTime"/>
          <w:b/>
          <w:spacing w:val="2"/>
          <w:sz w:val="28"/>
          <w:szCs w:val="28"/>
          <w:lang w:val="pt-BR"/>
        </w:rPr>
        <w:t>ch g</w:t>
      </w:r>
      <w:r w:rsidRPr="00FF77DF">
        <w:rPr>
          <w:rFonts w:ascii="Times New Roman" w:hAnsi="Times New Roman" w:cs="Arial"/>
          <w:b/>
          <w:spacing w:val="2"/>
          <w:sz w:val="28"/>
          <w:szCs w:val="28"/>
          <w:lang w:val="pt-BR"/>
        </w:rPr>
        <w:t>ố</w:t>
      </w:r>
      <w:r w:rsidRPr="00FF77DF">
        <w:rPr>
          <w:rFonts w:ascii="Times New Roman" w:hAnsi="Times New Roman" w:cs=".VnTime"/>
          <w:b/>
          <w:spacing w:val="2"/>
          <w:sz w:val="28"/>
          <w:szCs w:val="28"/>
          <w:lang w:val="pt-BR"/>
        </w:rPr>
        <w:t xml:space="preserve">m </w:t>
      </w:r>
      <w:r w:rsidRPr="00FF77DF">
        <w:rPr>
          <w:rFonts w:ascii="Times New Roman" w:hAnsi="Times New Roman" w:cs="Arial"/>
          <w:b/>
          <w:spacing w:val="2"/>
          <w:sz w:val="28"/>
          <w:szCs w:val="28"/>
          <w:lang w:val="pt-BR"/>
        </w:rPr>
        <w:t>ố</w:t>
      </w:r>
      <w:r w:rsidRPr="00FF77DF">
        <w:rPr>
          <w:rFonts w:ascii="Times New Roman" w:hAnsi="Times New Roman" w:cs=".VnTime"/>
          <w:b/>
          <w:spacing w:val="2"/>
          <w:sz w:val="28"/>
          <w:szCs w:val="28"/>
          <w:lang w:val="pt-BR"/>
        </w:rPr>
        <w:t>p lát:</w:t>
      </w:r>
      <w:r w:rsidRPr="00FF77DF">
        <w:rPr>
          <w:rFonts w:ascii="Times New Roman" w:hAnsi="Times New Roman"/>
          <w:spacing w:val="2"/>
          <w:sz w:val="28"/>
          <w:szCs w:val="28"/>
          <w:lang w:val="pt-BR"/>
        </w:rPr>
        <w:t xml:space="preserve"> Năng lực sản xuất trong toàn quốc đến năm </w:t>
      </w:r>
      <w:r w:rsidRPr="00FF77DF">
        <w:rPr>
          <w:rFonts w:ascii="Times New Roman" w:hAnsi="Times New Roman"/>
          <w:color w:val="FF0000"/>
          <w:spacing w:val="2"/>
          <w:sz w:val="28"/>
          <w:szCs w:val="28"/>
          <w:highlight w:val="yellow"/>
          <w:lang w:val="pt-BR"/>
        </w:rPr>
        <w:t>201</w:t>
      </w:r>
      <w:r w:rsidR="003F645D">
        <w:rPr>
          <w:rFonts w:ascii="Times New Roman" w:hAnsi="Times New Roman"/>
          <w:color w:val="FF0000"/>
          <w:spacing w:val="2"/>
          <w:sz w:val="28"/>
          <w:szCs w:val="28"/>
          <w:highlight w:val="yellow"/>
          <w:lang w:val="pt-BR"/>
        </w:rPr>
        <w:t>4</w:t>
      </w:r>
      <w:r w:rsidRPr="00FF77DF">
        <w:rPr>
          <w:rFonts w:ascii="Times New Roman" w:hAnsi="Times New Roman"/>
          <w:color w:val="FF0000"/>
          <w:spacing w:val="2"/>
          <w:sz w:val="28"/>
          <w:szCs w:val="28"/>
          <w:highlight w:val="yellow"/>
          <w:lang w:val="pt-BR"/>
        </w:rPr>
        <w:t xml:space="preserve"> đạt khoảng trên 443</w:t>
      </w:r>
      <w:r w:rsidR="003F645D">
        <w:rPr>
          <w:rFonts w:ascii="Times New Roman" w:hAnsi="Times New Roman"/>
          <w:color w:val="FF0000"/>
          <w:spacing w:val="2"/>
          <w:sz w:val="28"/>
          <w:szCs w:val="28"/>
          <w:lang w:val="pt-BR"/>
        </w:rPr>
        <w:t xml:space="preserve"> </w:t>
      </w:r>
      <w:r w:rsidRPr="00FF77DF">
        <w:rPr>
          <w:rFonts w:ascii="Times New Roman" w:hAnsi="Times New Roman"/>
          <w:spacing w:val="2"/>
          <w:sz w:val="28"/>
          <w:szCs w:val="28"/>
          <w:lang w:val="pt-BR"/>
        </w:rPr>
        <w:t>triệu m</w:t>
      </w:r>
      <w:r w:rsidRPr="00FF77DF">
        <w:rPr>
          <w:rFonts w:ascii="Times New Roman" w:hAnsi="Times New Roman"/>
          <w:spacing w:val="2"/>
          <w:sz w:val="28"/>
          <w:szCs w:val="28"/>
          <w:vertAlign w:val="superscript"/>
          <w:lang w:val="pt-BR"/>
        </w:rPr>
        <w:t>2</w:t>
      </w:r>
      <w:r w:rsidRPr="00FF77DF">
        <w:rPr>
          <w:rFonts w:ascii="Times New Roman" w:hAnsi="Times New Roman"/>
          <w:spacing w:val="2"/>
          <w:sz w:val="28"/>
          <w:szCs w:val="28"/>
          <w:lang w:val="pt-BR"/>
        </w:rPr>
        <w:t>, trong khi nhu cầu tiêu thụ trong toàn quốc và xuất khẩu chỉ khoảng 570 triệu m</w:t>
      </w:r>
      <w:r w:rsidRPr="00FF77DF">
        <w:rPr>
          <w:rFonts w:ascii="Times New Roman" w:hAnsi="Times New Roman"/>
          <w:spacing w:val="2"/>
          <w:sz w:val="28"/>
          <w:szCs w:val="28"/>
          <w:vertAlign w:val="superscript"/>
          <w:lang w:val="pt-BR"/>
        </w:rPr>
        <w:t>2</w:t>
      </w:r>
      <w:r w:rsidRPr="00FF77DF">
        <w:rPr>
          <w:rFonts w:ascii="Times New Roman" w:hAnsi="Times New Roman"/>
          <w:spacing w:val="2"/>
          <w:sz w:val="28"/>
          <w:szCs w:val="28"/>
          <w:lang w:val="pt-BR"/>
        </w:rPr>
        <w:t xml:space="preserve"> vào năm 2020. Hiện tại, các cơ sở mới đang được đầu tư hoàn thành đưa vào sản xuất và một số cơ sở mở rộng sản xuất... đưa năng lực sản xuất gạch gốm ốp lát trong toàn quốc lên vượt nhu cầu. Vì vậy trong giai đoạn tới, không nên phát triển sản xuất gạch gốm ốp lát tại Khánh Hòa. Nhu cầu về gạch gốm ốp lát cho tỉnh sẽ được cung ứng từ các cơ sở sản xuất ở các tỉnh Long An, Bình Dương, Đồng Nai, thành phố Hồ Chí Minh và từ nguồn nhập ngoại.</w:t>
      </w:r>
    </w:p>
    <w:p w:rsidR="00FF77DF" w:rsidRPr="00FF77DF" w:rsidRDefault="00FF77DF" w:rsidP="003932EB">
      <w:pPr>
        <w:widowControl w:val="0"/>
        <w:spacing w:before="120" w:after="120" w:line="240" w:lineRule="auto"/>
        <w:ind w:firstLine="720"/>
        <w:jc w:val="both"/>
        <w:rPr>
          <w:rFonts w:ascii="Times New Roman" w:hAnsi="Times New Roman"/>
          <w:sz w:val="28"/>
          <w:szCs w:val="28"/>
          <w:lang w:val="pt-BR"/>
        </w:rPr>
      </w:pPr>
      <w:r w:rsidRPr="00FF77DF">
        <w:rPr>
          <w:rFonts w:ascii="Times New Roman" w:hAnsi="Times New Roman"/>
          <w:sz w:val="28"/>
          <w:szCs w:val="28"/>
          <w:lang w:val="pt-BR"/>
        </w:rPr>
        <w:t xml:space="preserve">- </w:t>
      </w:r>
      <w:r w:rsidRPr="00FF77DF">
        <w:rPr>
          <w:rFonts w:ascii="Times New Roman" w:hAnsi="Times New Roman"/>
          <w:b/>
          <w:sz w:val="28"/>
          <w:szCs w:val="28"/>
          <w:lang w:val="pt-BR"/>
        </w:rPr>
        <w:t>Sứ vệ sinh:</w:t>
      </w:r>
      <w:r w:rsidRPr="00FF77DF">
        <w:rPr>
          <w:rFonts w:ascii="Times New Roman" w:hAnsi="Times New Roman"/>
          <w:sz w:val="28"/>
          <w:szCs w:val="28"/>
          <w:lang w:val="pt-BR"/>
        </w:rPr>
        <w:t xml:space="preserve"> Hiện tại cũng là một sản phẩm có cung lớn hơn cầu. Năng lực sản xuất trong toàn quốc đến </w:t>
      </w:r>
      <w:r w:rsidRPr="00FF77DF">
        <w:rPr>
          <w:rFonts w:ascii="Times New Roman" w:hAnsi="Times New Roman"/>
          <w:sz w:val="28"/>
          <w:szCs w:val="28"/>
          <w:highlight w:val="yellow"/>
          <w:lang w:val="pt-BR"/>
        </w:rPr>
        <w:t>năm 201</w:t>
      </w:r>
      <w:r w:rsidR="003F645D">
        <w:rPr>
          <w:rFonts w:ascii="Times New Roman" w:hAnsi="Times New Roman"/>
          <w:sz w:val="28"/>
          <w:szCs w:val="28"/>
          <w:highlight w:val="yellow"/>
          <w:lang w:val="pt-BR"/>
        </w:rPr>
        <w:t>4</w:t>
      </w:r>
      <w:r w:rsidRPr="00FF77DF">
        <w:rPr>
          <w:rFonts w:ascii="Times New Roman" w:hAnsi="Times New Roman"/>
          <w:sz w:val="28"/>
          <w:szCs w:val="28"/>
          <w:highlight w:val="yellow"/>
          <w:lang w:val="pt-BR"/>
        </w:rPr>
        <w:t xml:space="preserve"> đạt khoảng 14,7 triệu sản phẩm</w:t>
      </w:r>
      <w:r w:rsidRPr="00FF77DF">
        <w:rPr>
          <w:rFonts w:ascii="Times New Roman" w:hAnsi="Times New Roman"/>
          <w:sz w:val="28"/>
          <w:szCs w:val="28"/>
          <w:lang w:val="pt-BR"/>
        </w:rPr>
        <w:t>, trong khi nhu cầu tiêu thụ trong toàn quốc chỉ khoảng trên 8,6 triệu sản phẩm. Nguồn nguyên liệu của tỉnh không có; vốn đầu tư cho sản xuất lớn; ngoài ra đòi hỏi lực lượng lao động có tay nghề</w:t>
      </w:r>
      <w:r w:rsidR="003F645D">
        <w:rPr>
          <w:rFonts w:ascii="Times New Roman" w:hAnsi="Times New Roman"/>
          <w:sz w:val="28"/>
          <w:szCs w:val="28"/>
          <w:lang w:val="pt-BR"/>
        </w:rPr>
        <w:t xml:space="preserve"> cao; </w:t>
      </w:r>
      <w:r w:rsidRPr="00FF77DF">
        <w:rPr>
          <w:rFonts w:ascii="Times New Roman" w:hAnsi="Times New Roman"/>
          <w:sz w:val="28"/>
          <w:szCs w:val="28"/>
          <w:lang w:val="pt-BR"/>
        </w:rPr>
        <w:t>vì vậy không nên phát triển sản xuất sứ vệ sinh ở Khánh Hòa trong giai đoạn từ nay đến năm 2020. Nhu cầu về sứ vệ sinh của tỉnh sẽ được cung ứng từ các cơ sở sản xuất ở các tỉnh Bình Dương, Đồng Nai, thành phố Hồ Chí Minh và từ nguồn nhập ngoại.</w:t>
      </w:r>
    </w:p>
    <w:p w:rsidR="00FF77DF" w:rsidRPr="00FF77DF" w:rsidRDefault="00FF77DF" w:rsidP="003932EB">
      <w:pPr>
        <w:widowControl w:val="0"/>
        <w:spacing w:before="120" w:after="120" w:line="240" w:lineRule="auto"/>
        <w:ind w:firstLine="720"/>
        <w:jc w:val="both"/>
        <w:rPr>
          <w:rFonts w:ascii="Times New Roman" w:hAnsi="Times New Roman"/>
          <w:sz w:val="28"/>
          <w:szCs w:val="28"/>
          <w:lang w:val="pt-BR"/>
        </w:rPr>
      </w:pPr>
      <w:r w:rsidRPr="00FF77DF">
        <w:rPr>
          <w:rFonts w:ascii="Times New Roman" w:hAnsi="Times New Roman"/>
          <w:sz w:val="28"/>
          <w:szCs w:val="28"/>
          <w:lang w:val="pt-BR"/>
        </w:rPr>
        <w:t xml:space="preserve">- </w:t>
      </w:r>
      <w:r w:rsidRPr="00FF77DF">
        <w:rPr>
          <w:rFonts w:ascii="Times New Roman" w:hAnsi="Times New Roman"/>
          <w:b/>
          <w:sz w:val="28"/>
          <w:szCs w:val="28"/>
          <w:lang w:val="pt-BR"/>
        </w:rPr>
        <w:t>Kính xây dựng:</w:t>
      </w:r>
      <w:r w:rsidRPr="00FF77DF">
        <w:rPr>
          <w:rFonts w:ascii="Times New Roman" w:hAnsi="Times New Roman"/>
          <w:sz w:val="28"/>
          <w:szCs w:val="28"/>
          <w:lang w:val="pt-BR"/>
        </w:rPr>
        <w:t xml:space="preserve"> Năm </w:t>
      </w:r>
      <w:r w:rsidRPr="00FF77DF">
        <w:rPr>
          <w:rFonts w:ascii="Times New Roman" w:hAnsi="Times New Roman"/>
          <w:sz w:val="28"/>
          <w:szCs w:val="28"/>
          <w:highlight w:val="yellow"/>
          <w:lang w:val="pt-BR"/>
        </w:rPr>
        <w:t>201</w:t>
      </w:r>
      <w:r w:rsidR="003F645D">
        <w:rPr>
          <w:rFonts w:ascii="Times New Roman" w:hAnsi="Times New Roman"/>
          <w:sz w:val="28"/>
          <w:szCs w:val="28"/>
          <w:highlight w:val="yellow"/>
          <w:lang w:val="pt-BR"/>
        </w:rPr>
        <w:t>4</w:t>
      </w:r>
      <w:r w:rsidRPr="00FF77DF">
        <w:rPr>
          <w:rFonts w:ascii="Times New Roman" w:hAnsi="Times New Roman"/>
          <w:sz w:val="28"/>
          <w:szCs w:val="28"/>
          <w:highlight w:val="yellow"/>
          <w:lang w:val="pt-BR"/>
        </w:rPr>
        <w:t xml:space="preserve"> tổng công suất thiết kế sản xuất kính xây dựng trong toàn quốc là 187,9 triệu m</w:t>
      </w:r>
      <w:r w:rsidRPr="00FF77DF">
        <w:rPr>
          <w:rFonts w:ascii="Times New Roman" w:hAnsi="Times New Roman"/>
          <w:sz w:val="28"/>
          <w:szCs w:val="28"/>
          <w:highlight w:val="yellow"/>
          <w:vertAlign w:val="superscript"/>
          <w:lang w:val="pt-BR"/>
        </w:rPr>
        <w:t>2</w:t>
      </w:r>
      <w:r w:rsidRPr="00FF77DF">
        <w:rPr>
          <w:rFonts w:ascii="Times New Roman" w:hAnsi="Times New Roman"/>
          <w:sz w:val="28"/>
          <w:szCs w:val="28"/>
          <w:highlight w:val="yellow"/>
          <w:lang w:val="pt-BR"/>
        </w:rPr>
        <w:t>/năm</w:t>
      </w:r>
      <w:r w:rsidRPr="00FF77DF">
        <w:rPr>
          <w:rFonts w:ascii="Times New Roman" w:hAnsi="Times New Roman"/>
          <w:sz w:val="28"/>
          <w:szCs w:val="28"/>
          <w:lang w:val="pt-BR"/>
        </w:rPr>
        <w:t>, thoả mãn nhu cầu kính xây dựng trong toàn quốc đến năm 2020. Vì vậy, không nên phát triển kính xây dựng ở Khánh Hòa trong giai đoạn từ nay đến năm 2020. Nhu cầu về kính xây dựng của tỉnh sẽ được cung ứng từ các cơ sở sản xuất ở Bình Dương, Bà Rịa - Vũng Tàu và từ nguồn nhập ngoại.</w:t>
      </w:r>
    </w:p>
    <w:p w:rsidR="00FF77DF" w:rsidRPr="00FF77DF" w:rsidRDefault="00FF77DF" w:rsidP="00FF77DF">
      <w:pPr>
        <w:spacing w:before="120" w:after="120" w:line="240" w:lineRule="auto"/>
        <w:ind w:firstLine="360"/>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 xml:space="preserve">III. TỔNG HỢP PHƯƠNG </w:t>
      </w:r>
      <w:proofErr w:type="gramStart"/>
      <w:r w:rsidRPr="00FF77DF">
        <w:rPr>
          <w:rFonts w:ascii="Times New Roman" w:eastAsia="Times New Roman" w:hAnsi="Times New Roman" w:cs="Times New Roman"/>
          <w:b/>
          <w:sz w:val="28"/>
          <w:szCs w:val="28"/>
        </w:rPr>
        <w:t>ÁN</w:t>
      </w:r>
      <w:proofErr w:type="gramEnd"/>
      <w:r w:rsidRPr="00FF77DF">
        <w:rPr>
          <w:rFonts w:ascii="Times New Roman" w:eastAsia="Times New Roman" w:hAnsi="Times New Roman" w:cs="Times New Roman"/>
          <w:b/>
          <w:sz w:val="28"/>
          <w:szCs w:val="28"/>
        </w:rPr>
        <w:t xml:space="preserve"> QUY HOẠCH</w:t>
      </w:r>
    </w:p>
    <w:p w:rsidR="00FF77DF" w:rsidRPr="00FF77DF" w:rsidRDefault="00FF77DF" w:rsidP="00FF77DF">
      <w:pPr>
        <w:spacing w:before="120" w:after="120" w:line="240" w:lineRule="auto"/>
        <w:ind w:firstLine="360"/>
        <w:jc w:val="both"/>
        <w:rPr>
          <w:rFonts w:ascii="Times New Roman" w:eastAsia="Times New Roman" w:hAnsi="Times New Roman" w:cs="Times New Roman"/>
          <w:b/>
          <w:i/>
          <w:sz w:val="28"/>
          <w:szCs w:val="28"/>
          <w:lang w:val="vi-VN"/>
        </w:rPr>
      </w:pPr>
      <w:r w:rsidRPr="00FF77DF">
        <w:rPr>
          <w:rFonts w:ascii="Times New Roman" w:eastAsia="Times New Roman" w:hAnsi="Times New Roman" w:cs="Times New Roman"/>
          <w:b/>
          <w:i/>
          <w:sz w:val="28"/>
          <w:szCs w:val="28"/>
          <w:lang w:val="vi-VN"/>
        </w:rPr>
        <w:t>1. Năng lực sản xuất.</w:t>
      </w:r>
    </w:p>
    <w:p w:rsidR="00FF77DF" w:rsidRPr="00FF77DF" w:rsidRDefault="00FF77DF" w:rsidP="00FF77DF">
      <w:pPr>
        <w:spacing w:before="120" w:after="120" w:line="240" w:lineRule="auto"/>
        <w:ind w:firstLine="45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Theo phương án quy hoạch nêu trên, đến năm 2020 công suất sản xuất các chủng loại VLXD ở Khánh Hòa đạt được như sau:</w:t>
      </w:r>
    </w:p>
    <w:p w:rsidR="00FF77DF" w:rsidRPr="00FF77DF" w:rsidRDefault="00FF77DF" w:rsidP="00FF77DF">
      <w:pPr>
        <w:spacing w:before="120" w:after="120" w:line="240" w:lineRule="auto"/>
        <w:jc w:val="center"/>
        <w:rPr>
          <w:rFonts w:ascii="Times New Roman" w:eastAsia="Times New Roman" w:hAnsi="Times New Roman" w:cs="Times New Roman"/>
          <w:b/>
          <w:sz w:val="26"/>
          <w:szCs w:val="26"/>
          <w:lang w:val="vi-VN"/>
        </w:rPr>
      </w:pPr>
      <w:r w:rsidRPr="00FF77DF">
        <w:rPr>
          <w:rFonts w:ascii="Times New Roman" w:eastAsia="Times New Roman" w:hAnsi="Times New Roman" w:cs="Times New Roman"/>
          <w:b/>
          <w:sz w:val="26"/>
          <w:szCs w:val="26"/>
          <w:lang w:val="vi-VN"/>
        </w:rPr>
        <w:t xml:space="preserve">Bảng </w:t>
      </w:r>
      <w:r w:rsidR="00983322">
        <w:rPr>
          <w:rFonts w:ascii="Times New Roman" w:eastAsia="Times New Roman" w:hAnsi="Times New Roman" w:cs="Times New Roman"/>
          <w:b/>
          <w:sz w:val="26"/>
          <w:szCs w:val="26"/>
        </w:rPr>
        <w:t>20</w:t>
      </w:r>
      <w:r w:rsidRPr="00FF77DF">
        <w:rPr>
          <w:rFonts w:ascii="Times New Roman" w:eastAsia="Times New Roman" w:hAnsi="Times New Roman" w:cs="Times New Roman"/>
          <w:b/>
          <w:sz w:val="26"/>
          <w:szCs w:val="26"/>
          <w:lang w:val="vi-VN"/>
        </w:rPr>
        <w:t xml:space="preserve"> : Tổng hợp công suất sản xuất các chủng loại VLXD đến năm 2020.</w:t>
      </w:r>
    </w:p>
    <w:tbl>
      <w:tblPr>
        <w:tblW w:w="0" w:type="auto"/>
        <w:jc w:val="center"/>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4476"/>
        <w:gridCol w:w="1800"/>
        <w:gridCol w:w="2400"/>
      </w:tblGrid>
      <w:tr w:rsidR="00FF77DF" w:rsidRPr="00FF77DF" w:rsidTr="00416B41">
        <w:trPr>
          <w:tblHeader/>
          <w:jc w:val="center"/>
        </w:trPr>
        <w:tc>
          <w:tcPr>
            <w:tcW w:w="720" w:type="dxa"/>
          </w:tcPr>
          <w:p w:rsidR="00FF77DF" w:rsidRPr="00FF77DF" w:rsidRDefault="00FF77DF" w:rsidP="00FF77DF">
            <w:pPr>
              <w:spacing w:before="120" w:after="120" w:line="240" w:lineRule="auto"/>
              <w:jc w:val="center"/>
              <w:rPr>
                <w:rFonts w:ascii="Times New Roman" w:eastAsia="Times New Roman" w:hAnsi="Times New Roman" w:cs="Times New Roman"/>
                <w:b/>
                <w:sz w:val="26"/>
                <w:szCs w:val="26"/>
                <w:lang w:val="en-GB"/>
              </w:rPr>
            </w:pPr>
            <w:r w:rsidRPr="00FF77DF">
              <w:rPr>
                <w:rFonts w:ascii="Times New Roman" w:eastAsia="Times New Roman" w:hAnsi="Times New Roman" w:cs="Times New Roman"/>
                <w:b/>
                <w:sz w:val="26"/>
                <w:szCs w:val="26"/>
                <w:lang w:val="en-GB"/>
              </w:rPr>
              <w:t>TT</w:t>
            </w:r>
          </w:p>
        </w:tc>
        <w:tc>
          <w:tcPr>
            <w:tcW w:w="4476" w:type="dxa"/>
          </w:tcPr>
          <w:p w:rsidR="00FF77DF" w:rsidRPr="00FF77DF" w:rsidRDefault="00FF77DF" w:rsidP="00FF77DF">
            <w:pPr>
              <w:spacing w:before="120" w:after="120" w:line="240" w:lineRule="auto"/>
              <w:jc w:val="center"/>
              <w:rPr>
                <w:rFonts w:ascii="Times New Roman" w:eastAsia="Times New Roman" w:hAnsi="Times New Roman" w:cs="Times New Roman"/>
                <w:b/>
                <w:sz w:val="26"/>
                <w:szCs w:val="26"/>
                <w:lang w:val="en-GB"/>
              </w:rPr>
            </w:pPr>
            <w:r w:rsidRPr="00FF77DF">
              <w:rPr>
                <w:rFonts w:ascii="Times New Roman" w:eastAsia="Times New Roman" w:hAnsi="Times New Roman" w:cs="Times New Roman"/>
                <w:b/>
                <w:sz w:val="26"/>
                <w:szCs w:val="26"/>
                <w:lang w:val="en-GB"/>
              </w:rPr>
              <w:t>Chủng loại VLXD</w:t>
            </w:r>
          </w:p>
        </w:tc>
        <w:tc>
          <w:tcPr>
            <w:tcW w:w="1800" w:type="dxa"/>
          </w:tcPr>
          <w:p w:rsidR="00FF77DF" w:rsidRPr="00FF77DF" w:rsidRDefault="00FF77DF" w:rsidP="00FF77DF">
            <w:pPr>
              <w:spacing w:before="120" w:after="120" w:line="240" w:lineRule="auto"/>
              <w:jc w:val="center"/>
              <w:rPr>
                <w:rFonts w:ascii="Times New Roman" w:eastAsia="Times New Roman" w:hAnsi="Times New Roman" w:cs="Times New Roman"/>
                <w:b/>
                <w:sz w:val="26"/>
                <w:szCs w:val="26"/>
                <w:lang w:val="en-GB"/>
              </w:rPr>
            </w:pPr>
            <w:r w:rsidRPr="00FF77DF">
              <w:rPr>
                <w:rFonts w:ascii="Times New Roman" w:eastAsia="Times New Roman" w:hAnsi="Times New Roman" w:cs="Times New Roman"/>
                <w:b/>
                <w:sz w:val="26"/>
                <w:szCs w:val="26"/>
                <w:lang w:val="en-GB"/>
              </w:rPr>
              <w:t>Đơn vị</w:t>
            </w:r>
          </w:p>
        </w:tc>
        <w:tc>
          <w:tcPr>
            <w:tcW w:w="2400" w:type="dxa"/>
          </w:tcPr>
          <w:p w:rsidR="00FF77DF" w:rsidRPr="00FF77DF" w:rsidRDefault="00FF77DF" w:rsidP="00FF77DF">
            <w:pPr>
              <w:spacing w:before="120" w:after="120" w:line="240" w:lineRule="auto"/>
              <w:jc w:val="center"/>
              <w:rPr>
                <w:rFonts w:ascii="Times New Roman" w:eastAsia="Times New Roman" w:hAnsi="Times New Roman" w:cs="Times New Roman"/>
                <w:b/>
                <w:sz w:val="26"/>
                <w:szCs w:val="26"/>
                <w:lang w:val="en-GB"/>
              </w:rPr>
            </w:pPr>
            <w:r w:rsidRPr="00FF77DF">
              <w:rPr>
                <w:rFonts w:ascii="Times New Roman" w:eastAsia="Times New Roman" w:hAnsi="Times New Roman" w:cs="Times New Roman"/>
                <w:b/>
                <w:sz w:val="26"/>
                <w:szCs w:val="26"/>
                <w:lang w:val="en-GB"/>
              </w:rPr>
              <w:t>Năm 2020</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Xi măng</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Triệu tấn</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2,13</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2</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Gạch xây nung</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Triệu viên</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294</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3</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Gạch xi măng - cốt liệu</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Triệu viên</w:t>
            </w:r>
          </w:p>
        </w:tc>
        <w:tc>
          <w:tcPr>
            <w:tcW w:w="2400" w:type="dxa"/>
          </w:tcPr>
          <w:p w:rsidR="00FF77DF" w:rsidRPr="00FF77DF" w:rsidRDefault="00331973" w:rsidP="00FF77DF">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114</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4</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Gạch bê tông nhẹ</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Triệu viên</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150</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5</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Ngói nung</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Triệu m</w:t>
            </w:r>
            <w:r w:rsidRPr="00FF77DF">
              <w:rPr>
                <w:rFonts w:ascii="Times New Roman" w:eastAsia="Times New Roman" w:hAnsi="Times New Roman" w:cs="Times New Roman"/>
                <w:sz w:val="26"/>
                <w:szCs w:val="26"/>
                <w:vertAlign w:val="superscript"/>
                <w:lang w:val="en-GB"/>
              </w:rPr>
              <w:t>2</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6</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Ngói xi m</w:t>
            </w:r>
            <w:r w:rsidRPr="00FF77DF">
              <w:rPr>
                <w:rFonts w:ascii="Times New Roman" w:eastAsia="Times New Roman" w:hAnsi="Times New Roman" w:cs="Times New Roman" w:hint="eastAsia"/>
                <w:spacing w:val="-2"/>
                <w:sz w:val="26"/>
                <w:szCs w:val="26"/>
              </w:rPr>
              <w:t>ă</w:t>
            </w:r>
            <w:r w:rsidRPr="00FF77DF">
              <w:rPr>
                <w:rFonts w:ascii="Times New Roman" w:eastAsia="Times New Roman" w:hAnsi="Times New Roman" w:cs="Times New Roman"/>
                <w:spacing w:val="-2"/>
                <w:sz w:val="26"/>
                <w:szCs w:val="26"/>
              </w:rPr>
              <w:t>ng</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Triệu m</w:t>
            </w:r>
            <w:r w:rsidRPr="00FF77DF">
              <w:rPr>
                <w:rFonts w:ascii="Times New Roman" w:eastAsia="Times New Roman" w:hAnsi="Times New Roman" w:cs="Times New Roman"/>
                <w:sz w:val="26"/>
                <w:szCs w:val="26"/>
                <w:vertAlign w:val="superscript"/>
                <w:lang w:val="en-GB"/>
              </w:rPr>
              <w:t>2</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0,5</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7</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Tấm lợp xi m</w:t>
            </w:r>
            <w:r w:rsidRPr="00FF77DF">
              <w:rPr>
                <w:rFonts w:ascii="Times New Roman" w:eastAsia="Times New Roman" w:hAnsi="Times New Roman" w:cs="Times New Roman" w:hint="eastAsia"/>
                <w:spacing w:val="-2"/>
                <w:sz w:val="26"/>
                <w:szCs w:val="26"/>
              </w:rPr>
              <w:t>ă</w:t>
            </w:r>
            <w:r w:rsidRPr="00FF77DF">
              <w:rPr>
                <w:rFonts w:ascii="Times New Roman" w:eastAsia="Times New Roman" w:hAnsi="Times New Roman" w:cs="Times New Roman"/>
                <w:spacing w:val="-2"/>
                <w:sz w:val="26"/>
                <w:szCs w:val="26"/>
              </w:rPr>
              <w:t>ng cốt sợi</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Triệu m</w:t>
            </w:r>
            <w:r w:rsidRPr="00FF77DF">
              <w:rPr>
                <w:rFonts w:ascii="Times New Roman" w:eastAsia="Times New Roman" w:hAnsi="Times New Roman" w:cs="Times New Roman"/>
                <w:sz w:val="26"/>
                <w:szCs w:val="26"/>
                <w:vertAlign w:val="superscript"/>
                <w:lang w:val="en-GB"/>
              </w:rPr>
              <w:t>2</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lastRenderedPageBreak/>
              <w:t>8</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Đá ốp lát</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vertAlign w:val="superscript"/>
                <w:lang w:val="en-GB"/>
              </w:rPr>
            </w:pPr>
            <w:r w:rsidRPr="00FF77DF">
              <w:rPr>
                <w:rFonts w:ascii="Times New Roman" w:eastAsia="Times New Roman" w:hAnsi="Times New Roman" w:cs="Times New Roman"/>
                <w:sz w:val="26"/>
                <w:szCs w:val="26"/>
                <w:lang w:val="en-GB"/>
              </w:rPr>
              <w:t>Triệu m</w:t>
            </w:r>
            <w:r w:rsidRPr="00FF77DF">
              <w:rPr>
                <w:rFonts w:ascii="Times New Roman" w:eastAsia="Times New Roman" w:hAnsi="Times New Roman" w:cs="Times New Roman"/>
                <w:sz w:val="26"/>
                <w:szCs w:val="26"/>
                <w:vertAlign w:val="superscript"/>
                <w:lang w:val="en-GB"/>
              </w:rPr>
              <w:t>2</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1,515</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9</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Đá khối</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Nghìn m</w:t>
            </w:r>
            <w:r w:rsidRPr="00FF77DF">
              <w:rPr>
                <w:rFonts w:ascii="Times New Roman" w:eastAsia="Times New Roman" w:hAnsi="Times New Roman" w:cs="Times New Roman"/>
                <w:sz w:val="26"/>
                <w:szCs w:val="26"/>
                <w:vertAlign w:val="superscript"/>
                <w:lang w:val="en-GB"/>
              </w:rPr>
              <w:t>3</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257</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10</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Đá xây dựng</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vertAlign w:val="superscript"/>
                <w:lang w:val="en-GB"/>
              </w:rPr>
            </w:pPr>
            <w:r w:rsidRPr="00FF77DF">
              <w:rPr>
                <w:rFonts w:ascii="Times New Roman" w:eastAsia="Times New Roman" w:hAnsi="Times New Roman" w:cs="Times New Roman"/>
                <w:sz w:val="26"/>
                <w:szCs w:val="26"/>
                <w:lang w:val="en-GB"/>
              </w:rPr>
              <w:t>Triệu m</w:t>
            </w:r>
            <w:r w:rsidRPr="00FF77DF">
              <w:rPr>
                <w:rFonts w:ascii="Times New Roman" w:eastAsia="Times New Roman" w:hAnsi="Times New Roman" w:cs="Times New Roman"/>
                <w:sz w:val="26"/>
                <w:szCs w:val="26"/>
                <w:vertAlign w:val="superscript"/>
                <w:lang w:val="en-GB"/>
              </w:rPr>
              <w:t>3</w:t>
            </w:r>
          </w:p>
        </w:tc>
        <w:tc>
          <w:tcPr>
            <w:tcW w:w="2400" w:type="dxa"/>
          </w:tcPr>
          <w:p w:rsidR="00FF77DF" w:rsidRPr="00FF77DF" w:rsidRDefault="00692A3C" w:rsidP="00FF77DF">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2,6</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11</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Cát xây dựng</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Triệu m</w:t>
            </w:r>
            <w:r w:rsidRPr="00FF77DF">
              <w:rPr>
                <w:rFonts w:ascii="Times New Roman" w:eastAsia="Times New Roman" w:hAnsi="Times New Roman" w:cs="Times New Roman"/>
                <w:sz w:val="26"/>
                <w:szCs w:val="26"/>
                <w:vertAlign w:val="superscript"/>
                <w:lang w:val="en-GB"/>
              </w:rPr>
              <w:t>3</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1,4</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12</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Bê tông cấu kiện</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Nghìn m</w:t>
            </w:r>
            <w:r w:rsidRPr="00FF77DF">
              <w:rPr>
                <w:rFonts w:ascii="Times New Roman" w:eastAsia="Times New Roman" w:hAnsi="Times New Roman" w:cs="Times New Roman"/>
                <w:sz w:val="26"/>
                <w:szCs w:val="26"/>
                <w:vertAlign w:val="superscript"/>
                <w:lang w:val="en-GB"/>
              </w:rPr>
              <w:t>3</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105</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13</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Gạch lát hè tự chèn và terrazzo</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Nghìn m</w:t>
            </w:r>
            <w:r w:rsidRPr="00FF77DF">
              <w:rPr>
                <w:rFonts w:ascii="Times New Roman" w:eastAsia="Times New Roman" w:hAnsi="Times New Roman" w:cs="Times New Roman"/>
                <w:sz w:val="26"/>
                <w:szCs w:val="26"/>
                <w:vertAlign w:val="superscript"/>
                <w:lang w:val="en-GB"/>
              </w:rPr>
              <w:t>2</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0,3</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14</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Khai thác, chế biến cát thủy tinh</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Nghìn tấn</w:t>
            </w:r>
          </w:p>
        </w:tc>
        <w:tc>
          <w:tcPr>
            <w:tcW w:w="24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50</w:t>
            </w:r>
          </w:p>
        </w:tc>
      </w:tr>
      <w:tr w:rsidR="00FF77DF" w:rsidRPr="00FF77DF" w:rsidTr="00416B41">
        <w:trPr>
          <w:jc w:val="center"/>
        </w:trPr>
        <w:tc>
          <w:tcPr>
            <w:tcW w:w="7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15</w:t>
            </w:r>
          </w:p>
        </w:tc>
        <w:tc>
          <w:tcPr>
            <w:tcW w:w="4476" w:type="dxa"/>
          </w:tcPr>
          <w:p w:rsidR="00FF77DF" w:rsidRPr="00FF77DF" w:rsidRDefault="00FF77DF"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Đất san lấp</w:t>
            </w:r>
          </w:p>
        </w:tc>
        <w:tc>
          <w:tcPr>
            <w:tcW w:w="180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Triệu m</w:t>
            </w:r>
            <w:r w:rsidRPr="00FF77DF">
              <w:rPr>
                <w:rFonts w:ascii="Times New Roman" w:eastAsia="Times New Roman" w:hAnsi="Times New Roman" w:cs="Times New Roman"/>
                <w:sz w:val="26"/>
                <w:szCs w:val="26"/>
                <w:vertAlign w:val="superscript"/>
                <w:lang w:val="en-GB"/>
              </w:rPr>
              <w:t>3</w:t>
            </w:r>
          </w:p>
        </w:tc>
        <w:tc>
          <w:tcPr>
            <w:tcW w:w="2400" w:type="dxa"/>
          </w:tcPr>
          <w:p w:rsidR="00FF77DF" w:rsidRPr="00FF77DF" w:rsidRDefault="00116A70" w:rsidP="00FF77DF">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00FF77DF" w:rsidRPr="00FF77DF">
              <w:rPr>
                <w:rFonts w:ascii="Times New Roman" w:eastAsia="Times New Roman" w:hAnsi="Times New Roman" w:cs="Times New Roman"/>
                <w:sz w:val="26"/>
                <w:szCs w:val="26"/>
              </w:rPr>
              <w:t>,4</w:t>
            </w:r>
          </w:p>
        </w:tc>
      </w:tr>
    </w:tbl>
    <w:p w:rsidR="00FF77DF" w:rsidRPr="00FF77DF" w:rsidRDefault="00FF77DF" w:rsidP="00FF77DF">
      <w:pPr>
        <w:spacing w:before="240" w:after="120" w:line="240"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b/>
          <w:sz w:val="28"/>
          <w:szCs w:val="28"/>
        </w:rPr>
        <w:tab/>
      </w:r>
      <w:r w:rsidRPr="00FF77DF">
        <w:rPr>
          <w:rFonts w:ascii="Times New Roman" w:eastAsia="Times New Roman" w:hAnsi="Times New Roman" w:cs="Times New Roman"/>
          <w:sz w:val="28"/>
          <w:szCs w:val="28"/>
        </w:rPr>
        <w:t>Để có được năng lực sản xuất các chủng loại VLXD tỉnh Khánh Hòa nêu ở trên, từ nay đến năm 2020 nhiều công trình sản xuất VLXD sẽ được đầu tư chiều sâu, mở rộng và xây dựng mới. Tổng hợp các cơ sở sản xuất VLXD chủ yếu trên địa bàn tỉnh Khánh Hòa được thống kê trong bảng sau:</w:t>
      </w:r>
    </w:p>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 xml:space="preserve">Bảng </w:t>
      </w:r>
      <w:r w:rsidR="00983322">
        <w:rPr>
          <w:rFonts w:ascii="Times New Roman" w:eastAsia="Times New Roman" w:hAnsi="Times New Roman" w:cs="Times New Roman"/>
          <w:b/>
          <w:sz w:val="26"/>
          <w:szCs w:val="26"/>
        </w:rPr>
        <w:t>2</w:t>
      </w:r>
      <w:r w:rsidRPr="00FF77DF">
        <w:rPr>
          <w:rFonts w:ascii="Times New Roman" w:eastAsia="Times New Roman" w:hAnsi="Times New Roman" w:cs="Times New Roman"/>
          <w:b/>
          <w:sz w:val="26"/>
          <w:szCs w:val="26"/>
        </w:rPr>
        <w:t>1: Tổng hợp các cơ sở sản xuất VLXD chủ yếu trên địa bàn</w:t>
      </w:r>
    </w:p>
    <w:p w:rsidR="00FF77DF" w:rsidRPr="00FF77DF" w:rsidRDefault="00FF77DF" w:rsidP="00FF77DF">
      <w:pPr>
        <w:spacing w:after="0" w:line="240" w:lineRule="auto"/>
        <w:jc w:val="center"/>
        <w:rPr>
          <w:rFonts w:ascii="Times New Roman" w:eastAsia="Times New Roman" w:hAnsi="Times New Roman" w:cs="Times New Roman"/>
          <w:sz w:val="28"/>
          <w:szCs w:val="28"/>
        </w:rPr>
      </w:pPr>
      <w:proofErr w:type="gramStart"/>
      <w:r w:rsidRPr="00FF77DF">
        <w:rPr>
          <w:rFonts w:ascii="Times New Roman" w:eastAsia="Times New Roman" w:hAnsi="Times New Roman" w:cs="Times New Roman"/>
          <w:b/>
          <w:sz w:val="26"/>
          <w:szCs w:val="26"/>
        </w:rPr>
        <w:t>tỉnhKhánh</w:t>
      </w:r>
      <w:proofErr w:type="gramEnd"/>
      <w:r w:rsidRPr="00FF77DF">
        <w:rPr>
          <w:rFonts w:ascii="Times New Roman" w:eastAsia="Times New Roman" w:hAnsi="Times New Roman" w:cs="Times New Roman"/>
          <w:b/>
          <w:sz w:val="26"/>
          <w:szCs w:val="26"/>
        </w:rPr>
        <w:t xml:space="preserve"> Hòa đến năm 2020 </w:t>
      </w:r>
    </w:p>
    <w:tbl>
      <w:tblPr>
        <w:tblW w:w="9960"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0"/>
        <w:gridCol w:w="3570"/>
        <w:gridCol w:w="3022"/>
        <w:gridCol w:w="1320"/>
        <w:gridCol w:w="1448"/>
      </w:tblGrid>
      <w:tr w:rsidR="00FF77DF" w:rsidRPr="00FF77DF" w:rsidTr="00416B41">
        <w:trPr>
          <w:tblHeader/>
          <w:jc w:val="center"/>
        </w:trPr>
        <w:tc>
          <w:tcPr>
            <w:tcW w:w="600" w:type="dxa"/>
            <w:gridSpan w:val="2"/>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TT</w:t>
            </w:r>
          </w:p>
        </w:tc>
        <w:tc>
          <w:tcPr>
            <w:tcW w:w="3570" w:type="dxa"/>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Tên cơ sở</w:t>
            </w:r>
          </w:p>
        </w:tc>
        <w:tc>
          <w:tcPr>
            <w:tcW w:w="3022" w:type="dxa"/>
            <w:shd w:val="clear" w:color="auto" w:fill="auto"/>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Địa điểm</w:t>
            </w:r>
          </w:p>
        </w:tc>
        <w:tc>
          <w:tcPr>
            <w:tcW w:w="1320" w:type="dxa"/>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Công suất năm 2020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Vốn đầu tư (tỷ đồng)</w:t>
            </w:r>
          </w:p>
        </w:tc>
      </w:tr>
      <w:tr w:rsidR="00FF77DF" w:rsidRPr="00FF77DF" w:rsidTr="00416B41">
        <w:trPr>
          <w:jc w:val="center"/>
        </w:trPr>
        <w:tc>
          <w:tcPr>
            <w:tcW w:w="4170" w:type="dxa"/>
            <w:gridSpan w:val="3"/>
            <w:shd w:val="clear" w:color="auto" w:fill="C4BC96" w:themeFill="background2" w:themeFillShade="BF"/>
            <w:vAlign w:val="center"/>
          </w:tcPr>
          <w:p w:rsidR="00FF77DF" w:rsidRPr="003F645D" w:rsidRDefault="00FF77DF" w:rsidP="003F645D">
            <w:pPr>
              <w:pStyle w:val="ListParagraph"/>
              <w:numPr>
                <w:ilvl w:val="0"/>
                <w:numId w:val="25"/>
              </w:numPr>
              <w:spacing w:after="0" w:line="240" w:lineRule="auto"/>
              <w:jc w:val="center"/>
              <w:rPr>
                <w:rFonts w:ascii="Times New Roman" w:eastAsia="Times New Roman" w:hAnsi="Times New Roman"/>
                <w:b/>
                <w:sz w:val="24"/>
                <w:szCs w:val="24"/>
              </w:rPr>
            </w:pPr>
            <w:r w:rsidRPr="003F645D">
              <w:rPr>
                <w:rFonts w:ascii="Times New Roman" w:eastAsia="Times New Roman" w:hAnsi="Times New Roman"/>
                <w:b/>
                <w:sz w:val="24"/>
                <w:szCs w:val="24"/>
              </w:rPr>
              <w:t>Xi măng</w:t>
            </w:r>
          </w:p>
        </w:tc>
        <w:tc>
          <w:tcPr>
            <w:tcW w:w="3022" w:type="dxa"/>
            <w:shd w:val="clear" w:color="auto" w:fill="C4BC96" w:themeFill="background2" w:themeFillShade="BF"/>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Triệu tấn/năm</w:t>
            </w:r>
          </w:p>
        </w:tc>
        <w:tc>
          <w:tcPr>
            <w:tcW w:w="1320" w:type="dxa"/>
            <w:shd w:val="clear" w:color="auto" w:fill="C4BC96" w:themeFill="background2" w:themeFillShade="BF"/>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2,13</w:t>
            </w:r>
          </w:p>
        </w:tc>
        <w:tc>
          <w:tcPr>
            <w:tcW w:w="1448" w:type="dxa"/>
            <w:shd w:val="clear" w:color="auto" w:fill="C4BC96" w:themeFill="background2" w:themeFillShade="BF"/>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p>
        </w:tc>
      </w:tr>
      <w:tr w:rsidR="00FF77DF" w:rsidRPr="00FF77DF" w:rsidTr="00416B41">
        <w:trPr>
          <w:jc w:val="center"/>
        </w:trPr>
        <w:tc>
          <w:tcPr>
            <w:tcW w:w="600" w:type="dxa"/>
            <w:gridSpan w:val="2"/>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Nhà máy xi măng và VLXD Hòn Khói</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KCN Ninh Thủy, TX. Ninh Hòa</w:t>
            </w:r>
          </w:p>
        </w:tc>
        <w:tc>
          <w:tcPr>
            <w:tcW w:w="1320" w:type="dxa"/>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0,08</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xi măng Hà Tiên – trạm nghiền</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Xã Cam Thịnh Đông, TP. Cam Ranh</w:t>
            </w:r>
          </w:p>
        </w:tc>
        <w:tc>
          <w:tcPr>
            <w:tcW w:w="1320" w:type="dxa"/>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0,55</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xi măng Công Thanh- trạm nghiền</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Xã Cam Thịnh Đông, TP. Cam Ranh</w:t>
            </w:r>
          </w:p>
        </w:tc>
        <w:tc>
          <w:tcPr>
            <w:tcW w:w="1320" w:type="dxa"/>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4</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xi măng Nghi Sơn – trạm phân phối</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Xã Ninh Thủy, TX. Ninh Hòa</w:t>
            </w:r>
          </w:p>
        </w:tc>
        <w:tc>
          <w:tcPr>
            <w:tcW w:w="1320" w:type="dxa"/>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0,5</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4170" w:type="dxa"/>
            <w:gridSpan w:val="3"/>
            <w:shd w:val="clear" w:color="auto" w:fill="C4BC96" w:themeFill="background2" w:themeFillShade="BF"/>
            <w:vAlign w:val="center"/>
          </w:tcPr>
          <w:p w:rsidR="00FF77DF" w:rsidRPr="003F645D" w:rsidRDefault="00FF77DF" w:rsidP="003F645D">
            <w:pPr>
              <w:pStyle w:val="ListParagraph"/>
              <w:numPr>
                <w:ilvl w:val="0"/>
                <w:numId w:val="25"/>
              </w:numPr>
              <w:spacing w:after="0" w:line="240" w:lineRule="auto"/>
              <w:jc w:val="center"/>
              <w:rPr>
                <w:rFonts w:ascii="Times New Roman" w:eastAsia="Times New Roman" w:hAnsi="Times New Roman"/>
                <w:b/>
                <w:sz w:val="24"/>
                <w:szCs w:val="24"/>
              </w:rPr>
            </w:pPr>
            <w:r w:rsidRPr="003F645D">
              <w:rPr>
                <w:rFonts w:ascii="Times New Roman" w:eastAsia="Times New Roman" w:hAnsi="Times New Roman"/>
                <w:b/>
                <w:sz w:val="24"/>
                <w:szCs w:val="24"/>
              </w:rPr>
              <w:t>Gạch nung</w:t>
            </w:r>
          </w:p>
        </w:tc>
        <w:tc>
          <w:tcPr>
            <w:tcW w:w="3022" w:type="dxa"/>
            <w:shd w:val="clear" w:color="auto" w:fill="C4BC96" w:themeFill="background2" w:themeFillShade="BF"/>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Triệu viên/năm</w:t>
            </w:r>
          </w:p>
        </w:tc>
        <w:tc>
          <w:tcPr>
            <w:tcW w:w="1320" w:type="dxa"/>
            <w:shd w:val="clear" w:color="auto" w:fill="C4BC96" w:themeFill="background2" w:themeFillShade="BF"/>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294</w:t>
            </w:r>
          </w:p>
        </w:tc>
        <w:tc>
          <w:tcPr>
            <w:tcW w:w="1448" w:type="dxa"/>
            <w:shd w:val="clear" w:color="auto" w:fill="C4BC96" w:themeFill="background2" w:themeFillShade="BF"/>
            <w:vAlign w:val="center"/>
          </w:tcPr>
          <w:p w:rsidR="00FF77DF" w:rsidRPr="00FF77DF" w:rsidRDefault="00FF77DF"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140</w:t>
            </w:r>
          </w:p>
        </w:tc>
      </w:tr>
      <w:tr w:rsidR="00FF77DF" w:rsidRPr="00FF77DF" w:rsidTr="00416B41">
        <w:tblPrEx>
          <w:tblBorders>
            <w:insideH w:val="dotted" w:sz="4" w:space="0" w:color="auto"/>
          </w:tblBorders>
          <w:tblLook w:val="0000" w:firstRow="0" w:lastRow="0" w:firstColumn="0" w:lastColumn="0" w:noHBand="0" w:noVBand="0"/>
        </w:tblPrEx>
        <w:trPr>
          <w:jc w:val="center"/>
        </w:trPr>
        <w:tc>
          <w:tcPr>
            <w:tcW w:w="600" w:type="dxa"/>
            <w:gridSpan w:val="2"/>
            <w:noWrap/>
            <w:vAlign w:val="center"/>
          </w:tcPr>
          <w:p w:rsidR="00FF77DF" w:rsidRPr="00FF77DF" w:rsidRDefault="00FF77DF" w:rsidP="00FF77DF">
            <w:pPr>
              <w:numPr>
                <w:ilvl w:val="0"/>
                <w:numId w:val="5"/>
              </w:numPr>
              <w:tabs>
                <w:tab w:val="left" w:pos="612"/>
              </w:tabs>
              <w:spacing w:after="0" w:line="240" w:lineRule="auto"/>
              <w:rPr>
                <w:rFonts w:ascii="Times New Roman" w:eastAsia="Times New Roman" w:hAnsi="Times New Roman" w:cs="Times New Roman"/>
                <w:sz w:val="24"/>
                <w:szCs w:val="24"/>
              </w:rPr>
            </w:pPr>
          </w:p>
        </w:tc>
        <w:tc>
          <w:tcPr>
            <w:tcW w:w="3570" w:type="dxa"/>
            <w:noWrap/>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 xml:space="preserve">Xí nghiệp gạch ngói Ninh Hòa </w:t>
            </w:r>
          </w:p>
        </w:tc>
        <w:tc>
          <w:tcPr>
            <w:tcW w:w="3022" w:type="dxa"/>
            <w:noWrap/>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Phước Lâm, xã Ninh Xuân, TX Ninh Hòa</w:t>
            </w:r>
          </w:p>
        </w:tc>
        <w:tc>
          <w:tcPr>
            <w:tcW w:w="1320" w:type="dxa"/>
            <w:noWrap/>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50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r>
      <w:tr w:rsidR="00FF77DF" w:rsidRPr="00FF77DF" w:rsidTr="00416B41">
        <w:tblPrEx>
          <w:tblBorders>
            <w:insideH w:val="dotted" w:sz="4" w:space="0" w:color="auto"/>
          </w:tblBorders>
          <w:tblLook w:val="0000" w:firstRow="0" w:lastRow="0" w:firstColumn="0" w:lastColumn="0" w:noHBand="0" w:noVBand="0"/>
        </w:tblPrEx>
        <w:trPr>
          <w:jc w:val="center"/>
        </w:trPr>
        <w:tc>
          <w:tcPr>
            <w:tcW w:w="600" w:type="dxa"/>
            <w:gridSpan w:val="2"/>
            <w:noWrap/>
            <w:vAlign w:val="center"/>
          </w:tcPr>
          <w:p w:rsidR="00FF77DF" w:rsidRPr="00FF77DF" w:rsidRDefault="00FF77DF" w:rsidP="00FF77DF">
            <w:pPr>
              <w:numPr>
                <w:ilvl w:val="0"/>
                <w:numId w:val="5"/>
              </w:numPr>
              <w:tabs>
                <w:tab w:val="left" w:pos="612"/>
              </w:tabs>
              <w:spacing w:after="0" w:line="240" w:lineRule="auto"/>
              <w:rPr>
                <w:rFonts w:ascii="Times New Roman" w:eastAsia="Times New Roman" w:hAnsi="Times New Roman" w:cs="Times New Roman"/>
                <w:sz w:val="24"/>
                <w:szCs w:val="24"/>
              </w:rPr>
            </w:pPr>
          </w:p>
        </w:tc>
        <w:tc>
          <w:tcPr>
            <w:tcW w:w="3570" w:type="dxa"/>
            <w:noWrap/>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 xml:space="preserve">Xí nghiệp gạch ngói Ninh Hòa </w:t>
            </w:r>
          </w:p>
        </w:tc>
        <w:tc>
          <w:tcPr>
            <w:tcW w:w="3022" w:type="dxa"/>
            <w:noWrap/>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Phước Lâm, xã Ninh Xuân, TX Ninh Hòa</w:t>
            </w:r>
          </w:p>
        </w:tc>
        <w:tc>
          <w:tcPr>
            <w:tcW w:w="1320" w:type="dxa"/>
            <w:noWrap/>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20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r>
      <w:tr w:rsidR="00FF77DF" w:rsidRPr="00FF77DF" w:rsidTr="00416B41">
        <w:tblPrEx>
          <w:tblBorders>
            <w:insideH w:val="dotted" w:sz="4" w:space="0" w:color="auto"/>
          </w:tblBorders>
          <w:tblLook w:val="0000" w:firstRow="0" w:lastRow="0" w:firstColumn="0" w:lastColumn="0" w:noHBand="0" w:noVBand="0"/>
        </w:tblPrEx>
        <w:trPr>
          <w:jc w:val="center"/>
        </w:trPr>
        <w:tc>
          <w:tcPr>
            <w:tcW w:w="600" w:type="dxa"/>
            <w:gridSpan w:val="2"/>
            <w:noWrap/>
            <w:vAlign w:val="center"/>
          </w:tcPr>
          <w:p w:rsidR="00FF77DF" w:rsidRPr="00FF77DF" w:rsidRDefault="00FF77DF" w:rsidP="00FF77DF">
            <w:pPr>
              <w:numPr>
                <w:ilvl w:val="0"/>
                <w:numId w:val="5"/>
              </w:numPr>
              <w:tabs>
                <w:tab w:val="left" w:pos="612"/>
              </w:tabs>
              <w:spacing w:after="0" w:line="240" w:lineRule="auto"/>
              <w:rPr>
                <w:rFonts w:ascii="Times New Roman" w:eastAsia="Times New Roman" w:hAnsi="Times New Roman" w:cs="Times New Roman"/>
                <w:sz w:val="24"/>
                <w:szCs w:val="24"/>
              </w:rPr>
            </w:pPr>
          </w:p>
        </w:tc>
        <w:tc>
          <w:tcPr>
            <w:tcW w:w="3570" w:type="dxa"/>
            <w:noWrap/>
            <w:vAlign w:val="center"/>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VLXD Khánh Hòa</w:t>
            </w:r>
          </w:p>
        </w:tc>
        <w:tc>
          <w:tcPr>
            <w:tcW w:w="3022" w:type="dxa"/>
            <w:noWrap/>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Xã Diên Thọ, Huyện Diên Khánh</w:t>
            </w:r>
          </w:p>
        </w:tc>
        <w:tc>
          <w:tcPr>
            <w:tcW w:w="1320" w:type="dxa"/>
            <w:noWrap/>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64</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r>
      <w:tr w:rsidR="00FF77DF" w:rsidRPr="00FF77DF" w:rsidTr="00416B41">
        <w:tblPrEx>
          <w:tblBorders>
            <w:insideH w:val="dotted" w:sz="4" w:space="0" w:color="auto"/>
          </w:tblBorders>
          <w:tblLook w:val="0000" w:firstRow="0" w:lastRow="0" w:firstColumn="0" w:lastColumn="0" w:noHBand="0" w:noVBand="0"/>
        </w:tblPrEx>
        <w:trPr>
          <w:trHeight w:val="70"/>
          <w:jc w:val="center"/>
        </w:trPr>
        <w:tc>
          <w:tcPr>
            <w:tcW w:w="600" w:type="dxa"/>
            <w:gridSpan w:val="2"/>
            <w:noWrap/>
            <w:vAlign w:val="center"/>
          </w:tcPr>
          <w:p w:rsidR="00FF77DF" w:rsidRPr="00FF77DF" w:rsidRDefault="00FF77DF" w:rsidP="00FF77DF">
            <w:pPr>
              <w:numPr>
                <w:ilvl w:val="0"/>
                <w:numId w:val="5"/>
              </w:numPr>
              <w:tabs>
                <w:tab w:val="left" w:pos="612"/>
              </w:tabs>
              <w:spacing w:after="0" w:line="240" w:lineRule="auto"/>
              <w:rPr>
                <w:rFonts w:ascii="Times New Roman" w:eastAsia="Times New Roman" w:hAnsi="Times New Roman" w:cs="Times New Roman"/>
                <w:sz w:val="24"/>
                <w:szCs w:val="24"/>
              </w:rPr>
            </w:pPr>
          </w:p>
        </w:tc>
        <w:tc>
          <w:tcPr>
            <w:tcW w:w="3570" w:type="dxa"/>
            <w:noWrap/>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VLXD Khánh Hòa</w:t>
            </w:r>
          </w:p>
        </w:tc>
        <w:tc>
          <w:tcPr>
            <w:tcW w:w="3022" w:type="dxa"/>
            <w:noWrap/>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Xã Diên Lâm, Huyện Diên Khánh</w:t>
            </w:r>
          </w:p>
        </w:tc>
        <w:tc>
          <w:tcPr>
            <w:tcW w:w="1320" w:type="dxa"/>
            <w:noWrap/>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40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r>
      <w:tr w:rsidR="00FF77DF" w:rsidRPr="00FF77DF" w:rsidTr="00416B41">
        <w:tblPrEx>
          <w:tblBorders>
            <w:insideH w:val="dotted" w:sz="4" w:space="0" w:color="auto"/>
          </w:tblBorders>
          <w:tblLook w:val="0000" w:firstRow="0" w:lastRow="0" w:firstColumn="0" w:lastColumn="0" w:noHBand="0" w:noVBand="0"/>
        </w:tblPrEx>
        <w:trPr>
          <w:jc w:val="center"/>
        </w:trPr>
        <w:tc>
          <w:tcPr>
            <w:tcW w:w="600" w:type="dxa"/>
            <w:gridSpan w:val="2"/>
            <w:noWrap/>
            <w:vAlign w:val="center"/>
          </w:tcPr>
          <w:p w:rsidR="00FF77DF" w:rsidRPr="00FF77DF" w:rsidRDefault="00FF77DF" w:rsidP="00FF77DF">
            <w:pPr>
              <w:numPr>
                <w:ilvl w:val="0"/>
                <w:numId w:val="5"/>
              </w:numPr>
              <w:tabs>
                <w:tab w:val="left" w:pos="612"/>
              </w:tabs>
              <w:spacing w:after="0" w:line="240" w:lineRule="auto"/>
              <w:rPr>
                <w:rFonts w:ascii="Times New Roman" w:eastAsia="Times New Roman" w:hAnsi="Times New Roman" w:cs="Times New Roman"/>
                <w:sz w:val="24"/>
                <w:szCs w:val="24"/>
              </w:rPr>
            </w:pPr>
          </w:p>
        </w:tc>
        <w:tc>
          <w:tcPr>
            <w:tcW w:w="3570" w:type="dxa"/>
            <w:noWrap/>
            <w:vAlign w:val="center"/>
          </w:tcPr>
          <w:p w:rsidR="00FF77DF" w:rsidRPr="00FF77DF" w:rsidRDefault="00FF77DF" w:rsidP="00FF77DF">
            <w:pPr>
              <w:spacing w:after="0" w:line="240" w:lineRule="auto"/>
              <w:rPr>
                <w:rFonts w:ascii="Times New Roman" w:eastAsia="Times New Roman" w:hAnsi="Times New Roman" w:cs="Times New Roman"/>
                <w:spacing w:val="-14"/>
                <w:sz w:val="24"/>
                <w:szCs w:val="24"/>
              </w:rPr>
            </w:pPr>
            <w:r w:rsidRPr="00FF77DF">
              <w:rPr>
                <w:rFonts w:ascii="Times New Roman" w:eastAsia="Times New Roman" w:hAnsi="Times New Roman" w:cs="Times New Roman"/>
                <w:sz w:val="24"/>
                <w:szCs w:val="24"/>
              </w:rPr>
              <w:t xml:space="preserve">Chuyển đổi công nghệ </w:t>
            </w:r>
          </w:p>
        </w:tc>
        <w:tc>
          <w:tcPr>
            <w:tcW w:w="3022" w:type="dxa"/>
            <w:noWrap/>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Xã Ninh Xuân, TX. Ninh Hòa</w:t>
            </w:r>
          </w:p>
        </w:tc>
        <w:tc>
          <w:tcPr>
            <w:tcW w:w="1320" w:type="dxa"/>
            <w:noWrap/>
            <w:vAlign w:val="center"/>
          </w:tcPr>
          <w:p w:rsidR="00FF77DF" w:rsidRPr="00FF77DF" w:rsidRDefault="00FF77DF" w:rsidP="00FF77DF">
            <w:pPr>
              <w:spacing w:after="0" w:line="240" w:lineRule="auto"/>
              <w:jc w:val="center"/>
              <w:rPr>
                <w:rFonts w:ascii="Times New Roman" w:eastAsia="Times New Roman" w:hAnsi="Times New Roman" w:cs="Times New Roman"/>
                <w:bCs/>
                <w:sz w:val="24"/>
                <w:szCs w:val="24"/>
              </w:rPr>
            </w:pPr>
            <w:r w:rsidRPr="00FF77DF">
              <w:rPr>
                <w:rFonts w:ascii="Times New Roman" w:eastAsia="Times New Roman" w:hAnsi="Times New Roman" w:cs="Times New Roman"/>
                <w:bCs/>
                <w:sz w:val="24"/>
                <w:szCs w:val="24"/>
              </w:rPr>
              <w:t>80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80</w:t>
            </w:r>
          </w:p>
        </w:tc>
      </w:tr>
      <w:tr w:rsidR="00FF77DF" w:rsidRPr="00FF77DF" w:rsidTr="00416B41">
        <w:tblPrEx>
          <w:tblBorders>
            <w:insideH w:val="dotted" w:sz="4" w:space="0" w:color="auto"/>
          </w:tblBorders>
          <w:tblLook w:val="0000" w:firstRow="0" w:lastRow="0" w:firstColumn="0" w:lastColumn="0" w:noHBand="0" w:noVBand="0"/>
        </w:tblPrEx>
        <w:trPr>
          <w:trHeight w:val="70"/>
          <w:jc w:val="center"/>
        </w:trPr>
        <w:tc>
          <w:tcPr>
            <w:tcW w:w="600" w:type="dxa"/>
            <w:gridSpan w:val="2"/>
            <w:noWrap/>
            <w:vAlign w:val="center"/>
          </w:tcPr>
          <w:p w:rsidR="00FF77DF" w:rsidRPr="00FF77DF" w:rsidRDefault="00FF77DF" w:rsidP="00FF77DF">
            <w:pPr>
              <w:numPr>
                <w:ilvl w:val="0"/>
                <w:numId w:val="5"/>
              </w:numPr>
              <w:tabs>
                <w:tab w:val="left" w:pos="612"/>
              </w:tabs>
              <w:spacing w:after="0" w:line="240" w:lineRule="auto"/>
              <w:rPr>
                <w:rFonts w:ascii="Times New Roman" w:eastAsia="Times New Roman" w:hAnsi="Times New Roman" w:cs="Times New Roman"/>
                <w:sz w:val="24"/>
                <w:szCs w:val="24"/>
              </w:rPr>
            </w:pPr>
          </w:p>
        </w:tc>
        <w:tc>
          <w:tcPr>
            <w:tcW w:w="3570" w:type="dxa"/>
            <w:noWrap/>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Đầu tư mới cơ sở gạch tuy nen </w:t>
            </w:r>
          </w:p>
        </w:tc>
        <w:tc>
          <w:tcPr>
            <w:tcW w:w="3022" w:type="dxa"/>
            <w:noWrap/>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Xã Ninh Hưng, TX. Ninh Hòa</w:t>
            </w:r>
          </w:p>
        </w:tc>
        <w:tc>
          <w:tcPr>
            <w:tcW w:w="1320" w:type="dxa"/>
            <w:noWrap/>
            <w:vAlign w:val="center"/>
          </w:tcPr>
          <w:p w:rsidR="00FF77DF" w:rsidRPr="00FF77DF" w:rsidRDefault="00FF77DF" w:rsidP="00FF77DF">
            <w:pPr>
              <w:spacing w:after="0" w:line="240" w:lineRule="auto"/>
              <w:jc w:val="center"/>
              <w:rPr>
                <w:rFonts w:ascii="Times New Roman" w:eastAsia="Times New Roman" w:hAnsi="Times New Roman" w:cs="Times New Roman"/>
                <w:bCs/>
                <w:sz w:val="24"/>
                <w:szCs w:val="24"/>
              </w:rPr>
            </w:pPr>
            <w:r w:rsidRPr="00FF77DF">
              <w:rPr>
                <w:rFonts w:ascii="Times New Roman" w:eastAsia="Times New Roman" w:hAnsi="Times New Roman" w:cs="Times New Roman"/>
                <w:bCs/>
                <w:sz w:val="24"/>
                <w:szCs w:val="24"/>
              </w:rPr>
              <w:t>20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20</w:t>
            </w:r>
          </w:p>
        </w:tc>
      </w:tr>
      <w:tr w:rsidR="00FF77DF" w:rsidRPr="00FF77DF" w:rsidTr="00416B41">
        <w:tblPrEx>
          <w:tblBorders>
            <w:insideH w:val="dotted" w:sz="4" w:space="0" w:color="auto"/>
          </w:tblBorders>
          <w:tblLook w:val="0000" w:firstRow="0" w:lastRow="0" w:firstColumn="0" w:lastColumn="0" w:noHBand="0" w:noVBand="0"/>
        </w:tblPrEx>
        <w:trPr>
          <w:trHeight w:val="70"/>
          <w:jc w:val="center"/>
        </w:trPr>
        <w:tc>
          <w:tcPr>
            <w:tcW w:w="600" w:type="dxa"/>
            <w:gridSpan w:val="2"/>
            <w:noWrap/>
            <w:vAlign w:val="center"/>
          </w:tcPr>
          <w:p w:rsidR="00FF77DF" w:rsidRPr="00FF77DF" w:rsidRDefault="00FF77DF" w:rsidP="00FF77DF">
            <w:pPr>
              <w:numPr>
                <w:ilvl w:val="0"/>
                <w:numId w:val="5"/>
              </w:numPr>
              <w:tabs>
                <w:tab w:val="left" w:pos="612"/>
              </w:tabs>
              <w:spacing w:after="0" w:line="240" w:lineRule="auto"/>
              <w:rPr>
                <w:rFonts w:ascii="Times New Roman" w:eastAsia="Times New Roman" w:hAnsi="Times New Roman" w:cs="Times New Roman"/>
                <w:sz w:val="24"/>
                <w:szCs w:val="24"/>
              </w:rPr>
            </w:pPr>
          </w:p>
        </w:tc>
        <w:tc>
          <w:tcPr>
            <w:tcW w:w="3570" w:type="dxa"/>
            <w:noWrap/>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Đầu tư mới cơ sở gạch tuy nen</w:t>
            </w:r>
          </w:p>
        </w:tc>
        <w:tc>
          <w:tcPr>
            <w:tcW w:w="3022" w:type="dxa"/>
            <w:noWrap/>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Xã Diên Xuân, huyện Diên Khánh</w:t>
            </w:r>
          </w:p>
        </w:tc>
        <w:tc>
          <w:tcPr>
            <w:tcW w:w="1320" w:type="dxa"/>
            <w:noWrap/>
            <w:vAlign w:val="center"/>
          </w:tcPr>
          <w:p w:rsidR="00FF77DF" w:rsidRPr="00FF77DF" w:rsidRDefault="00FF77DF" w:rsidP="00FF77DF">
            <w:pPr>
              <w:spacing w:after="0" w:line="240" w:lineRule="auto"/>
              <w:jc w:val="center"/>
              <w:rPr>
                <w:rFonts w:ascii="Times New Roman" w:eastAsia="Times New Roman" w:hAnsi="Times New Roman" w:cs="Times New Roman"/>
                <w:bCs/>
                <w:sz w:val="24"/>
                <w:szCs w:val="24"/>
              </w:rPr>
            </w:pPr>
            <w:r w:rsidRPr="00FF77DF">
              <w:rPr>
                <w:rFonts w:ascii="Times New Roman" w:eastAsia="Times New Roman" w:hAnsi="Times New Roman" w:cs="Times New Roman"/>
                <w:bCs/>
                <w:sz w:val="24"/>
                <w:szCs w:val="24"/>
              </w:rPr>
              <w:t>20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20</w:t>
            </w:r>
          </w:p>
        </w:tc>
      </w:tr>
      <w:tr w:rsidR="00FF77DF" w:rsidRPr="00FF77DF" w:rsidTr="00416B41">
        <w:tblPrEx>
          <w:tblBorders>
            <w:insideH w:val="dotted" w:sz="4" w:space="0" w:color="auto"/>
          </w:tblBorders>
          <w:tblLook w:val="0000" w:firstRow="0" w:lastRow="0" w:firstColumn="0" w:lastColumn="0" w:noHBand="0" w:noVBand="0"/>
        </w:tblPrEx>
        <w:trPr>
          <w:jc w:val="center"/>
        </w:trPr>
        <w:tc>
          <w:tcPr>
            <w:tcW w:w="4170" w:type="dxa"/>
            <w:gridSpan w:val="3"/>
            <w:tcBorders>
              <w:top w:val="single" w:sz="4" w:space="0" w:color="auto"/>
              <w:bottom w:val="single" w:sz="4" w:space="0" w:color="auto"/>
            </w:tcBorders>
            <w:shd w:val="clear" w:color="auto" w:fill="C4BC96" w:themeFill="background2" w:themeFillShade="BF"/>
            <w:noWrap/>
            <w:vAlign w:val="center"/>
          </w:tcPr>
          <w:p w:rsidR="00FF77DF" w:rsidRPr="003F645D" w:rsidRDefault="00FF77DF" w:rsidP="003F645D">
            <w:pPr>
              <w:pStyle w:val="ListParagraph"/>
              <w:numPr>
                <w:ilvl w:val="0"/>
                <w:numId w:val="25"/>
              </w:numPr>
              <w:spacing w:after="0" w:line="240" w:lineRule="auto"/>
              <w:jc w:val="center"/>
              <w:rPr>
                <w:rFonts w:ascii="Times New Roman" w:eastAsia="Times New Roman" w:hAnsi="Times New Roman"/>
                <w:b/>
                <w:sz w:val="24"/>
                <w:szCs w:val="24"/>
              </w:rPr>
            </w:pPr>
            <w:r w:rsidRPr="003F645D">
              <w:rPr>
                <w:rFonts w:ascii="Times New Roman" w:eastAsia="Times New Roman" w:hAnsi="Times New Roman"/>
                <w:b/>
                <w:sz w:val="24"/>
                <w:szCs w:val="24"/>
              </w:rPr>
              <w:lastRenderedPageBreak/>
              <w:t>Gạch không nung</w:t>
            </w:r>
          </w:p>
        </w:tc>
        <w:tc>
          <w:tcPr>
            <w:tcW w:w="3022" w:type="dxa"/>
            <w:tcBorders>
              <w:top w:val="single" w:sz="4" w:space="0" w:color="auto"/>
              <w:bottom w:val="single" w:sz="4" w:space="0" w:color="auto"/>
            </w:tcBorders>
            <w:shd w:val="clear" w:color="auto" w:fill="C4BC96" w:themeFill="background2" w:themeFillShade="BF"/>
            <w:noWrap/>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triệu viên QTC/năm</w:t>
            </w:r>
          </w:p>
        </w:tc>
        <w:tc>
          <w:tcPr>
            <w:tcW w:w="1320" w:type="dxa"/>
            <w:tcBorders>
              <w:top w:val="single" w:sz="4" w:space="0" w:color="auto"/>
              <w:bottom w:val="single" w:sz="4" w:space="0" w:color="auto"/>
            </w:tcBorders>
            <w:shd w:val="clear" w:color="auto" w:fill="C4BC96" w:themeFill="background2" w:themeFillShade="BF"/>
            <w:noWrap/>
            <w:vAlign w:val="center"/>
          </w:tcPr>
          <w:p w:rsidR="00FF77DF" w:rsidRPr="00FF77DF" w:rsidRDefault="00331973" w:rsidP="00FF77D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264</w:t>
            </w:r>
          </w:p>
        </w:tc>
        <w:tc>
          <w:tcPr>
            <w:tcW w:w="1448" w:type="dxa"/>
            <w:tcBorders>
              <w:top w:val="single" w:sz="4" w:space="0" w:color="auto"/>
              <w:bottom w:val="single" w:sz="4" w:space="0" w:color="auto"/>
            </w:tcBorders>
            <w:shd w:val="clear" w:color="auto" w:fill="C4BC96" w:themeFill="background2" w:themeFillShade="BF"/>
            <w:vAlign w:val="center"/>
          </w:tcPr>
          <w:p w:rsidR="00FF77DF" w:rsidRPr="00FF77DF" w:rsidRDefault="00FF77DF" w:rsidP="00FF77DF">
            <w:pPr>
              <w:spacing w:before="60" w:after="0" w:line="240" w:lineRule="auto"/>
              <w:jc w:val="center"/>
              <w:rPr>
                <w:rFonts w:ascii="Times New Roman" w:eastAsia="Times New Roman" w:hAnsi="Times New Roman" w:cs="Times New Roman"/>
                <w:b/>
                <w:bCs/>
                <w:sz w:val="24"/>
                <w:szCs w:val="24"/>
              </w:rPr>
            </w:pPr>
            <w:r w:rsidRPr="00FF77DF">
              <w:rPr>
                <w:rFonts w:ascii="Times New Roman" w:eastAsia="Times New Roman" w:hAnsi="Times New Roman" w:cs="Times New Roman"/>
                <w:b/>
                <w:bCs/>
                <w:sz w:val="24"/>
                <w:szCs w:val="24"/>
              </w:rPr>
              <w:t>208</w:t>
            </w:r>
            <w:r w:rsidR="00DF598F">
              <w:rPr>
                <w:rFonts w:ascii="Times New Roman" w:eastAsia="Times New Roman" w:hAnsi="Times New Roman" w:cs="Times New Roman"/>
                <w:b/>
                <w:bCs/>
                <w:sz w:val="24"/>
                <w:szCs w:val="24"/>
              </w:rPr>
              <w:t>,5</w:t>
            </w:r>
          </w:p>
        </w:tc>
      </w:tr>
      <w:tr w:rsidR="00FF77DF" w:rsidRPr="00FF77DF" w:rsidTr="00416B41">
        <w:trPr>
          <w:jc w:val="center"/>
        </w:trPr>
        <w:tc>
          <w:tcPr>
            <w:tcW w:w="600" w:type="dxa"/>
            <w:gridSpan w:val="2"/>
            <w:tcBorders>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c>
          <w:tcPr>
            <w:tcW w:w="3570" w:type="dxa"/>
            <w:tcBorders>
              <w:bottom w:val="dotted"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71</w:t>
            </w:r>
          </w:p>
        </w:tc>
        <w:tc>
          <w:tcPr>
            <w:tcW w:w="3022" w:type="dxa"/>
            <w:tcBorders>
              <w:bottom w:val="dotted"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Thôn Thủy Triều, xã Cam Hải Đông, huyện Cam Lâm</w:t>
            </w:r>
          </w:p>
        </w:tc>
        <w:tc>
          <w:tcPr>
            <w:tcW w:w="1320" w:type="dxa"/>
            <w:tcBorders>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10</w:t>
            </w:r>
          </w:p>
        </w:tc>
        <w:tc>
          <w:tcPr>
            <w:tcW w:w="1448" w:type="dxa"/>
            <w:tcBorders>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DF598F" w:rsidP="00FF77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570" w:type="dxa"/>
            <w:tcBorders>
              <w:top w:val="dotted" w:sz="4" w:space="0" w:color="auto"/>
              <w:bottom w:val="dotted"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MTV Minexco Nha Trang</w:t>
            </w:r>
          </w:p>
        </w:tc>
        <w:tc>
          <w:tcPr>
            <w:tcW w:w="3022" w:type="dxa"/>
            <w:tcBorders>
              <w:top w:val="dotted" w:sz="4" w:space="0" w:color="auto"/>
              <w:bottom w:val="dotted"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KCN Suối Dầu, Suối Tân, huyện Cam Lâm</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10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r>
      <w:tr w:rsidR="00DF598F" w:rsidRPr="00FF77DF" w:rsidTr="00416B41">
        <w:trPr>
          <w:jc w:val="center"/>
        </w:trPr>
        <w:tc>
          <w:tcPr>
            <w:tcW w:w="600" w:type="dxa"/>
            <w:gridSpan w:val="2"/>
            <w:tcBorders>
              <w:top w:val="dotted" w:sz="4" w:space="0" w:color="auto"/>
              <w:bottom w:val="dotted" w:sz="4" w:space="0" w:color="auto"/>
            </w:tcBorders>
            <w:vAlign w:val="center"/>
          </w:tcPr>
          <w:p w:rsidR="00DF598F" w:rsidRPr="00FF77DF" w:rsidRDefault="00DF598F" w:rsidP="00FF77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570" w:type="dxa"/>
            <w:tcBorders>
              <w:top w:val="dotted" w:sz="4" w:space="0" w:color="auto"/>
              <w:bottom w:val="dotted" w:sz="4" w:space="0" w:color="auto"/>
            </w:tcBorders>
          </w:tcPr>
          <w:p w:rsidR="00DF598F" w:rsidRPr="00FF77DF" w:rsidRDefault="00DF598F" w:rsidP="00FF77DF">
            <w:pPr>
              <w:spacing w:after="0" w:line="240" w:lineRule="auto"/>
              <w:rPr>
                <w:rFonts w:ascii="Times New Roman" w:hAnsi="Times New Roman" w:cs="Times New Roman"/>
                <w:sz w:val="24"/>
                <w:szCs w:val="24"/>
              </w:rPr>
            </w:pPr>
            <w:r>
              <w:rPr>
                <w:rFonts w:ascii="Times New Roman" w:hAnsi="Times New Roman" w:cs="Times New Roman"/>
                <w:sz w:val="24"/>
                <w:szCs w:val="24"/>
              </w:rPr>
              <w:t>Cty TNHH MTV Hưng Thịnh Cam Ranh</w:t>
            </w:r>
          </w:p>
        </w:tc>
        <w:tc>
          <w:tcPr>
            <w:tcW w:w="3022" w:type="dxa"/>
            <w:tcBorders>
              <w:top w:val="dotted" w:sz="4" w:space="0" w:color="auto"/>
              <w:bottom w:val="dotted" w:sz="4" w:space="0" w:color="auto"/>
            </w:tcBorders>
          </w:tcPr>
          <w:p w:rsidR="00DF598F" w:rsidRPr="00FF77DF" w:rsidRDefault="00DF598F" w:rsidP="00FF77DF">
            <w:pPr>
              <w:spacing w:after="0" w:line="240" w:lineRule="auto"/>
              <w:rPr>
                <w:rFonts w:ascii="Times New Roman" w:hAnsi="Times New Roman" w:cs="Times New Roman"/>
                <w:sz w:val="24"/>
                <w:szCs w:val="24"/>
              </w:rPr>
            </w:pPr>
            <w:r>
              <w:rPr>
                <w:rFonts w:ascii="Times New Roman" w:hAnsi="Times New Roman" w:cs="Times New Roman"/>
                <w:sz w:val="24"/>
                <w:szCs w:val="24"/>
              </w:rPr>
              <w:t>Xã Cam Hải Đông, huyện Cam Lâm</w:t>
            </w:r>
          </w:p>
        </w:tc>
        <w:tc>
          <w:tcPr>
            <w:tcW w:w="1320" w:type="dxa"/>
            <w:tcBorders>
              <w:top w:val="dotted" w:sz="4" w:space="0" w:color="auto"/>
              <w:bottom w:val="dotted" w:sz="4" w:space="0" w:color="auto"/>
            </w:tcBorders>
            <w:vAlign w:val="center"/>
          </w:tcPr>
          <w:p w:rsidR="00DF598F" w:rsidRPr="00FF77DF" w:rsidRDefault="00DF598F" w:rsidP="00FF77DF">
            <w:pPr>
              <w:spacing w:after="0" w:line="240" w:lineRule="auto"/>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2</w:t>
            </w:r>
          </w:p>
        </w:tc>
        <w:tc>
          <w:tcPr>
            <w:tcW w:w="1448" w:type="dxa"/>
            <w:tcBorders>
              <w:top w:val="dotted" w:sz="4" w:space="0" w:color="auto"/>
              <w:bottom w:val="dotted" w:sz="4" w:space="0" w:color="auto"/>
            </w:tcBorders>
            <w:vAlign w:val="center"/>
          </w:tcPr>
          <w:p w:rsidR="00DF598F" w:rsidRPr="00FF77DF" w:rsidRDefault="00DF598F" w:rsidP="00FF77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4</w:t>
            </w:r>
          </w:p>
        </w:tc>
        <w:tc>
          <w:tcPr>
            <w:tcW w:w="3570" w:type="dxa"/>
            <w:tcBorders>
              <w:top w:val="dotted" w:sz="4" w:space="0" w:color="auto"/>
              <w:bottom w:val="dotted"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Bê Tông VCN</w:t>
            </w:r>
          </w:p>
        </w:tc>
        <w:tc>
          <w:tcPr>
            <w:tcW w:w="3022" w:type="dxa"/>
            <w:tcBorders>
              <w:top w:val="dotted" w:sz="4" w:space="0" w:color="auto"/>
              <w:bottom w:val="dotted"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CCN Đắc Lộc, xã Đắc Lộc 2, TP. Nha Trang</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10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r>
      <w:tr w:rsidR="00DF598F" w:rsidRPr="00FF77DF" w:rsidTr="00AB7A2E">
        <w:trPr>
          <w:jc w:val="center"/>
        </w:trPr>
        <w:tc>
          <w:tcPr>
            <w:tcW w:w="600" w:type="dxa"/>
            <w:gridSpan w:val="2"/>
            <w:tcBorders>
              <w:top w:val="dotted" w:sz="4" w:space="0" w:color="auto"/>
              <w:bottom w:val="dotted" w:sz="4" w:space="0" w:color="auto"/>
            </w:tcBorders>
            <w:vAlign w:val="center"/>
          </w:tcPr>
          <w:p w:rsidR="00DF598F" w:rsidRPr="00FF77DF" w:rsidRDefault="00DF598F" w:rsidP="00AB7A2E">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c>
          <w:tcPr>
            <w:tcW w:w="3570" w:type="dxa"/>
            <w:tcBorders>
              <w:top w:val="dotted" w:sz="4" w:space="0" w:color="auto"/>
              <w:bottom w:val="dotted" w:sz="4" w:space="0" w:color="auto"/>
            </w:tcBorders>
          </w:tcPr>
          <w:p w:rsidR="00DF598F" w:rsidRPr="00FF77DF" w:rsidRDefault="00DF598F" w:rsidP="00AB7A2E">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Tư vấn và Xây dựng Nguyên Vy</w:t>
            </w:r>
          </w:p>
        </w:tc>
        <w:tc>
          <w:tcPr>
            <w:tcW w:w="3022" w:type="dxa"/>
            <w:tcBorders>
              <w:top w:val="dotted" w:sz="4" w:space="0" w:color="auto"/>
              <w:bottom w:val="dotted" w:sz="4" w:space="0" w:color="auto"/>
            </w:tcBorders>
          </w:tcPr>
          <w:p w:rsidR="00DF598F" w:rsidRPr="00FF77DF" w:rsidRDefault="00DF598F" w:rsidP="00AB7A2E">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Thôn Đông 1, xã Diên Điền, huyện Diên Khánh</w:t>
            </w:r>
          </w:p>
        </w:tc>
        <w:tc>
          <w:tcPr>
            <w:tcW w:w="1320" w:type="dxa"/>
            <w:tcBorders>
              <w:top w:val="dotted" w:sz="4" w:space="0" w:color="auto"/>
              <w:bottom w:val="dotted" w:sz="4" w:space="0" w:color="auto"/>
            </w:tcBorders>
            <w:vAlign w:val="center"/>
          </w:tcPr>
          <w:p w:rsidR="00DF598F" w:rsidRPr="00FF77DF" w:rsidRDefault="00DF598F" w:rsidP="00AB7A2E">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10</w:t>
            </w:r>
          </w:p>
        </w:tc>
        <w:tc>
          <w:tcPr>
            <w:tcW w:w="1448" w:type="dxa"/>
            <w:tcBorders>
              <w:top w:val="dotted" w:sz="4" w:space="0" w:color="auto"/>
              <w:bottom w:val="dotted" w:sz="4" w:space="0" w:color="auto"/>
            </w:tcBorders>
            <w:vAlign w:val="center"/>
          </w:tcPr>
          <w:p w:rsidR="00DF598F" w:rsidRPr="00FF77DF" w:rsidRDefault="00DF598F" w:rsidP="00AB7A2E">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c>
          <w:tcPr>
            <w:tcW w:w="3570" w:type="dxa"/>
            <w:tcBorders>
              <w:top w:val="dotted" w:sz="4" w:space="0" w:color="auto"/>
              <w:bottom w:val="dotted"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Đầu tư &amp; Thương mại Đắc Lộc</w:t>
            </w:r>
          </w:p>
        </w:tc>
        <w:tc>
          <w:tcPr>
            <w:tcW w:w="3022" w:type="dxa"/>
            <w:tcBorders>
              <w:top w:val="dotted" w:sz="4" w:space="0" w:color="auto"/>
              <w:bottom w:val="dotted"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CCN Đắc Lộc, xã Đắc Lộc 2, TP. Nha Trang</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10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6</w:t>
            </w:r>
          </w:p>
        </w:tc>
        <w:tc>
          <w:tcPr>
            <w:tcW w:w="3570" w:type="dxa"/>
            <w:tcBorders>
              <w:top w:val="dotted" w:sz="4" w:space="0" w:color="auto"/>
              <w:bottom w:val="dotted"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Vật tư &amp; XD Thành Tuy</w:t>
            </w:r>
          </w:p>
        </w:tc>
        <w:tc>
          <w:tcPr>
            <w:tcW w:w="3022" w:type="dxa"/>
            <w:tcBorders>
              <w:top w:val="dotted" w:sz="4" w:space="0" w:color="auto"/>
              <w:bottom w:val="dotted"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Phước Điền, Phước Đồng, TP. Nha Trang</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10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7</w:t>
            </w:r>
          </w:p>
        </w:tc>
        <w:tc>
          <w:tcPr>
            <w:tcW w:w="3570" w:type="dxa"/>
            <w:tcBorders>
              <w:top w:val="dotted" w:sz="4" w:space="0" w:color="auto"/>
              <w:bottom w:val="dotted" w:sz="4" w:space="0" w:color="auto"/>
            </w:tcBorders>
            <w:vAlign w:val="center"/>
          </w:tcPr>
          <w:p w:rsidR="00FF77DF" w:rsidRPr="00FF77DF" w:rsidRDefault="00331973" w:rsidP="00FF77DF">
            <w:pPr>
              <w:spacing w:after="0"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Công ty Thảo</w:t>
            </w:r>
            <w:r w:rsidR="00FF77DF" w:rsidRPr="00FF77DF">
              <w:rPr>
                <w:rFonts w:ascii="Times New Roman" w:eastAsia="Times New Roman" w:hAnsi="Times New Roman" w:cs="Times New Roman"/>
                <w:sz w:val="24"/>
                <w:szCs w:val="24"/>
                <w:lang w:val="en-GB"/>
              </w:rPr>
              <w:t xml:space="preserve"> Vy</w:t>
            </w:r>
            <w:r>
              <w:rPr>
                <w:rFonts w:ascii="Times New Roman" w:eastAsia="Times New Roman" w:hAnsi="Times New Roman" w:cs="Times New Roman"/>
                <w:sz w:val="24"/>
                <w:szCs w:val="24"/>
                <w:lang w:val="en-GB"/>
              </w:rPr>
              <w:t xml:space="preserve"> Anh</w:t>
            </w:r>
          </w:p>
        </w:tc>
        <w:tc>
          <w:tcPr>
            <w:tcW w:w="3022" w:type="dxa"/>
            <w:tcBorders>
              <w:top w:val="dotted" w:sz="4" w:space="0" w:color="auto"/>
              <w:bottom w:val="dotted" w:sz="4" w:space="0" w:color="auto"/>
            </w:tcBorders>
            <w:vAlign w:val="center"/>
          </w:tcPr>
          <w:p w:rsidR="00FF77DF" w:rsidRPr="00FF77DF" w:rsidRDefault="00331973" w:rsidP="00FF77DF">
            <w:pPr>
              <w:spacing w:after="0"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P. Ba Ngòi, </w:t>
            </w:r>
            <w:r w:rsidR="00FF77DF" w:rsidRPr="00FF77DF">
              <w:rPr>
                <w:rFonts w:ascii="Times New Roman" w:eastAsia="Times New Roman" w:hAnsi="Times New Roman" w:cs="Times New Roman"/>
                <w:sz w:val="24"/>
                <w:szCs w:val="24"/>
                <w:lang w:val="en-GB"/>
              </w:rPr>
              <w:t>TP. Cam Ranh</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2</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0,5</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8</w:t>
            </w:r>
          </w:p>
        </w:tc>
        <w:tc>
          <w:tcPr>
            <w:tcW w:w="3570"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Công ty Đông Nguyên</w:t>
            </w:r>
          </w:p>
        </w:tc>
        <w:tc>
          <w:tcPr>
            <w:tcW w:w="3022" w:type="dxa"/>
            <w:tcBorders>
              <w:top w:val="dotted" w:sz="4" w:space="0" w:color="auto"/>
              <w:bottom w:val="dotted" w:sz="4" w:space="0" w:color="auto"/>
            </w:tcBorders>
            <w:vAlign w:val="center"/>
          </w:tcPr>
          <w:p w:rsidR="00FF77DF" w:rsidRPr="00FF77DF" w:rsidRDefault="00331973" w:rsidP="00FF77DF">
            <w:pPr>
              <w:spacing w:after="0"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P. Cam Phúc Bắc, </w:t>
            </w:r>
            <w:r w:rsidR="00FF77DF" w:rsidRPr="00FF77DF">
              <w:rPr>
                <w:rFonts w:ascii="Times New Roman" w:eastAsia="Times New Roman" w:hAnsi="Times New Roman" w:cs="Times New Roman"/>
                <w:sz w:val="24"/>
                <w:szCs w:val="24"/>
                <w:lang w:val="en-GB"/>
              </w:rPr>
              <w:t>TP. Cam Ranh</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2</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0,5</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9</w:t>
            </w:r>
          </w:p>
        </w:tc>
        <w:tc>
          <w:tcPr>
            <w:tcW w:w="3570"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DNTN Huỳnh Quốc Toản</w:t>
            </w:r>
          </w:p>
        </w:tc>
        <w:tc>
          <w:tcPr>
            <w:tcW w:w="3022" w:type="dxa"/>
            <w:tcBorders>
              <w:top w:val="dotted" w:sz="4" w:space="0" w:color="auto"/>
              <w:bottom w:val="dotted" w:sz="4" w:space="0" w:color="auto"/>
            </w:tcBorders>
            <w:vAlign w:val="center"/>
          </w:tcPr>
          <w:p w:rsidR="00FF77DF" w:rsidRPr="00FF77DF" w:rsidRDefault="00331973" w:rsidP="00FF77DF">
            <w:pPr>
              <w:spacing w:after="0"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P. Cam Nghĩa, </w:t>
            </w:r>
            <w:r w:rsidR="00FF77DF" w:rsidRPr="00FF77DF">
              <w:rPr>
                <w:rFonts w:ascii="Times New Roman" w:eastAsia="Times New Roman" w:hAnsi="Times New Roman" w:cs="Times New Roman"/>
                <w:sz w:val="24"/>
                <w:szCs w:val="24"/>
                <w:lang w:val="en-GB"/>
              </w:rPr>
              <w:t>TP. Cam Ranh</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2</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0,5</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c>
          <w:tcPr>
            <w:tcW w:w="3570"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DNTN Phạm Thế Đoán</w:t>
            </w: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Huyện Khánh Vĩnh</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2</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0,5</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11</w:t>
            </w:r>
          </w:p>
        </w:tc>
        <w:tc>
          <w:tcPr>
            <w:tcW w:w="3570"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DNTN Phương Đài</w:t>
            </w: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Huyện Khánh Sơn</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2</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0,5</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12</w:t>
            </w:r>
          </w:p>
        </w:tc>
        <w:tc>
          <w:tcPr>
            <w:tcW w:w="3570"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DNTN Hùng Anh</w:t>
            </w: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Huyện Khánh Sơn</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2</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0,5</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13</w:t>
            </w:r>
          </w:p>
        </w:tc>
        <w:tc>
          <w:tcPr>
            <w:tcW w:w="3570"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rPr>
              <w:t>Cty CP Khoáng Việt Nha Trang</w:t>
            </w:r>
          </w:p>
        </w:tc>
        <w:tc>
          <w:tcPr>
            <w:tcW w:w="3022" w:type="dxa"/>
            <w:tcBorders>
              <w:top w:val="dotted" w:sz="4" w:space="0" w:color="auto"/>
              <w:bottom w:val="dotted" w:sz="4" w:space="0" w:color="auto"/>
            </w:tcBorders>
            <w:vAlign w:val="center"/>
          </w:tcPr>
          <w:p w:rsidR="00FF77DF" w:rsidRPr="00FF77DF" w:rsidRDefault="00DF598F" w:rsidP="00DF598F">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P. </w:t>
            </w:r>
            <w:r w:rsidR="00FF77DF" w:rsidRPr="00FF77DF">
              <w:rPr>
                <w:rFonts w:ascii="Times New Roman" w:eastAsia="Times New Roman" w:hAnsi="Times New Roman" w:cs="Times New Roman"/>
                <w:bCs/>
                <w:sz w:val="24"/>
                <w:szCs w:val="24"/>
              </w:rPr>
              <w:t>Cam Ph</w:t>
            </w:r>
            <w:r>
              <w:rPr>
                <w:rFonts w:ascii="Times New Roman" w:eastAsia="Times New Roman" w:hAnsi="Times New Roman" w:cs="Times New Roman"/>
                <w:bCs/>
                <w:sz w:val="24"/>
                <w:szCs w:val="24"/>
              </w:rPr>
              <w:t>ước Đông</w:t>
            </w:r>
            <w:r w:rsidR="00FF77DF" w:rsidRPr="00FF77DF">
              <w:rPr>
                <w:rFonts w:ascii="Times New Roman" w:eastAsia="Times New Roman" w:hAnsi="Times New Roman" w:cs="Times New Roman"/>
                <w:bCs/>
                <w:sz w:val="24"/>
                <w:szCs w:val="24"/>
              </w:rPr>
              <w:t>, Tp. Cam Ranh</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10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14</w:t>
            </w:r>
          </w:p>
        </w:tc>
        <w:tc>
          <w:tcPr>
            <w:tcW w:w="3570"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Cty TNHH DV-XD và TM Thành Chung</w:t>
            </w: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Thôn Phước Điền, xã Phước Đồng, TP. Nha Trang</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10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r>
      <w:tr w:rsidR="00FF77DF" w:rsidRPr="00FF77DF" w:rsidTr="00416B41">
        <w:trPr>
          <w:jc w:val="center"/>
        </w:trPr>
        <w:tc>
          <w:tcPr>
            <w:tcW w:w="600" w:type="dxa"/>
            <w:gridSpan w:val="2"/>
            <w:vMerge w:val="restart"/>
            <w:tcBorders>
              <w:top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15</w:t>
            </w:r>
          </w:p>
        </w:tc>
        <w:tc>
          <w:tcPr>
            <w:tcW w:w="3570" w:type="dxa"/>
            <w:vMerge w:val="restart"/>
            <w:tcBorders>
              <w:top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Cty CP Vật tư thiết  bị và xây dựng giao thông Khánh Hòa</w:t>
            </w: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Hòn Ngang, xã Diên Sơn – Diên Lâm, H. Diên Khánh</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20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4</w:t>
            </w:r>
          </w:p>
        </w:tc>
      </w:tr>
      <w:tr w:rsidR="00FF77DF" w:rsidRPr="00FF77DF" w:rsidTr="00416B41">
        <w:trPr>
          <w:jc w:val="center"/>
        </w:trPr>
        <w:tc>
          <w:tcPr>
            <w:tcW w:w="600" w:type="dxa"/>
            <w:gridSpan w:val="2"/>
            <w:vMerge/>
            <w:tcBorders>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c>
          <w:tcPr>
            <w:tcW w:w="3570" w:type="dxa"/>
            <w:vMerge/>
            <w:tcBorders>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Núi Sầm, xã Ninh Giang, huyện Ninh Hòa</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20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4</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16</w:t>
            </w:r>
          </w:p>
        </w:tc>
        <w:tc>
          <w:tcPr>
            <w:tcW w:w="3570"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bCs/>
                <w:spacing w:val="-4"/>
                <w:position w:val="6"/>
                <w:sz w:val="24"/>
                <w:szCs w:val="24"/>
              </w:rPr>
            </w:pPr>
            <w:r w:rsidRPr="00FF77DF">
              <w:rPr>
                <w:rFonts w:ascii="Times New Roman" w:eastAsia="Times New Roman" w:hAnsi="Times New Roman" w:cs="Times New Roman"/>
                <w:spacing w:val="-2"/>
                <w:sz w:val="24"/>
                <w:szCs w:val="24"/>
              </w:rPr>
              <w:t>Công ty CP Vật liệu mới Asia 96</w:t>
            </w: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bCs/>
                <w:spacing w:val="-4"/>
                <w:position w:val="6"/>
                <w:sz w:val="24"/>
                <w:szCs w:val="24"/>
              </w:rPr>
            </w:pPr>
            <w:r w:rsidRPr="00FF77DF">
              <w:rPr>
                <w:rFonts w:ascii="Times New Roman" w:eastAsia="Times New Roman" w:hAnsi="Times New Roman" w:cs="Times New Roman"/>
                <w:spacing w:val="-2"/>
                <w:sz w:val="24"/>
                <w:szCs w:val="24"/>
              </w:rPr>
              <w:t>xã Diên Thọ, huyện Diên Khánh</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15</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17</w:t>
            </w:r>
          </w:p>
        </w:tc>
        <w:tc>
          <w:tcPr>
            <w:tcW w:w="3570"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bCs/>
                <w:spacing w:val="-4"/>
                <w:position w:val="6"/>
                <w:sz w:val="24"/>
                <w:szCs w:val="24"/>
              </w:rPr>
            </w:pPr>
            <w:r w:rsidRPr="00FF77DF">
              <w:rPr>
                <w:rFonts w:ascii="Times New Roman" w:eastAsia="Times New Roman" w:hAnsi="Times New Roman" w:cs="Times New Roman"/>
                <w:spacing w:val="-2"/>
                <w:sz w:val="24"/>
                <w:szCs w:val="24"/>
              </w:rPr>
              <w:t>Đầu tư mới tại CCN Diên Phú, CCN Diên Thọ</w:t>
            </w: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bCs/>
                <w:spacing w:val="-4"/>
                <w:position w:val="6"/>
                <w:sz w:val="24"/>
                <w:szCs w:val="24"/>
              </w:rPr>
            </w:pPr>
            <w:r w:rsidRPr="00FF77DF">
              <w:rPr>
                <w:rFonts w:ascii="Times New Roman" w:eastAsia="Times New Roman" w:hAnsi="Times New Roman" w:cs="Times New Roman"/>
                <w:spacing w:val="-2"/>
                <w:sz w:val="24"/>
                <w:szCs w:val="24"/>
              </w:rPr>
              <w:t>huyện Diên Khánh</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18</w:t>
            </w:r>
          </w:p>
        </w:tc>
        <w:tc>
          <w:tcPr>
            <w:tcW w:w="3570" w:type="dxa"/>
            <w:tcBorders>
              <w:top w:val="dotted" w:sz="4" w:space="0" w:color="auto"/>
              <w:bottom w:val="dotted" w:sz="4" w:space="0" w:color="auto"/>
            </w:tcBorders>
            <w:vAlign w:val="center"/>
          </w:tcPr>
          <w:p w:rsidR="00FF77DF" w:rsidRPr="00FF77DF" w:rsidRDefault="003F645D" w:rsidP="00FF77DF">
            <w:pPr>
              <w:spacing w:after="0" w:line="240" w:lineRule="auto"/>
              <w:rPr>
                <w:rFonts w:ascii="Times New Roman" w:eastAsia="Times New Roman" w:hAnsi="Times New Roman" w:cs="Times New Roman"/>
                <w:bCs/>
                <w:spacing w:val="-4"/>
                <w:position w:val="6"/>
                <w:sz w:val="24"/>
                <w:szCs w:val="24"/>
              </w:rPr>
            </w:pPr>
            <w:r w:rsidRPr="00FF77DF">
              <w:rPr>
                <w:rFonts w:ascii="Times New Roman" w:eastAsia="Times New Roman" w:hAnsi="Times New Roman" w:cs="Times New Roman"/>
                <w:spacing w:val="-2"/>
                <w:sz w:val="24"/>
                <w:szCs w:val="24"/>
              </w:rPr>
              <w:t xml:space="preserve">Đầu tư mới tại </w:t>
            </w:r>
            <w:r w:rsidR="00FF77DF" w:rsidRPr="00FF77DF">
              <w:rPr>
                <w:rFonts w:ascii="Times New Roman" w:eastAsia="Times New Roman" w:hAnsi="Times New Roman" w:cs="Times New Roman"/>
                <w:spacing w:val="-2"/>
                <w:sz w:val="24"/>
                <w:szCs w:val="24"/>
              </w:rPr>
              <w:t>CCN Dốc Đá Trắng, xã Vạn Bình</w:t>
            </w: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bCs/>
                <w:spacing w:val="-4"/>
                <w:position w:val="6"/>
                <w:sz w:val="24"/>
                <w:szCs w:val="24"/>
              </w:rPr>
            </w:pPr>
            <w:r w:rsidRPr="00FF77DF">
              <w:rPr>
                <w:rFonts w:ascii="Times New Roman" w:eastAsia="Times New Roman" w:hAnsi="Times New Roman" w:cs="Times New Roman"/>
                <w:spacing w:val="-2"/>
                <w:sz w:val="24"/>
                <w:szCs w:val="24"/>
              </w:rPr>
              <w:t>huyện Vạn Ninh</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19</w:t>
            </w:r>
          </w:p>
        </w:tc>
        <w:tc>
          <w:tcPr>
            <w:tcW w:w="3570" w:type="dxa"/>
            <w:tcBorders>
              <w:top w:val="dotted" w:sz="4" w:space="0" w:color="auto"/>
              <w:bottom w:val="dotted" w:sz="4" w:space="0" w:color="auto"/>
            </w:tcBorders>
            <w:vAlign w:val="center"/>
          </w:tcPr>
          <w:p w:rsidR="00FF77DF" w:rsidRPr="00FF77DF" w:rsidRDefault="003F645D" w:rsidP="00FF77DF">
            <w:pPr>
              <w:spacing w:after="0" w:line="240" w:lineRule="auto"/>
              <w:rPr>
                <w:rFonts w:ascii="Times New Roman" w:eastAsia="Times New Roman" w:hAnsi="Times New Roman" w:cs="Times New Roman"/>
                <w:spacing w:val="-2"/>
                <w:sz w:val="24"/>
                <w:szCs w:val="24"/>
              </w:rPr>
            </w:pPr>
            <w:r w:rsidRPr="00FF77DF">
              <w:rPr>
                <w:rFonts w:ascii="Times New Roman" w:eastAsia="Times New Roman" w:hAnsi="Times New Roman" w:cs="Times New Roman"/>
                <w:spacing w:val="-2"/>
                <w:sz w:val="24"/>
                <w:szCs w:val="24"/>
              </w:rPr>
              <w:t xml:space="preserve">Đầu tư mới tại </w:t>
            </w:r>
            <w:r w:rsidR="00FF77DF" w:rsidRPr="00FF77DF">
              <w:rPr>
                <w:rFonts w:ascii="Times New Roman" w:eastAsia="Times New Roman" w:hAnsi="Times New Roman" w:cs="Times New Roman"/>
                <w:spacing w:val="-2"/>
                <w:sz w:val="24"/>
                <w:szCs w:val="24"/>
              </w:rPr>
              <w:t>CCN Sơn Bình</w:t>
            </w: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pacing w:val="-2"/>
                <w:sz w:val="24"/>
                <w:szCs w:val="24"/>
              </w:rPr>
            </w:pPr>
            <w:r w:rsidRPr="00FF77DF">
              <w:rPr>
                <w:rFonts w:ascii="Times New Roman" w:eastAsia="Times New Roman" w:hAnsi="Times New Roman" w:cs="Times New Roman"/>
                <w:spacing w:val="-2"/>
                <w:sz w:val="24"/>
                <w:szCs w:val="24"/>
              </w:rPr>
              <w:t>huyện Khánh Sơn</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20</w:t>
            </w:r>
          </w:p>
        </w:tc>
        <w:tc>
          <w:tcPr>
            <w:tcW w:w="3570" w:type="dxa"/>
            <w:tcBorders>
              <w:top w:val="dotted" w:sz="4" w:space="0" w:color="auto"/>
              <w:bottom w:val="dotted" w:sz="4" w:space="0" w:color="auto"/>
            </w:tcBorders>
            <w:vAlign w:val="center"/>
          </w:tcPr>
          <w:p w:rsidR="00FF77DF" w:rsidRPr="00FF77DF" w:rsidRDefault="003F645D" w:rsidP="00FF77DF">
            <w:pPr>
              <w:spacing w:after="0" w:line="240" w:lineRule="auto"/>
              <w:rPr>
                <w:rFonts w:ascii="Times New Roman" w:eastAsia="Times New Roman" w:hAnsi="Times New Roman" w:cs="Times New Roman"/>
                <w:spacing w:val="-2"/>
                <w:sz w:val="24"/>
                <w:szCs w:val="24"/>
              </w:rPr>
            </w:pPr>
            <w:r w:rsidRPr="00FF77DF">
              <w:rPr>
                <w:rFonts w:ascii="Times New Roman" w:eastAsia="Times New Roman" w:hAnsi="Times New Roman" w:cs="Times New Roman"/>
                <w:spacing w:val="-2"/>
                <w:sz w:val="24"/>
                <w:szCs w:val="24"/>
              </w:rPr>
              <w:t>Đầu tư mới tại</w:t>
            </w:r>
            <w:r w:rsidR="00DA3911">
              <w:rPr>
                <w:rFonts w:ascii="Times New Roman" w:eastAsia="Times New Roman" w:hAnsi="Times New Roman" w:cs="Times New Roman"/>
                <w:spacing w:val="-2"/>
                <w:sz w:val="24"/>
                <w:szCs w:val="24"/>
              </w:rPr>
              <w:t xml:space="preserve"> CCN Trảng É, CCN Tân Lập</w:t>
            </w: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pacing w:val="-2"/>
                <w:sz w:val="24"/>
                <w:szCs w:val="24"/>
              </w:rPr>
            </w:pPr>
            <w:r w:rsidRPr="00FF77DF">
              <w:rPr>
                <w:rFonts w:ascii="Times New Roman" w:eastAsia="Times New Roman" w:hAnsi="Times New Roman" w:cs="Times New Roman"/>
                <w:spacing w:val="-2"/>
                <w:sz w:val="24"/>
                <w:szCs w:val="24"/>
              </w:rPr>
              <w:t>huyện Cam Lâm</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r>
      <w:tr w:rsidR="00FF77DF" w:rsidRPr="00FF77DF" w:rsidTr="00416B41">
        <w:trPr>
          <w:jc w:val="center"/>
        </w:trPr>
        <w:tc>
          <w:tcPr>
            <w:tcW w:w="600" w:type="dxa"/>
            <w:gridSpan w:val="2"/>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21</w:t>
            </w:r>
          </w:p>
        </w:tc>
        <w:tc>
          <w:tcPr>
            <w:tcW w:w="3570" w:type="dxa"/>
            <w:tcBorders>
              <w:top w:val="dotted" w:sz="4" w:space="0" w:color="auto"/>
              <w:bottom w:val="dotted" w:sz="4" w:space="0" w:color="auto"/>
            </w:tcBorders>
            <w:vAlign w:val="center"/>
          </w:tcPr>
          <w:p w:rsidR="00FF77DF" w:rsidRPr="00FF77DF" w:rsidRDefault="003F645D" w:rsidP="00FF77DF">
            <w:pPr>
              <w:spacing w:after="0" w:line="240" w:lineRule="auto"/>
              <w:rPr>
                <w:rFonts w:ascii="Times New Roman" w:eastAsia="Times New Roman" w:hAnsi="Times New Roman" w:cs="Times New Roman"/>
                <w:spacing w:val="-2"/>
                <w:sz w:val="24"/>
                <w:szCs w:val="24"/>
              </w:rPr>
            </w:pPr>
            <w:r w:rsidRPr="00FF77DF">
              <w:rPr>
                <w:rFonts w:ascii="Times New Roman" w:eastAsia="Times New Roman" w:hAnsi="Times New Roman" w:cs="Times New Roman"/>
                <w:spacing w:val="-2"/>
                <w:sz w:val="24"/>
                <w:szCs w:val="24"/>
              </w:rPr>
              <w:t xml:space="preserve">Đầu tư mới tại </w:t>
            </w:r>
            <w:r w:rsidR="00FF77DF" w:rsidRPr="00FF77DF">
              <w:rPr>
                <w:rFonts w:ascii="Times New Roman" w:eastAsia="Times New Roman" w:hAnsi="Times New Roman" w:cs="Times New Roman"/>
                <w:spacing w:val="-2"/>
                <w:sz w:val="24"/>
                <w:szCs w:val="24"/>
              </w:rPr>
              <w:t>CCN Cam Thành Nam</w:t>
            </w:r>
          </w:p>
        </w:tc>
        <w:tc>
          <w:tcPr>
            <w:tcW w:w="3022" w:type="dxa"/>
            <w:tcBorders>
              <w:top w:val="dotted" w:sz="4" w:space="0" w:color="auto"/>
              <w:bottom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pacing w:val="-2"/>
                <w:sz w:val="24"/>
                <w:szCs w:val="24"/>
              </w:rPr>
            </w:pPr>
            <w:r w:rsidRPr="00FF77DF">
              <w:rPr>
                <w:rFonts w:ascii="Times New Roman" w:eastAsia="Times New Roman" w:hAnsi="Times New Roman" w:cs="Times New Roman"/>
                <w:spacing w:val="-2"/>
                <w:sz w:val="24"/>
                <w:szCs w:val="24"/>
              </w:rPr>
              <w:t>TP. Cam Ranh</w:t>
            </w:r>
          </w:p>
        </w:tc>
        <w:tc>
          <w:tcPr>
            <w:tcW w:w="1320"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c>
          <w:tcPr>
            <w:tcW w:w="1448" w:type="dxa"/>
            <w:tcBorders>
              <w:top w:val="dotted" w:sz="4" w:space="0" w:color="auto"/>
              <w:bottom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r>
      <w:tr w:rsidR="00FF77DF" w:rsidRPr="00FF77DF" w:rsidTr="00416B41">
        <w:trPr>
          <w:jc w:val="center"/>
        </w:trPr>
        <w:tc>
          <w:tcPr>
            <w:tcW w:w="600" w:type="dxa"/>
            <w:gridSpan w:val="2"/>
            <w:tcBorders>
              <w:top w:val="dotted" w:sz="4" w:space="0" w:color="auto"/>
              <w:bottom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22</w:t>
            </w:r>
          </w:p>
        </w:tc>
        <w:tc>
          <w:tcPr>
            <w:tcW w:w="3570" w:type="dxa"/>
            <w:tcBorders>
              <w:top w:val="dotted" w:sz="4" w:space="0" w:color="auto"/>
              <w:bottom w:val="single" w:sz="4" w:space="0" w:color="auto"/>
            </w:tcBorders>
            <w:vAlign w:val="center"/>
          </w:tcPr>
          <w:p w:rsidR="00FF77DF" w:rsidRPr="00FF77DF" w:rsidRDefault="003F645D" w:rsidP="00FF77DF">
            <w:pPr>
              <w:spacing w:after="0" w:line="240" w:lineRule="auto"/>
              <w:rPr>
                <w:rFonts w:ascii="Times New Roman" w:eastAsia="Times New Roman" w:hAnsi="Times New Roman" w:cs="Times New Roman"/>
                <w:position w:val="6"/>
                <w:sz w:val="24"/>
                <w:szCs w:val="24"/>
              </w:rPr>
            </w:pPr>
            <w:r>
              <w:rPr>
                <w:rFonts w:ascii="Times New Roman" w:eastAsia="Times New Roman" w:hAnsi="Times New Roman" w:cs="Times New Roman"/>
                <w:spacing w:val="-2"/>
                <w:sz w:val="24"/>
                <w:szCs w:val="24"/>
              </w:rPr>
              <w:t xml:space="preserve">Đầu tư mới </w:t>
            </w:r>
            <w:r w:rsidR="00FF77DF" w:rsidRPr="00FF77DF">
              <w:rPr>
                <w:rFonts w:ascii="Times New Roman" w:eastAsia="Times New Roman" w:hAnsi="Times New Roman" w:cs="Times New Roman"/>
                <w:sz w:val="24"/>
                <w:szCs w:val="24"/>
              </w:rPr>
              <w:t xml:space="preserve">Gạch nhẹ tại Khu công nghiệp Vạn Ninh </w:t>
            </w:r>
          </w:p>
        </w:tc>
        <w:tc>
          <w:tcPr>
            <w:tcW w:w="3022" w:type="dxa"/>
            <w:tcBorders>
              <w:top w:val="dotted" w:sz="4" w:space="0" w:color="auto"/>
              <w:bottom w:val="single"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position w:val="6"/>
                <w:sz w:val="24"/>
                <w:szCs w:val="24"/>
              </w:rPr>
            </w:pPr>
            <w:r w:rsidRPr="00FF77DF">
              <w:rPr>
                <w:rFonts w:ascii="Times New Roman" w:eastAsia="Times New Roman" w:hAnsi="Times New Roman" w:cs="Times New Roman"/>
                <w:sz w:val="24"/>
                <w:szCs w:val="24"/>
              </w:rPr>
              <w:t>huyện Vạn Ninh</w:t>
            </w:r>
          </w:p>
        </w:tc>
        <w:tc>
          <w:tcPr>
            <w:tcW w:w="1320" w:type="dxa"/>
            <w:tcBorders>
              <w:top w:val="dotted" w:sz="4" w:space="0" w:color="auto"/>
              <w:bottom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70</w:t>
            </w:r>
          </w:p>
        </w:tc>
        <w:tc>
          <w:tcPr>
            <w:tcW w:w="1448" w:type="dxa"/>
            <w:tcBorders>
              <w:top w:val="dotted" w:sz="4" w:space="0" w:color="auto"/>
              <w:bottom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100</w:t>
            </w:r>
          </w:p>
        </w:tc>
      </w:tr>
      <w:tr w:rsidR="00FF77DF" w:rsidRPr="00FF77DF" w:rsidTr="00416B41">
        <w:trPr>
          <w:jc w:val="center"/>
        </w:trPr>
        <w:tc>
          <w:tcPr>
            <w:tcW w:w="4170" w:type="dxa"/>
            <w:gridSpan w:val="3"/>
            <w:tcBorders>
              <w:top w:val="single" w:sz="4" w:space="0" w:color="auto"/>
            </w:tcBorders>
            <w:shd w:val="clear" w:color="auto" w:fill="C4BC96" w:themeFill="background2" w:themeFillShade="BF"/>
            <w:vAlign w:val="center"/>
          </w:tcPr>
          <w:p w:rsidR="00FF77DF" w:rsidRPr="003F645D" w:rsidRDefault="00FF77DF" w:rsidP="003F645D">
            <w:pPr>
              <w:pStyle w:val="ListParagraph"/>
              <w:numPr>
                <w:ilvl w:val="0"/>
                <w:numId w:val="25"/>
              </w:numPr>
              <w:spacing w:after="0" w:line="240" w:lineRule="auto"/>
              <w:jc w:val="center"/>
              <w:rPr>
                <w:rFonts w:ascii="Times New Roman" w:eastAsia="Times New Roman" w:hAnsi="Times New Roman"/>
                <w:b/>
                <w:position w:val="6"/>
                <w:sz w:val="24"/>
                <w:szCs w:val="24"/>
              </w:rPr>
            </w:pPr>
            <w:r w:rsidRPr="003F645D">
              <w:rPr>
                <w:rFonts w:ascii="Times New Roman" w:eastAsia="Times New Roman" w:hAnsi="Times New Roman"/>
                <w:b/>
                <w:position w:val="6"/>
                <w:sz w:val="24"/>
                <w:szCs w:val="24"/>
              </w:rPr>
              <w:t>Vật liệu lợp</w:t>
            </w:r>
          </w:p>
        </w:tc>
        <w:tc>
          <w:tcPr>
            <w:tcW w:w="3022" w:type="dxa"/>
            <w:tcBorders>
              <w:top w:val="single" w:sz="4" w:space="0" w:color="auto"/>
            </w:tcBorders>
            <w:shd w:val="clear" w:color="auto" w:fill="C4BC96" w:themeFill="background2" w:themeFillShade="BF"/>
            <w:vAlign w:val="center"/>
          </w:tcPr>
          <w:p w:rsidR="00FF77DF" w:rsidRPr="00FF77DF" w:rsidRDefault="00FF77DF" w:rsidP="00FF77DF">
            <w:pPr>
              <w:spacing w:after="0" w:line="240" w:lineRule="auto"/>
              <w:jc w:val="center"/>
              <w:rPr>
                <w:rFonts w:ascii="Times New Roman" w:eastAsia="Times New Roman" w:hAnsi="Times New Roman" w:cs="Times New Roman"/>
                <w:b/>
                <w:position w:val="6"/>
                <w:sz w:val="24"/>
                <w:szCs w:val="24"/>
              </w:rPr>
            </w:pPr>
            <w:r w:rsidRPr="00FF77DF">
              <w:rPr>
                <w:rFonts w:ascii="Times New Roman" w:eastAsia="Times New Roman" w:hAnsi="Times New Roman" w:cs="Times New Roman"/>
                <w:b/>
                <w:sz w:val="24"/>
                <w:szCs w:val="24"/>
              </w:rPr>
              <w:t>Triệu m</w:t>
            </w:r>
            <w:r w:rsidRPr="00FF77DF">
              <w:rPr>
                <w:rFonts w:ascii="Times New Roman" w:eastAsia="Times New Roman" w:hAnsi="Times New Roman" w:cs="Times New Roman"/>
                <w:b/>
                <w:sz w:val="24"/>
                <w:szCs w:val="24"/>
                <w:vertAlign w:val="superscript"/>
              </w:rPr>
              <w:t>2</w:t>
            </w:r>
            <w:r w:rsidRPr="00FF77DF">
              <w:rPr>
                <w:rFonts w:ascii="Times New Roman" w:eastAsia="Times New Roman" w:hAnsi="Times New Roman" w:cs="Times New Roman"/>
                <w:b/>
                <w:sz w:val="24"/>
                <w:szCs w:val="24"/>
              </w:rPr>
              <w:t>/năm</w:t>
            </w:r>
          </w:p>
        </w:tc>
        <w:tc>
          <w:tcPr>
            <w:tcW w:w="1320" w:type="dxa"/>
            <w:tcBorders>
              <w:top w:val="single" w:sz="4" w:space="0" w:color="auto"/>
            </w:tcBorders>
            <w:shd w:val="clear" w:color="auto" w:fill="C4BC96" w:themeFill="background2" w:themeFillShade="BF"/>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2,5</w:t>
            </w:r>
          </w:p>
        </w:tc>
        <w:tc>
          <w:tcPr>
            <w:tcW w:w="1448" w:type="dxa"/>
            <w:tcBorders>
              <w:top w:val="single" w:sz="4" w:space="0" w:color="auto"/>
            </w:tcBorders>
            <w:shd w:val="clear" w:color="auto" w:fill="C4BC96" w:themeFill="background2" w:themeFillShade="BF"/>
            <w:vAlign w:val="center"/>
          </w:tcPr>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15</w:t>
            </w:r>
          </w:p>
        </w:tc>
      </w:tr>
      <w:tr w:rsidR="00FF77DF" w:rsidRPr="00FF77DF" w:rsidTr="00416B41">
        <w:trPr>
          <w:jc w:val="center"/>
        </w:trPr>
        <w:tc>
          <w:tcPr>
            <w:tcW w:w="600" w:type="dxa"/>
            <w:gridSpan w:val="2"/>
            <w:tcBorders>
              <w:top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lastRenderedPageBreak/>
              <w:t>1</w:t>
            </w:r>
          </w:p>
        </w:tc>
        <w:tc>
          <w:tcPr>
            <w:tcW w:w="3570" w:type="dxa"/>
            <w:tcBorders>
              <w:top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position w:val="6"/>
                <w:sz w:val="24"/>
                <w:szCs w:val="24"/>
              </w:rPr>
            </w:pPr>
            <w:r w:rsidRPr="00FF77DF">
              <w:rPr>
                <w:rFonts w:ascii="Times New Roman" w:eastAsia="Times New Roman" w:hAnsi="Times New Roman" w:cs="Times New Roman"/>
                <w:position w:val="6"/>
                <w:sz w:val="24"/>
                <w:szCs w:val="24"/>
              </w:rPr>
              <w:t>Ngói nung tại các c</w:t>
            </w:r>
            <w:r w:rsidRPr="00FF77DF">
              <w:rPr>
                <w:rFonts w:ascii="Times New Roman" w:eastAsia="Times New Roman" w:hAnsi="Times New Roman" w:cs="Times New Roman" w:hint="eastAsia"/>
                <w:position w:val="6"/>
                <w:sz w:val="24"/>
                <w:szCs w:val="24"/>
              </w:rPr>
              <w:t>ơ</w:t>
            </w:r>
            <w:r w:rsidRPr="00FF77DF">
              <w:rPr>
                <w:rFonts w:ascii="Times New Roman" w:eastAsia="Times New Roman" w:hAnsi="Times New Roman" w:cs="Times New Roman"/>
                <w:position w:val="6"/>
                <w:sz w:val="24"/>
                <w:szCs w:val="24"/>
              </w:rPr>
              <w:t xml:space="preserve"> sở tuynel</w:t>
            </w:r>
          </w:p>
        </w:tc>
        <w:tc>
          <w:tcPr>
            <w:tcW w:w="3022" w:type="dxa"/>
            <w:tcBorders>
              <w:top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position w:val="6"/>
                <w:sz w:val="24"/>
                <w:szCs w:val="24"/>
              </w:rPr>
            </w:pPr>
          </w:p>
        </w:tc>
        <w:tc>
          <w:tcPr>
            <w:tcW w:w="1320" w:type="dxa"/>
            <w:tcBorders>
              <w:top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1448" w:type="dxa"/>
            <w:tcBorders>
              <w:top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w:t>
            </w:r>
          </w:p>
        </w:tc>
      </w:tr>
      <w:tr w:rsidR="00FF77DF" w:rsidRPr="00FF77DF" w:rsidTr="00416B41">
        <w:trPr>
          <w:jc w:val="center"/>
        </w:trPr>
        <w:tc>
          <w:tcPr>
            <w:tcW w:w="600" w:type="dxa"/>
            <w:gridSpan w:val="2"/>
            <w:tcBorders>
              <w:top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w:t>
            </w:r>
          </w:p>
        </w:tc>
        <w:tc>
          <w:tcPr>
            <w:tcW w:w="3570" w:type="dxa"/>
            <w:tcBorders>
              <w:top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Tấm lợp xi m</w:t>
            </w:r>
            <w:r w:rsidRPr="00FF77DF">
              <w:rPr>
                <w:rFonts w:ascii="Times New Roman" w:eastAsia="Times New Roman" w:hAnsi="Times New Roman" w:cs="Times New Roman" w:hint="eastAsia"/>
                <w:sz w:val="24"/>
                <w:szCs w:val="24"/>
              </w:rPr>
              <w:t>ă</w:t>
            </w:r>
            <w:r w:rsidRPr="00FF77DF">
              <w:rPr>
                <w:rFonts w:ascii="Times New Roman" w:eastAsia="Times New Roman" w:hAnsi="Times New Roman" w:cs="Times New Roman"/>
                <w:sz w:val="24"/>
                <w:szCs w:val="24"/>
              </w:rPr>
              <w:t>ng cốt sợi</w:t>
            </w:r>
          </w:p>
        </w:tc>
        <w:tc>
          <w:tcPr>
            <w:tcW w:w="3022" w:type="dxa"/>
            <w:tcBorders>
              <w:top w:val="dotted" w:sz="4" w:space="0" w:color="auto"/>
            </w:tcBorders>
            <w:vAlign w:val="center"/>
          </w:tcPr>
          <w:p w:rsidR="00FF77DF" w:rsidRPr="00FF77DF" w:rsidRDefault="003F645D" w:rsidP="00FF77D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KCN Ninh Thủ</w:t>
            </w:r>
            <w:r w:rsidR="00FF77DF" w:rsidRPr="00FF77DF">
              <w:rPr>
                <w:rFonts w:ascii="Times New Roman" w:eastAsia="Times New Roman" w:hAnsi="Times New Roman" w:cs="Times New Roman"/>
                <w:sz w:val="24"/>
                <w:szCs w:val="24"/>
              </w:rPr>
              <w:t>y, TX. Ninh Hòa</w:t>
            </w:r>
          </w:p>
        </w:tc>
        <w:tc>
          <w:tcPr>
            <w:tcW w:w="1320" w:type="dxa"/>
            <w:tcBorders>
              <w:top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c>
          <w:tcPr>
            <w:tcW w:w="1448" w:type="dxa"/>
            <w:tcBorders>
              <w:top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w:t>
            </w:r>
          </w:p>
        </w:tc>
      </w:tr>
      <w:tr w:rsidR="00FF77DF" w:rsidRPr="00FF77DF" w:rsidTr="00416B41">
        <w:trPr>
          <w:jc w:val="center"/>
        </w:trPr>
        <w:tc>
          <w:tcPr>
            <w:tcW w:w="600" w:type="dxa"/>
            <w:gridSpan w:val="2"/>
            <w:tcBorders>
              <w:top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w:t>
            </w:r>
          </w:p>
        </w:tc>
        <w:tc>
          <w:tcPr>
            <w:tcW w:w="3570" w:type="dxa"/>
            <w:tcBorders>
              <w:top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Calibri" w:hAnsi="Times New Roman" w:cs="Times New Roman"/>
                <w:sz w:val="24"/>
                <w:szCs w:val="24"/>
              </w:rPr>
              <w:t xml:space="preserve">Đầu tư mới ngói không nung tại Cụm công nghiệp Đắc Lộc </w:t>
            </w:r>
          </w:p>
        </w:tc>
        <w:tc>
          <w:tcPr>
            <w:tcW w:w="3022" w:type="dxa"/>
            <w:tcBorders>
              <w:top w:val="dotted" w:sz="4" w:space="0" w:color="auto"/>
            </w:tcBorders>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Calibri" w:hAnsi="Times New Roman" w:cs="Times New Roman"/>
                <w:sz w:val="24"/>
                <w:szCs w:val="24"/>
              </w:rPr>
              <w:t>TP. Nha Trang</w:t>
            </w:r>
          </w:p>
        </w:tc>
        <w:tc>
          <w:tcPr>
            <w:tcW w:w="1320" w:type="dxa"/>
            <w:tcBorders>
              <w:top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0,5</w:t>
            </w:r>
          </w:p>
        </w:tc>
        <w:tc>
          <w:tcPr>
            <w:tcW w:w="1448" w:type="dxa"/>
            <w:tcBorders>
              <w:top w:val="dotted"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r>
      <w:tr w:rsidR="00FF77DF" w:rsidRPr="00FF77DF" w:rsidTr="00416B41">
        <w:trPr>
          <w:jc w:val="center"/>
        </w:trPr>
        <w:tc>
          <w:tcPr>
            <w:tcW w:w="600" w:type="dxa"/>
            <w:gridSpan w:val="2"/>
            <w:tcBorders>
              <w:top w:val="dotted" w:sz="4" w:space="0" w:color="auto"/>
            </w:tcBorders>
            <w:vAlign w:val="center"/>
          </w:tcPr>
          <w:p w:rsidR="00FF77DF" w:rsidRPr="00FF77DF" w:rsidRDefault="00FF77DF" w:rsidP="00FF77DF">
            <w:pPr>
              <w:spacing w:after="0" w:line="252"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4</w:t>
            </w:r>
          </w:p>
        </w:tc>
        <w:tc>
          <w:tcPr>
            <w:tcW w:w="3570" w:type="dxa"/>
            <w:tcBorders>
              <w:top w:val="dotted" w:sz="4" w:space="0" w:color="auto"/>
            </w:tcBorders>
            <w:vAlign w:val="center"/>
          </w:tcPr>
          <w:p w:rsidR="00FF77DF" w:rsidRPr="00FF77DF" w:rsidRDefault="00FF77DF" w:rsidP="00FF77DF">
            <w:pPr>
              <w:spacing w:after="0" w:line="252" w:lineRule="auto"/>
              <w:rPr>
                <w:rFonts w:ascii="Times New Roman" w:eastAsia="Times New Roman" w:hAnsi="Times New Roman" w:cs="Times New Roman"/>
                <w:sz w:val="24"/>
                <w:szCs w:val="24"/>
              </w:rPr>
            </w:pPr>
            <w:r w:rsidRPr="00FF77DF">
              <w:rPr>
                <w:rFonts w:ascii="Times New Roman" w:eastAsia="Calibri" w:hAnsi="Times New Roman" w:cs="Times New Roman"/>
                <w:sz w:val="24"/>
                <w:szCs w:val="24"/>
              </w:rPr>
              <w:t xml:space="preserve">Đầu tư mới ngói không nung tại CCN Diên Thọ </w:t>
            </w:r>
          </w:p>
        </w:tc>
        <w:tc>
          <w:tcPr>
            <w:tcW w:w="3022" w:type="dxa"/>
            <w:tcBorders>
              <w:top w:val="dotted" w:sz="4" w:space="0" w:color="auto"/>
            </w:tcBorders>
            <w:vAlign w:val="center"/>
          </w:tcPr>
          <w:p w:rsidR="00FF77DF" w:rsidRPr="00FF77DF" w:rsidRDefault="00FF77DF" w:rsidP="00FF77DF">
            <w:pPr>
              <w:spacing w:after="0" w:line="252" w:lineRule="auto"/>
              <w:rPr>
                <w:rFonts w:ascii="Times New Roman" w:eastAsia="Times New Roman" w:hAnsi="Times New Roman" w:cs="Times New Roman"/>
                <w:sz w:val="24"/>
                <w:szCs w:val="24"/>
              </w:rPr>
            </w:pPr>
            <w:r w:rsidRPr="00FF77DF">
              <w:rPr>
                <w:rFonts w:ascii="Times New Roman" w:eastAsia="Calibri" w:hAnsi="Times New Roman" w:cs="Times New Roman"/>
                <w:sz w:val="24"/>
                <w:szCs w:val="24"/>
              </w:rPr>
              <w:t>H. Diên Khánh</w:t>
            </w:r>
          </w:p>
        </w:tc>
        <w:tc>
          <w:tcPr>
            <w:tcW w:w="1320" w:type="dxa"/>
            <w:tcBorders>
              <w:top w:val="dotted" w:sz="4" w:space="0" w:color="auto"/>
            </w:tcBorders>
            <w:vAlign w:val="center"/>
          </w:tcPr>
          <w:p w:rsidR="00FF77DF" w:rsidRPr="00FF77DF" w:rsidRDefault="00FF77DF" w:rsidP="00FF77DF">
            <w:pPr>
              <w:spacing w:after="0" w:line="252"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0,5</w:t>
            </w:r>
          </w:p>
        </w:tc>
        <w:tc>
          <w:tcPr>
            <w:tcW w:w="1448" w:type="dxa"/>
            <w:tcBorders>
              <w:top w:val="dotted" w:sz="4" w:space="0" w:color="auto"/>
            </w:tcBorders>
            <w:vAlign w:val="center"/>
          </w:tcPr>
          <w:p w:rsidR="00FF77DF" w:rsidRPr="00FF77DF" w:rsidRDefault="00FF77DF" w:rsidP="00FF77DF">
            <w:pPr>
              <w:spacing w:after="0" w:line="252"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r>
      <w:tr w:rsidR="00FF77DF" w:rsidRPr="00FF77DF" w:rsidTr="00416B41">
        <w:trPr>
          <w:jc w:val="center"/>
        </w:trPr>
        <w:tc>
          <w:tcPr>
            <w:tcW w:w="600" w:type="dxa"/>
            <w:gridSpan w:val="2"/>
            <w:tcBorders>
              <w:top w:val="dotted" w:sz="4" w:space="0" w:color="auto"/>
            </w:tcBorders>
            <w:vAlign w:val="center"/>
          </w:tcPr>
          <w:p w:rsidR="00FF77DF" w:rsidRPr="00FF77DF" w:rsidRDefault="00FF77DF" w:rsidP="00FF77DF">
            <w:pPr>
              <w:spacing w:after="0" w:line="252"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c>
          <w:tcPr>
            <w:tcW w:w="3570" w:type="dxa"/>
            <w:tcBorders>
              <w:top w:val="dotted" w:sz="4" w:space="0" w:color="auto"/>
            </w:tcBorders>
            <w:vAlign w:val="center"/>
          </w:tcPr>
          <w:p w:rsidR="00FF77DF" w:rsidRPr="00FF77DF" w:rsidRDefault="00FF77DF" w:rsidP="00FF77DF">
            <w:pPr>
              <w:spacing w:after="0" w:line="252" w:lineRule="auto"/>
              <w:rPr>
                <w:rFonts w:ascii="Times New Roman" w:eastAsia="Times New Roman" w:hAnsi="Times New Roman" w:cs="Times New Roman"/>
                <w:sz w:val="24"/>
                <w:szCs w:val="24"/>
              </w:rPr>
            </w:pPr>
            <w:r w:rsidRPr="00FF77DF">
              <w:rPr>
                <w:rFonts w:ascii="Times New Roman" w:eastAsia="Calibri" w:hAnsi="Times New Roman" w:cs="Times New Roman"/>
                <w:sz w:val="24"/>
                <w:szCs w:val="24"/>
              </w:rPr>
              <w:t xml:space="preserve">Đầu tư mới ngói không nung tại Khu công nghiệp Vạn Ninh </w:t>
            </w:r>
          </w:p>
        </w:tc>
        <w:tc>
          <w:tcPr>
            <w:tcW w:w="3022" w:type="dxa"/>
            <w:tcBorders>
              <w:top w:val="dotted" w:sz="4" w:space="0" w:color="auto"/>
            </w:tcBorders>
            <w:vAlign w:val="center"/>
          </w:tcPr>
          <w:p w:rsidR="00FF77DF" w:rsidRPr="00FF77DF" w:rsidRDefault="00FF77DF" w:rsidP="00FF77DF">
            <w:pPr>
              <w:spacing w:after="0" w:line="252" w:lineRule="auto"/>
              <w:rPr>
                <w:rFonts w:ascii="Times New Roman" w:eastAsia="Times New Roman" w:hAnsi="Times New Roman" w:cs="Times New Roman"/>
                <w:sz w:val="24"/>
                <w:szCs w:val="24"/>
              </w:rPr>
            </w:pPr>
            <w:r w:rsidRPr="00FF77DF">
              <w:rPr>
                <w:rFonts w:ascii="Times New Roman" w:eastAsia="Calibri" w:hAnsi="Times New Roman" w:cs="Times New Roman"/>
                <w:sz w:val="24"/>
                <w:szCs w:val="24"/>
              </w:rPr>
              <w:t>H. Vạn Ninh</w:t>
            </w:r>
          </w:p>
        </w:tc>
        <w:tc>
          <w:tcPr>
            <w:tcW w:w="1320" w:type="dxa"/>
            <w:tcBorders>
              <w:top w:val="dotted" w:sz="4" w:space="0" w:color="auto"/>
            </w:tcBorders>
            <w:vAlign w:val="center"/>
          </w:tcPr>
          <w:p w:rsidR="00FF77DF" w:rsidRPr="00FF77DF" w:rsidRDefault="00FF77DF" w:rsidP="00FF77DF">
            <w:pPr>
              <w:spacing w:after="0" w:line="252"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0,5</w:t>
            </w:r>
          </w:p>
        </w:tc>
        <w:tc>
          <w:tcPr>
            <w:tcW w:w="1448" w:type="dxa"/>
            <w:tcBorders>
              <w:top w:val="dotted" w:sz="4" w:space="0" w:color="auto"/>
            </w:tcBorders>
            <w:vAlign w:val="center"/>
          </w:tcPr>
          <w:p w:rsidR="00FF77DF" w:rsidRPr="00FF77DF" w:rsidRDefault="00FF77DF" w:rsidP="00FF77DF">
            <w:pPr>
              <w:spacing w:after="0" w:line="252"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r>
      <w:tr w:rsidR="00FF77DF" w:rsidRPr="00FF77DF" w:rsidTr="00416B41">
        <w:trPr>
          <w:jc w:val="center"/>
        </w:trPr>
        <w:tc>
          <w:tcPr>
            <w:tcW w:w="600" w:type="dxa"/>
            <w:gridSpan w:val="2"/>
            <w:tcBorders>
              <w:top w:val="dotted" w:sz="4" w:space="0" w:color="auto"/>
            </w:tcBorders>
            <w:vAlign w:val="center"/>
          </w:tcPr>
          <w:p w:rsidR="00FF77DF" w:rsidRPr="00FF77DF" w:rsidRDefault="00FF77DF" w:rsidP="00FF77DF">
            <w:pPr>
              <w:spacing w:after="0" w:line="252"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6</w:t>
            </w:r>
          </w:p>
        </w:tc>
        <w:tc>
          <w:tcPr>
            <w:tcW w:w="3570" w:type="dxa"/>
            <w:tcBorders>
              <w:top w:val="dotted" w:sz="4" w:space="0" w:color="auto"/>
            </w:tcBorders>
            <w:vAlign w:val="center"/>
          </w:tcPr>
          <w:p w:rsidR="00FF77DF" w:rsidRPr="00FF77DF" w:rsidRDefault="00FF77DF" w:rsidP="00FF77DF">
            <w:pPr>
              <w:spacing w:after="0" w:line="252" w:lineRule="auto"/>
              <w:rPr>
                <w:rFonts w:ascii="Times New Roman" w:eastAsia="Times New Roman" w:hAnsi="Times New Roman" w:cs="Times New Roman"/>
                <w:spacing w:val="-4"/>
                <w:position w:val="6"/>
                <w:sz w:val="24"/>
                <w:szCs w:val="24"/>
              </w:rPr>
            </w:pPr>
            <w:r w:rsidRPr="00FF77DF">
              <w:rPr>
                <w:rFonts w:ascii="Times New Roman" w:eastAsia="Calibri" w:hAnsi="Times New Roman" w:cs="Times New Roman"/>
                <w:sz w:val="24"/>
                <w:szCs w:val="24"/>
              </w:rPr>
              <w:t>Đầu tư mới ngói không nung tại Khu công nghiệp Ninh Thủy</w:t>
            </w:r>
          </w:p>
        </w:tc>
        <w:tc>
          <w:tcPr>
            <w:tcW w:w="3022" w:type="dxa"/>
            <w:tcBorders>
              <w:top w:val="dotted" w:sz="4" w:space="0" w:color="auto"/>
            </w:tcBorders>
            <w:vAlign w:val="center"/>
          </w:tcPr>
          <w:p w:rsidR="00FF77DF" w:rsidRPr="00FF77DF" w:rsidRDefault="00FF77DF" w:rsidP="00FF77DF">
            <w:pPr>
              <w:spacing w:after="0" w:line="252" w:lineRule="auto"/>
              <w:rPr>
                <w:rFonts w:ascii="Times New Roman" w:eastAsia="Times New Roman" w:hAnsi="Times New Roman" w:cs="Times New Roman"/>
                <w:sz w:val="24"/>
                <w:szCs w:val="24"/>
              </w:rPr>
            </w:pPr>
            <w:r w:rsidRPr="00FF77DF">
              <w:rPr>
                <w:rFonts w:ascii="Times New Roman" w:eastAsia="Calibri" w:hAnsi="Times New Roman" w:cs="Times New Roman"/>
                <w:sz w:val="24"/>
                <w:szCs w:val="24"/>
              </w:rPr>
              <w:t>TX. Ninh Hòa</w:t>
            </w:r>
          </w:p>
        </w:tc>
        <w:tc>
          <w:tcPr>
            <w:tcW w:w="1320" w:type="dxa"/>
            <w:tcBorders>
              <w:top w:val="dotted" w:sz="4" w:space="0" w:color="auto"/>
            </w:tcBorders>
            <w:vAlign w:val="center"/>
          </w:tcPr>
          <w:p w:rsidR="00FF77DF" w:rsidRPr="00FF77DF" w:rsidRDefault="00FF77DF" w:rsidP="00FF77DF">
            <w:pPr>
              <w:spacing w:after="0" w:line="252" w:lineRule="auto"/>
              <w:ind w:right="-108" w:hanging="133"/>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0,5</w:t>
            </w:r>
          </w:p>
        </w:tc>
        <w:tc>
          <w:tcPr>
            <w:tcW w:w="1448" w:type="dxa"/>
            <w:tcBorders>
              <w:top w:val="dotted" w:sz="4" w:space="0" w:color="auto"/>
            </w:tcBorders>
            <w:vAlign w:val="center"/>
          </w:tcPr>
          <w:p w:rsidR="00FF77DF" w:rsidRPr="00FF77DF" w:rsidRDefault="00FF77DF" w:rsidP="00FF77DF">
            <w:pPr>
              <w:spacing w:after="0" w:line="252"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r>
      <w:tr w:rsidR="00FF77DF" w:rsidRPr="00FF77DF" w:rsidTr="00416B41">
        <w:trPr>
          <w:jc w:val="center"/>
        </w:trPr>
        <w:tc>
          <w:tcPr>
            <w:tcW w:w="600" w:type="dxa"/>
            <w:gridSpan w:val="2"/>
            <w:tcBorders>
              <w:top w:val="dotted" w:sz="4" w:space="0" w:color="auto"/>
            </w:tcBorders>
            <w:vAlign w:val="center"/>
          </w:tcPr>
          <w:p w:rsidR="00FF77DF" w:rsidRPr="00FF77DF" w:rsidRDefault="00FF77DF" w:rsidP="00FF77DF">
            <w:pPr>
              <w:spacing w:after="0" w:line="252"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7</w:t>
            </w:r>
          </w:p>
        </w:tc>
        <w:tc>
          <w:tcPr>
            <w:tcW w:w="3570" w:type="dxa"/>
            <w:tcBorders>
              <w:top w:val="dotted" w:sz="4" w:space="0" w:color="auto"/>
            </w:tcBorders>
            <w:vAlign w:val="center"/>
          </w:tcPr>
          <w:p w:rsidR="00FF77DF" w:rsidRPr="00FF77DF" w:rsidRDefault="00FF77DF" w:rsidP="00FF77DF">
            <w:pPr>
              <w:spacing w:after="0" w:line="252" w:lineRule="auto"/>
              <w:rPr>
                <w:rFonts w:ascii="Times New Roman" w:eastAsia="Times New Roman" w:hAnsi="Times New Roman" w:cs="Times New Roman"/>
                <w:spacing w:val="-4"/>
                <w:position w:val="6"/>
                <w:sz w:val="24"/>
                <w:szCs w:val="24"/>
              </w:rPr>
            </w:pPr>
            <w:r w:rsidRPr="00FF77DF">
              <w:rPr>
                <w:rFonts w:ascii="Times New Roman" w:eastAsia="Calibri" w:hAnsi="Times New Roman" w:cs="Times New Roman"/>
                <w:sz w:val="24"/>
                <w:szCs w:val="24"/>
              </w:rPr>
              <w:t>Đầu tư mới ngói không nung tại CCN VLXD Cam Phước Đông</w:t>
            </w:r>
          </w:p>
        </w:tc>
        <w:tc>
          <w:tcPr>
            <w:tcW w:w="3022" w:type="dxa"/>
            <w:tcBorders>
              <w:top w:val="dotted" w:sz="4" w:space="0" w:color="auto"/>
            </w:tcBorders>
            <w:vAlign w:val="center"/>
          </w:tcPr>
          <w:p w:rsidR="00FF77DF" w:rsidRPr="00FF77DF" w:rsidRDefault="00FF77DF" w:rsidP="00FF77DF">
            <w:pPr>
              <w:spacing w:after="0" w:line="252" w:lineRule="auto"/>
              <w:rPr>
                <w:rFonts w:ascii="Times New Roman" w:eastAsia="Times New Roman" w:hAnsi="Times New Roman" w:cs="Times New Roman"/>
                <w:sz w:val="24"/>
                <w:szCs w:val="24"/>
              </w:rPr>
            </w:pPr>
            <w:r w:rsidRPr="00FF77DF">
              <w:rPr>
                <w:rFonts w:ascii="Times New Roman" w:eastAsia="Calibri" w:hAnsi="Times New Roman" w:cs="Times New Roman"/>
                <w:sz w:val="24"/>
                <w:szCs w:val="24"/>
              </w:rPr>
              <w:t>TP. Cam Ranh</w:t>
            </w:r>
          </w:p>
        </w:tc>
        <w:tc>
          <w:tcPr>
            <w:tcW w:w="1320" w:type="dxa"/>
            <w:tcBorders>
              <w:top w:val="dotted" w:sz="4" w:space="0" w:color="auto"/>
            </w:tcBorders>
            <w:vAlign w:val="center"/>
          </w:tcPr>
          <w:p w:rsidR="00FF77DF" w:rsidRPr="00FF77DF" w:rsidRDefault="00FF77DF" w:rsidP="00FF77DF">
            <w:pPr>
              <w:spacing w:after="0" w:line="252" w:lineRule="auto"/>
              <w:ind w:right="-108" w:hanging="133"/>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0,5</w:t>
            </w:r>
          </w:p>
        </w:tc>
        <w:tc>
          <w:tcPr>
            <w:tcW w:w="1448" w:type="dxa"/>
            <w:tcBorders>
              <w:top w:val="dotted" w:sz="4" w:space="0" w:color="auto"/>
            </w:tcBorders>
            <w:vAlign w:val="center"/>
          </w:tcPr>
          <w:p w:rsidR="00FF77DF" w:rsidRPr="00FF77DF" w:rsidRDefault="00FF77DF" w:rsidP="00FF77DF">
            <w:pPr>
              <w:spacing w:after="0" w:line="252"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r>
      <w:tr w:rsidR="00FF77DF" w:rsidRPr="00FF77DF" w:rsidTr="00416B41">
        <w:trPr>
          <w:jc w:val="center"/>
        </w:trPr>
        <w:tc>
          <w:tcPr>
            <w:tcW w:w="4170" w:type="dxa"/>
            <w:gridSpan w:val="3"/>
            <w:shd w:val="clear" w:color="auto" w:fill="C4BC96" w:themeFill="background2" w:themeFillShade="BF"/>
            <w:vAlign w:val="center"/>
          </w:tcPr>
          <w:p w:rsidR="00FF77DF" w:rsidRPr="003F645D" w:rsidRDefault="00FF77DF" w:rsidP="003F645D">
            <w:pPr>
              <w:pStyle w:val="ListParagraph"/>
              <w:numPr>
                <w:ilvl w:val="0"/>
                <w:numId w:val="25"/>
              </w:numPr>
              <w:spacing w:after="0" w:line="252" w:lineRule="auto"/>
              <w:jc w:val="center"/>
              <w:rPr>
                <w:rFonts w:ascii="Times New Roman" w:eastAsia="Times New Roman" w:hAnsi="Times New Roman"/>
                <w:b/>
                <w:sz w:val="24"/>
                <w:szCs w:val="24"/>
              </w:rPr>
            </w:pPr>
            <w:r w:rsidRPr="003F645D">
              <w:rPr>
                <w:rFonts w:ascii="Times New Roman" w:eastAsia="Times New Roman" w:hAnsi="Times New Roman"/>
                <w:b/>
                <w:sz w:val="24"/>
                <w:szCs w:val="24"/>
              </w:rPr>
              <w:t>Đá ốp lát</w:t>
            </w:r>
          </w:p>
        </w:tc>
        <w:tc>
          <w:tcPr>
            <w:tcW w:w="3022" w:type="dxa"/>
            <w:shd w:val="clear" w:color="auto" w:fill="C4BC96" w:themeFill="background2" w:themeFillShade="BF"/>
          </w:tcPr>
          <w:p w:rsidR="00FF77DF" w:rsidRPr="00FF77DF" w:rsidRDefault="00FF77DF" w:rsidP="00FF77DF">
            <w:pPr>
              <w:spacing w:after="0" w:line="252"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m</w:t>
            </w:r>
            <w:r w:rsidRPr="00FF77DF">
              <w:rPr>
                <w:rFonts w:ascii="Times New Roman" w:eastAsia="Times New Roman" w:hAnsi="Times New Roman" w:cs="Times New Roman"/>
                <w:b/>
                <w:sz w:val="24"/>
                <w:szCs w:val="24"/>
                <w:vertAlign w:val="superscript"/>
              </w:rPr>
              <w:t>2</w:t>
            </w:r>
            <w:r w:rsidRPr="00FF77DF">
              <w:rPr>
                <w:rFonts w:ascii="Times New Roman" w:eastAsia="Times New Roman" w:hAnsi="Times New Roman" w:cs="Times New Roman"/>
                <w:b/>
                <w:sz w:val="24"/>
                <w:szCs w:val="24"/>
              </w:rPr>
              <w:t>/năm</w:t>
            </w:r>
          </w:p>
        </w:tc>
        <w:tc>
          <w:tcPr>
            <w:tcW w:w="1320" w:type="dxa"/>
            <w:shd w:val="clear" w:color="auto" w:fill="C4BC96" w:themeFill="background2" w:themeFillShade="BF"/>
            <w:vAlign w:val="center"/>
          </w:tcPr>
          <w:p w:rsidR="00FF77DF" w:rsidRPr="00FF77DF" w:rsidRDefault="00FF77DF" w:rsidP="00FF77DF">
            <w:pPr>
              <w:spacing w:after="0" w:line="252" w:lineRule="auto"/>
              <w:jc w:val="center"/>
              <w:rPr>
                <w:rFonts w:ascii="Times New Roman" w:eastAsia="Times New Roman" w:hAnsi="Times New Roman" w:cs="Times New Roman"/>
                <w:b/>
                <w:sz w:val="24"/>
                <w:szCs w:val="24"/>
              </w:rPr>
            </w:pPr>
            <w:r w:rsidRPr="00FF77DF">
              <w:rPr>
                <w:rFonts w:ascii="Times New Roman" w:hAnsi="Times New Roman" w:cs="Times New Roman"/>
                <w:b/>
                <w:sz w:val="24"/>
                <w:szCs w:val="24"/>
              </w:rPr>
              <w:t>1.515.000</w:t>
            </w:r>
          </w:p>
        </w:tc>
        <w:tc>
          <w:tcPr>
            <w:tcW w:w="1448" w:type="dxa"/>
            <w:shd w:val="clear" w:color="auto" w:fill="C4BC96" w:themeFill="background2" w:themeFillShade="BF"/>
            <w:vAlign w:val="center"/>
          </w:tcPr>
          <w:p w:rsidR="00FF77DF" w:rsidRPr="00FF77DF" w:rsidRDefault="00FF77DF" w:rsidP="00FF77DF">
            <w:pPr>
              <w:spacing w:after="0" w:line="252"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0</w:t>
            </w:r>
          </w:p>
        </w:tc>
      </w:tr>
      <w:tr w:rsidR="00FF77DF" w:rsidRPr="00FF77DF" w:rsidTr="00416B41">
        <w:trPr>
          <w:jc w:val="center"/>
        </w:trPr>
        <w:tc>
          <w:tcPr>
            <w:tcW w:w="600" w:type="dxa"/>
            <w:gridSpan w:val="2"/>
          </w:tcPr>
          <w:p w:rsidR="00FF77DF" w:rsidRPr="00FF77DF" w:rsidRDefault="00FF77DF" w:rsidP="00FF77DF">
            <w:pPr>
              <w:numPr>
                <w:ilvl w:val="0"/>
                <w:numId w:val="20"/>
              </w:numPr>
              <w:spacing w:after="0" w:line="240" w:lineRule="auto"/>
              <w:ind w:left="584" w:hanging="357"/>
              <w:contextualSpacing/>
              <w:jc w:val="center"/>
              <w:rPr>
                <w:rFonts w:ascii="Times New Roman" w:eastAsia="Calibri"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Thanh Yến – Vân Phong</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Lô CN 18 KCN Ninh Thủy, TX Ninh Hòa</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255.000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numPr>
                <w:ilvl w:val="0"/>
                <w:numId w:val="20"/>
              </w:numPr>
              <w:spacing w:after="0" w:line="240" w:lineRule="auto"/>
              <w:ind w:left="584" w:hanging="357"/>
              <w:contextualSpacing/>
              <w:jc w:val="center"/>
              <w:rPr>
                <w:rFonts w:ascii="Times New Roman" w:eastAsia="Calibri"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Phú Tài</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Thôn Ninh Lâm, xã Vạn Khánh, huyện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240.000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numPr>
                <w:ilvl w:val="0"/>
                <w:numId w:val="20"/>
              </w:numPr>
              <w:spacing w:after="0" w:line="240" w:lineRule="auto"/>
              <w:ind w:left="584" w:hanging="357"/>
              <w:contextualSpacing/>
              <w:jc w:val="center"/>
              <w:rPr>
                <w:rFonts w:ascii="Times New Roman" w:eastAsia="Calibri"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Trường Sơn</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Thôn Suối Hàng, xã Vạn Khánh, huyện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150.000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numPr>
                <w:ilvl w:val="0"/>
                <w:numId w:val="20"/>
              </w:numPr>
              <w:spacing w:after="0" w:line="240" w:lineRule="auto"/>
              <w:ind w:left="584" w:hanging="357"/>
              <w:contextualSpacing/>
              <w:jc w:val="center"/>
              <w:rPr>
                <w:rFonts w:ascii="Times New Roman" w:eastAsia="Calibri"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VLXD Khánh Hòa</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Thôn Ninh Lâm, xã Vạn Khánh, huyện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200.000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numPr>
                <w:ilvl w:val="0"/>
                <w:numId w:val="20"/>
              </w:numPr>
              <w:spacing w:after="0" w:line="240" w:lineRule="auto"/>
              <w:ind w:left="584" w:hanging="357"/>
              <w:contextualSpacing/>
              <w:jc w:val="center"/>
              <w:rPr>
                <w:rFonts w:ascii="Times New Roman" w:eastAsia="Calibri"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MINEXCO</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Thôn Suối Luồng, xã Vạn Thắng, huyện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120.000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numPr>
                <w:ilvl w:val="0"/>
                <w:numId w:val="20"/>
              </w:numPr>
              <w:spacing w:after="0" w:line="240" w:lineRule="auto"/>
              <w:ind w:left="584" w:hanging="357"/>
              <w:contextualSpacing/>
              <w:jc w:val="center"/>
              <w:rPr>
                <w:rFonts w:ascii="Times New Roman" w:eastAsia="Calibri"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KTĐC An Bình</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Thôn Xuân Tự, xã Vạn Hưng, huyện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numPr>
                <w:ilvl w:val="0"/>
                <w:numId w:val="20"/>
              </w:numPr>
              <w:spacing w:after="0" w:line="240" w:lineRule="auto"/>
              <w:ind w:left="584" w:hanging="357"/>
              <w:contextualSpacing/>
              <w:jc w:val="center"/>
              <w:rPr>
                <w:rFonts w:ascii="Times New Roman" w:eastAsia="Calibri"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TM và SX Sơn Phát</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Thôn Tân Dân, xã Vạn Thắng, huyện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numPr>
                <w:ilvl w:val="0"/>
                <w:numId w:val="20"/>
              </w:numPr>
              <w:spacing w:after="0" w:line="240" w:lineRule="auto"/>
              <w:ind w:left="584" w:hanging="357"/>
              <w:contextualSpacing/>
              <w:jc w:val="center"/>
              <w:rPr>
                <w:rFonts w:ascii="Times New Roman" w:eastAsia="Calibri"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Bách Việt</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Lô A42-43 CCN Diên Phú, huyện Diên Khánh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200.000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numPr>
                <w:ilvl w:val="0"/>
                <w:numId w:val="20"/>
              </w:numPr>
              <w:spacing w:after="0" w:line="240" w:lineRule="auto"/>
              <w:ind w:left="584" w:hanging="357"/>
              <w:contextualSpacing/>
              <w:jc w:val="center"/>
              <w:rPr>
                <w:rFonts w:ascii="Times New Roman" w:eastAsia="Calibri"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chế biến gỗ Việt Đức</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Xã Diên Lạc, huyện Diên Khánh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numPr>
                <w:ilvl w:val="0"/>
                <w:numId w:val="20"/>
              </w:numPr>
              <w:spacing w:after="0" w:line="240" w:lineRule="auto"/>
              <w:ind w:left="584" w:hanging="357"/>
              <w:contextualSpacing/>
              <w:jc w:val="center"/>
              <w:rPr>
                <w:rFonts w:ascii="Times New Roman" w:eastAsia="Calibri"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Đại Thành</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KCN Suối Dầu</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50.000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4170" w:type="dxa"/>
            <w:gridSpan w:val="3"/>
            <w:shd w:val="clear" w:color="auto" w:fill="C4BC96" w:themeFill="background2" w:themeFillShade="BF"/>
            <w:vAlign w:val="center"/>
          </w:tcPr>
          <w:p w:rsidR="00FF77DF" w:rsidRPr="003F645D" w:rsidRDefault="00FF77DF" w:rsidP="003F645D">
            <w:pPr>
              <w:pStyle w:val="ListParagraph"/>
              <w:numPr>
                <w:ilvl w:val="0"/>
                <w:numId w:val="25"/>
              </w:numPr>
              <w:spacing w:after="0" w:line="252" w:lineRule="auto"/>
              <w:jc w:val="center"/>
              <w:rPr>
                <w:rFonts w:ascii="Times New Roman" w:eastAsia="Times New Roman" w:hAnsi="Times New Roman"/>
                <w:b/>
                <w:sz w:val="24"/>
                <w:szCs w:val="24"/>
              </w:rPr>
            </w:pPr>
            <w:r w:rsidRPr="003F645D">
              <w:rPr>
                <w:rFonts w:ascii="Times New Roman" w:eastAsia="Times New Roman" w:hAnsi="Times New Roman"/>
                <w:b/>
                <w:sz w:val="24"/>
                <w:szCs w:val="24"/>
              </w:rPr>
              <w:t>Đá khối</w:t>
            </w:r>
          </w:p>
        </w:tc>
        <w:tc>
          <w:tcPr>
            <w:tcW w:w="3022" w:type="dxa"/>
            <w:shd w:val="clear" w:color="auto" w:fill="C4BC96" w:themeFill="background2" w:themeFillShade="BF"/>
          </w:tcPr>
          <w:p w:rsidR="00FF77DF" w:rsidRPr="00FF77DF" w:rsidRDefault="00FF77DF" w:rsidP="00FF77DF">
            <w:pPr>
              <w:spacing w:after="0" w:line="252" w:lineRule="auto"/>
              <w:jc w:val="center"/>
              <w:rPr>
                <w:rFonts w:ascii="Times New Roman" w:eastAsia="Times New Roman" w:hAnsi="Times New Roman" w:cs="Times New Roman"/>
                <w:b/>
                <w:spacing w:val="-2"/>
                <w:sz w:val="24"/>
                <w:szCs w:val="24"/>
              </w:rPr>
            </w:pPr>
            <w:r w:rsidRPr="00FF77DF">
              <w:rPr>
                <w:rFonts w:ascii="Times New Roman" w:eastAsia="Times New Roman" w:hAnsi="Times New Roman" w:cs="Times New Roman"/>
                <w:b/>
                <w:sz w:val="24"/>
                <w:szCs w:val="24"/>
              </w:rPr>
              <w:t>m</w:t>
            </w:r>
            <w:r w:rsidRPr="00FF77DF">
              <w:rPr>
                <w:rFonts w:ascii="Times New Roman" w:eastAsia="Times New Roman" w:hAnsi="Times New Roman" w:cs="Times New Roman"/>
                <w:b/>
                <w:sz w:val="24"/>
                <w:szCs w:val="24"/>
                <w:vertAlign w:val="superscript"/>
              </w:rPr>
              <w:t>3</w:t>
            </w:r>
            <w:r w:rsidRPr="00FF77DF">
              <w:rPr>
                <w:rFonts w:ascii="Times New Roman" w:eastAsia="Times New Roman" w:hAnsi="Times New Roman" w:cs="Times New Roman"/>
                <w:b/>
                <w:sz w:val="24"/>
                <w:szCs w:val="24"/>
              </w:rPr>
              <w:t>/năm</w:t>
            </w:r>
          </w:p>
        </w:tc>
        <w:tc>
          <w:tcPr>
            <w:tcW w:w="1320" w:type="dxa"/>
            <w:shd w:val="clear" w:color="auto" w:fill="C4BC96" w:themeFill="background2" w:themeFillShade="BF"/>
            <w:vAlign w:val="center"/>
          </w:tcPr>
          <w:p w:rsidR="00FF77DF" w:rsidRPr="00FF77DF" w:rsidRDefault="00FF77DF" w:rsidP="00FF77DF">
            <w:pPr>
              <w:spacing w:after="0" w:line="252"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257.000</w:t>
            </w:r>
          </w:p>
        </w:tc>
        <w:tc>
          <w:tcPr>
            <w:tcW w:w="1448" w:type="dxa"/>
            <w:shd w:val="clear" w:color="auto" w:fill="C4BC96" w:themeFill="background2" w:themeFillShade="BF"/>
            <w:vAlign w:val="center"/>
          </w:tcPr>
          <w:p w:rsidR="00FF77DF" w:rsidRPr="00FF77DF" w:rsidRDefault="00FF77DF" w:rsidP="00FF77DF">
            <w:pPr>
              <w:spacing w:after="0" w:line="252"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0</w:t>
            </w: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TM SX Sơn Phát</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xã Vạn Khánh,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2</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Bách Việt</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Vạn Thắng và Vạn Khánh,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Cây Sung, xã Diên Tân, Diên Khánh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Tân Dân, xã Vạn Thắng,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3</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chế</w:t>
            </w:r>
            <w:r w:rsidR="003F645D">
              <w:rPr>
                <w:rFonts w:ascii="Times New Roman" w:hAnsi="Times New Roman" w:cs="Times New Roman"/>
                <w:sz w:val="24"/>
                <w:szCs w:val="24"/>
              </w:rPr>
              <w:t xml:space="preserve"> biế</w:t>
            </w:r>
            <w:r w:rsidRPr="00FF77DF">
              <w:rPr>
                <w:rFonts w:ascii="Times New Roman" w:hAnsi="Times New Roman" w:cs="Times New Roman"/>
                <w:sz w:val="24"/>
                <w:szCs w:val="24"/>
              </w:rPr>
              <w:t>n gỗ Việt Đức</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Se Gai, xã Suối Tiên, Diên Khánh.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4</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CPVLXD Khánh Hòa</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 xml:space="preserve">Tân Dân, xã Vạn Thắng, H. </w:t>
            </w:r>
            <w:r w:rsidRPr="00FF77DF">
              <w:rPr>
                <w:rFonts w:ascii="Times New Roman" w:hAnsi="Times New Roman" w:cs="Times New Roman"/>
                <w:sz w:val="24"/>
                <w:szCs w:val="24"/>
              </w:rPr>
              <w:lastRenderedPageBreak/>
              <w:t>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lastRenderedPageBreak/>
              <w:t xml:space="preserve">24.000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lastRenderedPageBreak/>
              <w:t>5</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Xây dựng Hòa Khánh</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Tân Dân, xã Vạn Thắng,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6</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Hoàng Mai</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Núi Đạn, xã Xuân Sơn,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7</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Sao Biển</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Xuân Trang, Xuân Sơn,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8</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Đại Thành</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Núi Hòn Chuông, xã Suối Tiên, H.  Diên Khánh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p w:rsidR="00FF77DF" w:rsidRPr="00FF77DF" w:rsidRDefault="00FF77DF" w:rsidP="00FF77DF">
            <w:pPr>
              <w:spacing w:after="0" w:line="240" w:lineRule="auto"/>
              <w:jc w:val="right"/>
              <w:rPr>
                <w:rFonts w:ascii="Times New Roman" w:hAnsi="Times New Roman" w:cs="Times New Roman"/>
                <w:sz w:val="24"/>
                <w:szCs w:val="24"/>
              </w:rPr>
            </w:pP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Mỏ đá Suối Lùng, xã Diên Xuân, H. Diên Khánh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5.000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9</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XD Khánh Hòa</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Tân Dân, xã Vạn Thắng,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10</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XD Thuận Đức</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Suối Hàng, xã Vạn Khánh,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10.000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11</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Sản xuất thương mại Đại Hữu</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Suối Hàng, xã Vạn Khánh,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10.000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12</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Địa chất An Bình</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Suối Luồng, xã Vạn Khánh,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13</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MINEXCO</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Tân Dân, xã Vạn Thắng,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48.000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14</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Vạn Phúc</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Tân Đức, Vạn Lương,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15</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Đại Hữu</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Tân Dân, Vạn Thắng, Huyện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16</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Vạn Phát</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Tân Dân, Vạn Thắng, Huyện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17</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Mạnh Cường</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Tân Đức, Vạn Lương,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18</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Hòa Phát</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Suối Luồng, Vạn Thắng,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4170" w:type="dxa"/>
            <w:gridSpan w:val="3"/>
            <w:shd w:val="clear" w:color="auto" w:fill="C4BC96" w:themeFill="background2" w:themeFillShade="BF"/>
            <w:vAlign w:val="center"/>
          </w:tcPr>
          <w:p w:rsidR="00FF77DF" w:rsidRPr="003F645D" w:rsidRDefault="00FF77DF" w:rsidP="003F645D">
            <w:pPr>
              <w:pStyle w:val="ListParagraph"/>
              <w:numPr>
                <w:ilvl w:val="0"/>
                <w:numId w:val="25"/>
              </w:numPr>
              <w:spacing w:after="0" w:line="252" w:lineRule="auto"/>
              <w:jc w:val="center"/>
              <w:rPr>
                <w:rFonts w:ascii="Times New Roman" w:eastAsia="Times New Roman" w:hAnsi="Times New Roman"/>
                <w:b/>
                <w:sz w:val="24"/>
                <w:szCs w:val="24"/>
              </w:rPr>
            </w:pPr>
            <w:r w:rsidRPr="003F645D">
              <w:rPr>
                <w:rFonts w:ascii="Times New Roman" w:eastAsia="Times New Roman" w:hAnsi="Times New Roman"/>
                <w:b/>
                <w:sz w:val="24"/>
                <w:szCs w:val="24"/>
              </w:rPr>
              <w:t>Đá xây dựng</w:t>
            </w:r>
          </w:p>
        </w:tc>
        <w:tc>
          <w:tcPr>
            <w:tcW w:w="3022" w:type="dxa"/>
            <w:shd w:val="clear" w:color="auto" w:fill="C4BC96" w:themeFill="background2" w:themeFillShade="BF"/>
          </w:tcPr>
          <w:p w:rsidR="00FF77DF" w:rsidRPr="00FF77DF" w:rsidRDefault="00FF77DF" w:rsidP="00FF77DF">
            <w:pPr>
              <w:spacing w:after="0" w:line="252" w:lineRule="auto"/>
              <w:jc w:val="center"/>
              <w:rPr>
                <w:rFonts w:ascii="Times New Roman" w:eastAsia="Times New Roman" w:hAnsi="Times New Roman" w:cs="Times New Roman"/>
                <w:b/>
                <w:spacing w:val="-2"/>
                <w:sz w:val="24"/>
                <w:szCs w:val="24"/>
              </w:rPr>
            </w:pPr>
            <w:r w:rsidRPr="00FF77DF">
              <w:rPr>
                <w:rFonts w:ascii="Times New Roman" w:eastAsia="Times New Roman" w:hAnsi="Times New Roman" w:cs="Times New Roman"/>
                <w:b/>
                <w:sz w:val="24"/>
                <w:szCs w:val="24"/>
              </w:rPr>
              <w:t>m</w:t>
            </w:r>
            <w:r w:rsidRPr="00FF77DF">
              <w:rPr>
                <w:rFonts w:ascii="Times New Roman" w:eastAsia="Times New Roman" w:hAnsi="Times New Roman" w:cs="Times New Roman"/>
                <w:b/>
                <w:sz w:val="24"/>
                <w:szCs w:val="24"/>
                <w:vertAlign w:val="superscript"/>
              </w:rPr>
              <w:t>3</w:t>
            </w:r>
            <w:r w:rsidRPr="00FF77DF">
              <w:rPr>
                <w:rFonts w:ascii="Times New Roman" w:eastAsia="Times New Roman" w:hAnsi="Times New Roman" w:cs="Times New Roman"/>
                <w:b/>
                <w:sz w:val="24"/>
                <w:szCs w:val="24"/>
              </w:rPr>
              <w:t>/năm</w:t>
            </w:r>
          </w:p>
        </w:tc>
        <w:tc>
          <w:tcPr>
            <w:tcW w:w="1320" w:type="dxa"/>
            <w:shd w:val="clear" w:color="auto" w:fill="C4BC96" w:themeFill="background2" w:themeFillShade="BF"/>
            <w:vAlign w:val="center"/>
          </w:tcPr>
          <w:p w:rsidR="00FF77DF" w:rsidRPr="00FF77DF" w:rsidRDefault="00893580" w:rsidP="007B5275">
            <w:pPr>
              <w:spacing w:after="0" w:line="25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FF77DF" w:rsidRPr="00FF77DF">
              <w:rPr>
                <w:rFonts w:ascii="Times New Roman" w:eastAsia="Times New Roman" w:hAnsi="Times New Roman" w:cs="Times New Roman"/>
                <w:b/>
                <w:sz w:val="24"/>
                <w:szCs w:val="24"/>
              </w:rPr>
              <w:t>.</w:t>
            </w:r>
            <w:r w:rsidR="007B5275">
              <w:rPr>
                <w:rFonts w:ascii="Times New Roman" w:eastAsia="Times New Roman" w:hAnsi="Times New Roman" w:cs="Times New Roman"/>
                <w:b/>
                <w:sz w:val="24"/>
                <w:szCs w:val="24"/>
              </w:rPr>
              <w:t>6</w:t>
            </w:r>
            <w:r w:rsidR="00FF77DF" w:rsidRPr="00FF77DF">
              <w:rPr>
                <w:rFonts w:ascii="Times New Roman" w:eastAsia="Times New Roman" w:hAnsi="Times New Roman" w:cs="Times New Roman"/>
                <w:b/>
                <w:sz w:val="24"/>
                <w:szCs w:val="24"/>
              </w:rPr>
              <w:t>00.000</w:t>
            </w:r>
          </w:p>
        </w:tc>
        <w:tc>
          <w:tcPr>
            <w:tcW w:w="1448" w:type="dxa"/>
            <w:shd w:val="clear" w:color="auto" w:fill="C4BC96" w:themeFill="background2" w:themeFillShade="BF"/>
            <w:vAlign w:val="center"/>
          </w:tcPr>
          <w:p w:rsidR="00FF77DF" w:rsidRPr="00FF77DF" w:rsidRDefault="00692A3C" w:rsidP="00FF77DF">
            <w:pPr>
              <w:spacing w:after="0" w:line="25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FF77DF" w:rsidRPr="00FF77DF">
              <w:rPr>
                <w:rFonts w:ascii="Times New Roman" w:eastAsia="Times New Roman" w:hAnsi="Times New Roman" w:cs="Times New Roman"/>
                <w:b/>
                <w:sz w:val="24"/>
                <w:szCs w:val="24"/>
              </w:rPr>
              <w:t>0</w:t>
            </w:r>
          </w:p>
        </w:tc>
      </w:tr>
      <w:tr w:rsidR="00FF77DF" w:rsidRPr="00FF77DF" w:rsidTr="00416B41">
        <w:trPr>
          <w:jc w:val="center"/>
        </w:trPr>
        <w:tc>
          <w:tcPr>
            <w:tcW w:w="4170" w:type="dxa"/>
            <w:gridSpan w:val="3"/>
            <w:shd w:val="clear" w:color="auto" w:fill="FFFF00"/>
          </w:tcPr>
          <w:p w:rsidR="00FF77DF" w:rsidRPr="00FF77DF" w:rsidRDefault="00FF77DF"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H. Vạn Ninh</w:t>
            </w:r>
          </w:p>
        </w:tc>
        <w:tc>
          <w:tcPr>
            <w:tcW w:w="3022" w:type="dxa"/>
            <w:shd w:val="clear" w:color="auto" w:fill="FFFF00"/>
          </w:tcPr>
          <w:p w:rsidR="00FF77DF" w:rsidRPr="00FF77DF" w:rsidRDefault="00FF77DF"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Tổng</w:t>
            </w:r>
          </w:p>
        </w:tc>
        <w:tc>
          <w:tcPr>
            <w:tcW w:w="1320" w:type="dxa"/>
            <w:shd w:val="clear" w:color="auto" w:fill="FFFF00"/>
          </w:tcPr>
          <w:p w:rsidR="00FF77DF" w:rsidRPr="00FF77DF" w:rsidRDefault="00893580" w:rsidP="00FF77DF">
            <w:pPr>
              <w:spacing w:after="0" w:line="240" w:lineRule="auto"/>
              <w:jc w:val="right"/>
              <w:rPr>
                <w:rFonts w:ascii="Times New Roman" w:hAnsi="Times New Roman" w:cs="Times New Roman"/>
                <w:b/>
                <w:i/>
                <w:sz w:val="24"/>
                <w:szCs w:val="24"/>
              </w:rPr>
            </w:pPr>
            <w:r>
              <w:rPr>
                <w:rFonts w:ascii="Times New Roman" w:hAnsi="Times New Roman" w:cs="Times New Roman"/>
                <w:b/>
                <w:i/>
                <w:sz w:val="24"/>
                <w:szCs w:val="24"/>
              </w:rPr>
              <w:t>4</w:t>
            </w:r>
            <w:r w:rsidR="00FF77DF" w:rsidRPr="00FF77DF">
              <w:rPr>
                <w:rFonts w:ascii="Times New Roman" w:hAnsi="Times New Roman" w:cs="Times New Roman"/>
                <w:b/>
                <w:i/>
                <w:sz w:val="24"/>
                <w:szCs w:val="24"/>
              </w:rPr>
              <w:t>00.000</w:t>
            </w:r>
          </w:p>
        </w:tc>
        <w:tc>
          <w:tcPr>
            <w:tcW w:w="1448" w:type="dxa"/>
            <w:vAlign w:val="center"/>
          </w:tcPr>
          <w:p w:rsidR="00FF77DF" w:rsidRPr="00FF77DF" w:rsidRDefault="007B5275" w:rsidP="00FF77DF">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w:t>
            </w: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và đầu tư và phát triển Vân Phong</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Hồ Sâu, thôn Vĩnh Yên, xã Vạn  Thạnh, H. Vạn Ninh</w:t>
            </w:r>
          </w:p>
        </w:tc>
        <w:tc>
          <w:tcPr>
            <w:tcW w:w="1320" w:type="dxa"/>
          </w:tcPr>
          <w:p w:rsidR="00FF77DF" w:rsidRPr="00FF77DF" w:rsidRDefault="00893580" w:rsidP="00FF77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120</w:t>
            </w:r>
            <w:r w:rsidR="00FF77DF" w:rsidRPr="00FF77DF">
              <w:rPr>
                <w:rFonts w:ascii="Times New Roman" w:hAnsi="Times New Roman" w:cs="Times New Roman"/>
                <w:sz w:val="24"/>
                <w:szCs w:val="24"/>
              </w:rPr>
              <w:t>.000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2</w:t>
            </w:r>
          </w:p>
        </w:tc>
        <w:tc>
          <w:tcPr>
            <w:tcW w:w="357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Mạnh Cường</w:t>
            </w:r>
          </w:p>
        </w:tc>
        <w:tc>
          <w:tcPr>
            <w:tcW w:w="3022"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proofErr w:type="gramStart"/>
            <w:r w:rsidRPr="00FF77DF">
              <w:rPr>
                <w:rFonts w:ascii="Times New Roman" w:hAnsi="Times New Roman" w:cs="Times New Roman"/>
                <w:sz w:val="24"/>
                <w:szCs w:val="24"/>
              </w:rPr>
              <w:t>núi</w:t>
            </w:r>
            <w:proofErr w:type="gramEnd"/>
            <w:r w:rsidRPr="00FF77DF">
              <w:rPr>
                <w:rFonts w:ascii="Times New Roman" w:hAnsi="Times New Roman" w:cs="Times New Roman"/>
                <w:sz w:val="24"/>
                <w:szCs w:val="24"/>
              </w:rPr>
              <w:t xml:space="preserve"> Bồ Đà, xã Vạn Lương, Vạn Ninh.</w:t>
            </w:r>
          </w:p>
        </w:tc>
        <w:tc>
          <w:tcPr>
            <w:tcW w:w="1320" w:type="dxa"/>
            <w:tcBorders>
              <w:top w:val="single" w:sz="4" w:space="0" w:color="auto"/>
              <w:left w:val="single" w:sz="4" w:space="0" w:color="auto"/>
              <w:bottom w:val="single" w:sz="4" w:space="0" w:color="auto"/>
              <w:right w:val="single" w:sz="4" w:space="0" w:color="auto"/>
            </w:tcBorders>
          </w:tcPr>
          <w:p w:rsidR="00FF77DF" w:rsidRPr="00FF77DF" w:rsidRDefault="00893580" w:rsidP="00FF77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120</w:t>
            </w:r>
            <w:r w:rsidR="00FF77DF" w:rsidRPr="00FF77DF">
              <w:rPr>
                <w:rFonts w:ascii="Times New Roman" w:hAnsi="Times New Roman" w:cs="Times New Roman"/>
                <w:sz w:val="24"/>
                <w:szCs w:val="24"/>
              </w:rPr>
              <w:t xml:space="preserve">.000 </w:t>
            </w:r>
          </w:p>
        </w:tc>
        <w:tc>
          <w:tcPr>
            <w:tcW w:w="1448"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3</w:t>
            </w:r>
          </w:p>
        </w:tc>
        <w:tc>
          <w:tcPr>
            <w:tcW w:w="357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Trường Sơn</w:t>
            </w:r>
          </w:p>
        </w:tc>
        <w:tc>
          <w:tcPr>
            <w:tcW w:w="3022"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Thôn Suối Hàng, xã Vạn Khánh, huyện Vạn Ninh</w:t>
            </w:r>
          </w:p>
        </w:tc>
        <w:tc>
          <w:tcPr>
            <w:tcW w:w="132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4</w:t>
            </w:r>
          </w:p>
        </w:tc>
        <w:tc>
          <w:tcPr>
            <w:tcW w:w="357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Bách Việt</w:t>
            </w:r>
          </w:p>
        </w:tc>
        <w:tc>
          <w:tcPr>
            <w:tcW w:w="3022"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Mỏ đá Tân Dân, xã Vạn Thắng (đá xây dựng và đá ốp lát), H. Vạn Ninh</w:t>
            </w:r>
          </w:p>
        </w:tc>
        <w:tc>
          <w:tcPr>
            <w:tcW w:w="132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30.000 </w:t>
            </w:r>
          </w:p>
        </w:tc>
        <w:tc>
          <w:tcPr>
            <w:tcW w:w="1448"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5</w:t>
            </w:r>
          </w:p>
        </w:tc>
        <w:tc>
          <w:tcPr>
            <w:tcW w:w="357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VLXD Khánh Hòa</w:t>
            </w:r>
          </w:p>
        </w:tc>
        <w:tc>
          <w:tcPr>
            <w:tcW w:w="3022"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Mỏ đá Tân Dân, xã Vạn Thắng (đá khối và đá xây dựng), H. Vạn Ninh</w:t>
            </w:r>
          </w:p>
        </w:tc>
        <w:tc>
          <w:tcPr>
            <w:tcW w:w="132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24.000 </w:t>
            </w:r>
          </w:p>
        </w:tc>
        <w:tc>
          <w:tcPr>
            <w:tcW w:w="1448"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lastRenderedPageBreak/>
              <w:t>6</w:t>
            </w:r>
          </w:p>
        </w:tc>
        <w:tc>
          <w:tcPr>
            <w:tcW w:w="357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DNTN Hoàng Vũ</w:t>
            </w:r>
          </w:p>
        </w:tc>
        <w:tc>
          <w:tcPr>
            <w:tcW w:w="3022"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Đá chẻ thôn Suối Luồng, xã Vạn Thắng, huyện Vạn Ninh.</w:t>
            </w:r>
          </w:p>
        </w:tc>
        <w:tc>
          <w:tcPr>
            <w:tcW w:w="132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1.600 </w:t>
            </w:r>
          </w:p>
        </w:tc>
        <w:tc>
          <w:tcPr>
            <w:tcW w:w="1448"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7</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Kỹ thuật Địa chất An Bình</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Đá chẻ thôn Suối Luồng, xã Vạn Thắng, H.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5.000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8</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Khánh Nguyên</w:t>
            </w:r>
          </w:p>
        </w:tc>
        <w:tc>
          <w:tcPr>
            <w:tcW w:w="3022"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Đá chẻ thôn Suối Hàng, xã Vạn Khánh, huyện Vạn Ninh</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6.000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Đầu tư mới và mở rộng khai thác</w:t>
            </w:r>
          </w:p>
        </w:tc>
        <w:tc>
          <w:tcPr>
            <w:tcW w:w="3022" w:type="dxa"/>
          </w:tcPr>
          <w:p w:rsidR="00FF77DF" w:rsidRPr="00FF77DF" w:rsidRDefault="00FF77DF" w:rsidP="00FF77DF">
            <w:pPr>
              <w:spacing w:after="0" w:line="240" w:lineRule="auto"/>
              <w:rPr>
                <w:rFonts w:ascii="Times New Roman" w:hAnsi="Times New Roman" w:cs="Times New Roman"/>
                <w:sz w:val="24"/>
                <w:szCs w:val="24"/>
              </w:rPr>
            </w:pPr>
          </w:p>
        </w:tc>
        <w:tc>
          <w:tcPr>
            <w:tcW w:w="1320" w:type="dxa"/>
          </w:tcPr>
          <w:p w:rsidR="00FF77DF" w:rsidRPr="00FF77DF" w:rsidRDefault="00893580" w:rsidP="00FF77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83</w:t>
            </w:r>
            <w:r w:rsidR="00FF77DF" w:rsidRPr="00FF77DF">
              <w:rPr>
                <w:rFonts w:ascii="Times New Roman" w:hAnsi="Times New Roman" w:cs="Times New Roman"/>
                <w:sz w:val="24"/>
                <w:szCs w:val="24"/>
              </w:rPr>
              <w:t>.400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4170" w:type="dxa"/>
            <w:gridSpan w:val="3"/>
            <w:shd w:val="clear" w:color="auto" w:fill="FFFF00"/>
          </w:tcPr>
          <w:p w:rsidR="00FF77DF" w:rsidRPr="00FF77DF" w:rsidRDefault="00FF77DF"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TX. Ninh Hòa</w:t>
            </w:r>
          </w:p>
        </w:tc>
        <w:tc>
          <w:tcPr>
            <w:tcW w:w="3022" w:type="dxa"/>
            <w:shd w:val="clear" w:color="auto" w:fill="FFFF00"/>
          </w:tcPr>
          <w:p w:rsidR="00FF77DF" w:rsidRPr="00FF77DF" w:rsidRDefault="00FF77DF"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Tổng</w:t>
            </w:r>
          </w:p>
        </w:tc>
        <w:tc>
          <w:tcPr>
            <w:tcW w:w="1320" w:type="dxa"/>
            <w:shd w:val="clear" w:color="auto" w:fill="FFFF00"/>
          </w:tcPr>
          <w:p w:rsidR="00FF77DF" w:rsidRPr="00FF77DF" w:rsidRDefault="00893580" w:rsidP="00FF77DF">
            <w:pPr>
              <w:spacing w:after="0" w:line="240" w:lineRule="auto"/>
              <w:jc w:val="right"/>
              <w:rPr>
                <w:rFonts w:ascii="Times New Roman" w:hAnsi="Times New Roman" w:cs="Times New Roman"/>
                <w:b/>
                <w:i/>
                <w:sz w:val="24"/>
                <w:szCs w:val="24"/>
              </w:rPr>
            </w:pPr>
            <w:r>
              <w:rPr>
                <w:rFonts w:ascii="Times New Roman" w:hAnsi="Times New Roman" w:cs="Times New Roman"/>
                <w:b/>
                <w:i/>
                <w:sz w:val="24"/>
                <w:szCs w:val="24"/>
              </w:rPr>
              <w:t>8</w:t>
            </w:r>
            <w:r w:rsidR="00FF77DF" w:rsidRPr="00FF77DF">
              <w:rPr>
                <w:rFonts w:ascii="Times New Roman" w:hAnsi="Times New Roman" w:cs="Times New Roman"/>
                <w:b/>
                <w:i/>
                <w:sz w:val="24"/>
                <w:szCs w:val="24"/>
              </w:rPr>
              <w:t>00.000</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10</w:t>
            </w:r>
          </w:p>
        </w:tc>
      </w:tr>
      <w:tr w:rsidR="00FF77DF"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9</w:t>
            </w:r>
          </w:p>
        </w:tc>
        <w:tc>
          <w:tcPr>
            <w:tcW w:w="357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VTTB GT Khánh Hoà</w:t>
            </w:r>
          </w:p>
          <w:p w:rsidR="00FF77DF" w:rsidRPr="00FF77DF" w:rsidRDefault="00FF77DF" w:rsidP="00FF77DF">
            <w:pPr>
              <w:spacing w:after="0" w:line="240" w:lineRule="auto"/>
              <w:rPr>
                <w:rFonts w:ascii="Times New Roman" w:hAnsi="Times New Roman" w:cs="Times New Roman"/>
                <w:sz w:val="24"/>
                <w:szCs w:val="24"/>
              </w:rPr>
            </w:pPr>
          </w:p>
        </w:tc>
        <w:tc>
          <w:tcPr>
            <w:tcW w:w="3022"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tabs>
                <w:tab w:val="left" w:pos="13735"/>
              </w:tabs>
              <w:spacing w:after="0" w:line="240" w:lineRule="auto"/>
              <w:rPr>
                <w:rFonts w:ascii="Times New Roman" w:hAnsi="Times New Roman" w:cs="Times New Roman"/>
                <w:sz w:val="24"/>
                <w:szCs w:val="24"/>
              </w:rPr>
            </w:pPr>
            <w:r w:rsidRPr="00FF77DF">
              <w:rPr>
                <w:rFonts w:ascii="Times New Roman" w:hAnsi="Times New Roman" w:cs="Times New Roman"/>
                <w:sz w:val="24"/>
                <w:szCs w:val="24"/>
              </w:rPr>
              <w:t>Núi Sầm, xã Ninh Giang, TX. Ninh Hòa</w:t>
            </w:r>
          </w:p>
        </w:tc>
        <w:tc>
          <w:tcPr>
            <w:tcW w:w="132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200.000 </w:t>
            </w:r>
          </w:p>
        </w:tc>
        <w:tc>
          <w:tcPr>
            <w:tcW w:w="1448"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10</w:t>
            </w:r>
          </w:p>
        </w:tc>
        <w:tc>
          <w:tcPr>
            <w:tcW w:w="3570" w:type="dxa"/>
          </w:tcPr>
          <w:p w:rsidR="00FF77DF" w:rsidRPr="00FF77DF" w:rsidRDefault="00FF77DF" w:rsidP="00FF77DF">
            <w:pPr>
              <w:tabs>
                <w:tab w:val="left" w:pos="13735"/>
              </w:tabs>
              <w:spacing w:after="0" w:line="240" w:lineRule="auto"/>
              <w:rPr>
                <w:rFonts w:ascii="Times New Roman" w:hAnsi="Times New Roman" w:cs="Times New Roman"/>
                <w:sz w:val="24"/>
                <w:szCs w:val="24"/>
              </w:rPr>
            </w:pPr>
            <w:r w:rsidRPr="00FF77DF">
              <w:rPr>
                <w:rFonts w:ascii="Times New Roman" w:hAnsi="Times New Roman" w:cs="Times New Roman"/>
                <w:sz w:val="24"/>
                <w:szCs w:val="24"/>
              </w:rPr>
              <w:t>DNTN Ba Hô</w:t>
            </w:r>
          </w:p>
        </w:tc>
        <w:tc>
          <w:tcPr>
            <w:tcW w:w="3022" w:type="dxa"/>
          </w:tcPr>
          <w:p w:rsidR="00FF77DF" w:rsidRPr="00FF77DF" w:rsidRDefault="00FF77DF" w:rsidP="00FF77DF">
            <w:pPr>
              <w:tabs>
                <w:tab w:val="left" w:pos="13735"/>
              </w:tabs>
              <w:spacing w:after="0" w:line="240" w:lineRule="auto"/>
              <w:rPr>
                <w:rFonts w:ascii="Times New Roman" w:hAnsi="Times New Roman" w:cs="Times New Roman"/>
                <w:sz w:val="24"/>
                <w:szCs w:val="24"/>
              </w:rPr>
            </w:pPr>
            <w:r w:rsidRPr="00FF77DF">
              <w:rPr>
                <w:rFonts w:ascii="Times New Roman" w:hAnsi="Times New Roman" w:cs="Times New Roman"/>
                <w:sz w:val="24"/>
                <w:szCs w:val="24"/>
              </w:rPr>
              <w:t>Mỏ đá chẻ, thôn Phú Hữu, xã Ninh Ích, thị xã Ninh Hòa</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11</w:t>
            </w:r>
          </w:p>
        </w:tc>
        <w:tc>
          <w:tcPr>
            <w:tcW w:w="3570" w:type="dxa"/>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DNTN Thuật Hoàng</w:t>
            </w:r>
          </w:p>
        </w:tc>
        <w:tc>
          <w:tcPr>
            <w:tcW w:w="3022" w:type="dxa"/>
          </w:tcPr>
          <w:p w:rsidR="00FF77DF" w:rsidRPr="00FF77DF" w:rsidRDefault="00FF77DF" w:rsidP="00FF77DF">
            <w:pPr>
              <w:spacing w:after="0" w:line="240" w:lineRule="auto"/>
              <w:rPr>
                <w:rFonts w:ascii="Times New Roman" w:hAnsi="Times New Roman" w:cs="Times New Roman"/>
                <w:sz w:val="24"/>
                <w:szCs w:val="24"/>
              </w:rPr>
            </w:pPr>
            <w:proofErr w:type="gramStart"/>
            <w:r w:rsidRPr="00FF77DF">
              <w:rPr>
                <w:rFonts w:ascii="Times New Roman" w:hAnsi="Times New Roman" w:cs="Times New Roman"/>
                <w:sz w:val="24"/>
                <w:szCs w:val="24"/>
              </w:rPr>
              <w:t>thôn</w:t>
            </w:r>
            <w:proofErr w:type="gramEnd"/>
            <w:r w:rsidRPr="00FF77DF">
              <w:rPr>
                <w:rFonts w:ascii="Times New Roman" w:hAnsi="Times New Roman" w:cs="Times New Roman"/>
                <w:sz w:val="24"/>
                <w:szCs w:val="24"/>
              </w:rPr>
              <w:t xml:space="preserve"> Phú Hữu, xã Ninh Ích, TX. Ninh Hoà.</w:t>
            </w:r>
          </w:p>
        </w:tc>
        <w:tc>
          <w:tcPr>
            <w:tcW w:w="1320" w:type="dxa"/>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2.000 </w:t>
            </w:r>
          </w:p>
        </w:tc>
        <w:tc>
          <w:tcPr>
            <w:tcW w:w="1448"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12</w:t>
            </w:r>
          </w:p>
        </w:tc>
        <w:tc>
          <w:tcPr>
            <w:tcW w:w="357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DNTN Quang Lý</w:t>
            </w:r>
          </w:p>
        </w:tc>
        <w:tc>
          <w:tcPr>
            <w:tcW w:w="3022"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Đá chẻ, thôn Tiên Du, xã Ninh Phú, TX. Ninh Hoà.</w:t>
            </w:r>
          </w:p>
        </w:tc>
        <w:tc>
          <w:tcPr>
            <w:tcW w:w="132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13</w:t>
            </w:r>
          </w:p>
        </w:tc>
        <w:tc>
          <w:tcPr>
            <w:tcW w:w="3570"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CP vật tư thiết bị và xây dựng giao thông Khánh Hòa</w:t>
            </w:r>
          </w:p>
        </w:tc>
        <w:tc>
          <w:tcPr>
            <w:tcW w:w="3022"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Mỏ đá núi Sầm, xã Ninh Giang, thị xã Ninh Hòa</w:t>
            </w:r>
          </w:p>
        </w:tc>
        <w:tc>
          <w:tcPr>
            <w:tcW w:w="132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20.000 </w:t>
            </w:r>
          </w:p>
        </w:tc>
        <w:tc>
          <w:tcPr>
            <w:tcW w:w="1448"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14</w:t>
            </w:r>
          </w:p>
        </w:tc>
        <w:tc>
          <w:tcPr>
            <w:tcW w:w="357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Xây lắp số 1</w:t>
            </w:r>
          </w:p>
        </w:tc>
        <w:tc>
          <w:tcPr>
            <w:tcW w:w="3022"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Núi Sầm, xã Ninh Giang, TX. Ninh Hòa</w:t>
            </w:r>
          </w:p>
        </w:tc>
        <w:tc>
          <w:tcPr>
            <w:tcW w:w="132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120.000 </w:t>
            </w:r>
          </w:p>
        </w:tc>
        <w:tc>
          <w:tcPr>
            <w:tcW w:w="1448"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FF77DF"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15</w:t>
            </w:r>
          </w:p>
        </w:tc>
        <w:tc>
          <w:tcPr>
            <w:tcW w:w="357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Tư vấn thiết kế xây dựng ADC</w:t>
            </w:r>
          </w:p>
        </w:tc>
        <w:tc>
          <w:tcPr>
            <w:tcW w:w="3022"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Núi Giốc Mơ, Ninh Lộc, TX. Ninh Hòa</w:t>
            </w:r>
          </w:p>
        </w:tc>
        <w:tc>
          <w:tcPr>
            <w:tcW w:w="1320" w:type="dxa"/>
            <w:tcBorders>
              <w:top w:val="single" w:sz="4" w:space="0" w:color="auto"/>
              <w:left w:val="single" w:sz="4" w:space="0" w:color="auto"/>
              <w:bottom w:val="single" w:sz="4" w:space="0" w:color="auto"/>
              <w:right w:val="single" w:sz="4" w:space="0" w:color="auto"/>
            </w:tcBorders>
          </w:tcPr>
          <w:p w:rsidR="00FF77DF" w:rsidRPr="00FF77DF" w:rsidRDefault="00FF77DF"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50.000 </w:t>
            </w:r>
          </w:p>
        </w:tc>
        <w:tc>
          <w:tcPr>
            <w:tcW w:w="1448" w:type="dxa"/>
            <w:tcBorders>
              <w:top w:val="single" w:sz="4" w:space="0" w:color="auto"/>
              <w:left w:val="single" w:sz="4" w:space="0" w:color="auto"/>
              <w:bottom w:val="single" w:sz="4" w:space="0" w:color="auto"/>
              <w:right w:val="single" w:sz="4" w:space="0" w:color="auto"/>
            </w:tcBorders>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p>
        </w:tc>
      </w:tr>
      <w:tr w:rsidR="00893580" w:rsidRPr="00FF77DF" w:rsidTr="00AB7A2E">
        <w:trPr>
          <w:jc w:val="center"/>
        </w:trPr>
        <w:tc>
          <w:tcPr>
            <w:tcW w:w="600" w:type="dxa"/>
            <w:gridSpan w:val="2"/>
            <w:tcBorders>
              <w:top w:val="single" w:sz="4" w:space="0" w:color="auto"/>
              <w:left w:val="single" w:sz="4" w:space="0" w:color="auto"/>
              <w:bottom w:val="single" w:sz="4" w:space="0" w:color="auto"/>
              <w:right w:val="single" w:sz="4" w:space="0" w:color="auto"/>
            </w:tcBorders>
          </w:tcPr>
          <w:p w:rsidR="00893580" w:rsidRPr="00FF77DF" w:rsidRDefault="005A71B5" w:rsidP="00FF77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3570" w:type="dxa"/>
            <w:tcBorders>
              <w:top w:val="single" w:sz="4" w:space="0" w:color="auto"/>
              <w:left w:val="single" w:sz="4" w:space="0" w:color="auto"/>
              <w:bottom w:val="single" w:sz="4" w:space="0" w:color="auto"/>
              <w:right w:val="single" w:sz="4" w:space="0" w:color="auto"/>
            </w:tcBorders>
            <w:vAlign w:val="center"/>
          </w:tcPr>
          <w:p w:rsidR="00893580" w:rsidRPr="00893580" w:rsidRDefault="00893580" w:rsidP="00AB7A2E">
            <w:pPr>
              <w:rPr>
                <w:rFonts w:ascii="Times New Roman" w:hAnsi="Times New Roman" w:cs="Times New Roman"/>
                <w:color w:val="FF0000"/>
                <w:sz w:val="24"/>
                <w:szCs w:val="24"/>
              </w:rPr>
            </w:pPr>
            <w:r w:rsidRPr="00893580">
              <w:rPr>
                <w:rFonts w:ascii="Times New Roman" w:hAnsi="Times New Roman" w:cs="Times New Roman"/>
                <w:color w:val="FF0000"/>
                <w:sz w:val="24"/>
                <w:szCs w:val="24"/>
              </w:rPr>
              <w:t>Công ty TNHH Xây lắp số 1</w:t>
            </w:r>
          </w:p>
        </w:tc>
        <w:tc>
          <w:tcPr>
            <w:tcW w:w="3022" w:type="dxa"/>
            <w:tcBorders>
              <w:top w:val="single" w:sz="4" w:space="0" w:color="auto"/>
              <w:left w:val="single" w:sz="4" w:space="0" w:color="auto"/>
              <w:bottom w:val="single" w:sz="4" w:space="0" w:color="auto"/>
              <w:right w:val="single" w:sz="4" w:space="0" w:color="auto"/>
            </w:tcBorders>
          </w:tcPr>
          <w:p w:rsidR="00893580" w:rsidRPr="00893580" w:rsidRDefault="00893580" w:rsidP="00AB7A2E">
            <w:pPr>
              <w:rPr>
                <w:rFonts w:ascii="Times New Roman" w:hAnsi="Times New Roman" w:cs="Times New Roman"/>
                <w:color w:val="FF0000"/>
                <w:sz w:val="24"/>
                <w:szCs w:val="24"/>
              </w:rPr>
            </w:pPr>
            <w:r w:rsidRPr="00893580">
              <w:rPr>
                <w:rFonts w:ascii="Times New Roman" w:hAnsi="Times New Roman" w:cs="Times New Roman"/>
                <w:color w:val="FF0000"/>
                <w:sz w:val="24"/>
                <w:szCs w:val="24"/>
              </w:rPr>
              <w:t>Xã Ninh Phước, thị xã Ninh Hòa</w:t>
            </w:r>
          </w:p>
        </w:tc>
        <w:tc>
          <w:tcPr>
            <w:tcW w:w="1320" w:type="dxa"/>
            <w:tcBorders>
              <w:top w:val="single" w:sz="4" w:space="0" w:color="auto"/>
              <w:left w:val="single" w:sz="4" w:space="0" w:color="auto"/>
              <w:bottom w:val="single" w:sz="4" w:space="0" w:color="auto"/>
              <w:right w:val="single" w:sz="4" w:space="0" w:color="auto"/>
            </w:tcBorders>
          </w:tcPr>
          <w:p w:rsidR="00893580" w:rsidRPr="00FF77DF" w:rsidRDefault="00893580" w:rsidP="00FF77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300.000</w:t>
            </w:r>
          </w:p>
        </w:tc>
        <w:tc>
          <w:tcPr>
            <w:tcW w:w="1448" w:type="dxa"/>
            <w:tcBorders>
              <w:top w:val="single" w:sz="4" w:space="0" w:color="auto"/>
              <w:left w:val="single" w:sz="4" w:space="0" w:color="auto"/>
              <w:bottom w:val="single" w:sz="4" w:space="0" w:color="auto"/>
              <w:right w:val="single" w:sz="4" w:space="0" w:color="auto"/>
            </w:tcBorders>
            <w:vAlign w:val="center"/>
          </w:tcPr>
          <w:p w:rsidR="00893580" w:rsidRPr="00FF77DF" w:rsidRDefault="00893580" w:rsidP="00FF77DF">
            <w:pPr>
              <w:spacing w:after="0" w:line="240" w:lineRule="auto"/>
              <w:jc w:val="center"/>
              <w:rPr>
                <w:rFonts w:ascii="Times New Roman" w:eastAsia="Times New Roman" w:hAnsi="Times New Roman" w:cs="Times New Roman"/>
                <w:sz w:val="24"/>
                <w:szCs w:val="24"/>
              </w:rPr>
            </w:pPr>
          </w:p>
        </w:tc>
      </w:tr>
      <w:tr w:rsidR="00893580" w:rsidRPr="00FF77DF" w:rsidTr="00416B41">
        <w:trPr>
          <w:jc w:val="center"/>
        </w:trPr>
        <w:tc>
          <w:tcPr>
            <w:tcW w:w="600" w:type="dxa"/>
            <w:gridSpan w:val="2"/>
          </w:tcPr>
          <w:p w:rsidR="00893580" w:rsidRPr="00FF77DF" w:rsidRDefault="00893580" w:rsidP="00FF77DF">
            <w:pPr>
              <w:spacing w:after="0" w:line="240" w:lineRule="auto"/>
              <w:jc w:val="center"/>
              <w:rPr>
                <w:rFonts w:ascii="Times New Roman" w:hAnsi="Times New Roman" w:cs="Times New Roman"/>
                <w:sz w:val="24"/>
                <w:szCs w:val="24"/>
              </w:rPr>
            </w:pPr>
          </w:p>
        </w:tc>
        <w:tc>
          <w:tcPr>
            <w:tcW w:w="3570" w:type="dxa"/>
          </w:tcPr>
          <w:p w:rsidR="00893580" w:rsidRPr="00FF77DF" w:rsidRDefault="00893580"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Đầu tư mới và mở rộng khai thác</w:t>
            </w:r>
          </w:p>
        </w:tc>
        <w:tc>
          <w:tcPr>
            <w:tcW w:w="3022" w:type="dxa"/>
          </w:tcPr>
          <w:p w:rsidR="00893580" w:rsidRPr="00FF77DF" w:rsidRDefault="00893580" w:rsidP="00FF77DF">
            <w:pPr>
              <w:spacing w:after="0" w:line="240" w:lineRule="auto"/>
              <w:rPr>
                <w:rFonts w:ascii="Times New Roman" w:hAnsi="Times New Roman" w:cs="Times New Roman"/>
                <w:sz w:val="24"/>
                <w:szCs w:val="24"/>
              </w:rPr>
            </w:pPr>
          </w:p>
        </w:tc>
        <w:tc>
          <w:tcPr>
            <w:tcW w:w="1320" w:type="dxa"/>
          </w:tcPr>
          <w:p w:rsidR="00893580" w:rsidRPr="00FF77DF" w:rsidRDefault="00893580"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88.000</w:t>
            </w:r>
          </w:p>
        </w:tc>
        <w:tc>
          <w:tcPr>
            <w:tcW w:w="1448" w:type="dxa"/>
            <w:vAlign w:val="center"/>
          </w:tcPr>
          <w:p w:rsidR="00893580" w:rsidRPr="00FF77DF" w:rsidRDefault="00893580" w:rsidP="00FF77DF">
            <w:pPr>
              <w:spacing w:after="0" w:line="240" w:lineRule="auto"/>
              <w:jc w:val="center"/>
              <w:rPr>
                <w:rFonts w:ascii="Times New Roman" w:eastAsia="Times New Roman" w:hAnsi="Times New Roman" w:cs="Times New Roman"/>
                <w:sz w:val="24"/>
                <w:szCs w:val="24"/>
              </w:rPr>
            </w:pPr>
          </w:p>
        </w:tc>
      </w:tr>
      <w:tr w:rsidR="00893580" w:rsidRPr="00FF77DF" w:rsidTr="00416B41">
        <w:trPr>
          <w:jc w:val="center"/>
        </w:trPr>
        <w:tc>
          <w:tcPr>
            <w:tcW w:w="4170" w:type="dxa"/>
            <w:gridSpan w:val="3"/>
            <w:shd w:val="clear" w:color="auto" w:fill="FFFF00"/>
          </w:tcPr>
          <w:p w:rsidR="00893580" w:rsidRPr="00FF77DF" w:rsidRDefault="00893580"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H. Diên Khánh</w:t>
            </w:r>
          </w:p>
        </w:tc>
        <w:tc>
          <w:tcPr>
            <w:tcW w:w="3022" w:type="dxa"/>
            <w:shd w:val="clear" w:color="auto" w:fill="FFFF00"/>
          </w:tcPr>
          <w:p w:rsidR="00893580" w:rsidRPr="00FF77DF" w:rsidRDefault="00893580"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 xml:space="preserve">Tổng </w:t>
            </w:r>
          </w:p>
        </w:tc>
        <w:tc>
          <w:tcPr>
            <w:tcW w:w="1320" w:type="dxa"/>
            <w:shd w:val="clear" w:color="auto" w:fill="FFFF00"/>
          </w:tcPr>
          <w:p w:rsidR="00893580" w:rsidRPr="00FF77DF" w:rsidRDefault="007B5275" w:rsidP="00FF77DF">
            <w:pPr>
              <w:spacing w:after="0" w:line="240" w:lineRule="auto"/>
              <w:jc w:val="right"/>
              <w:rPr>
                <w:rFonts w:ascii="Times New Roman" w:hAnsi="Times New Roman" w:cs="Times New Roman"/>
                <w:b/>
                <w:i/>
                <w:sz w:val="24"/>
                <w:szCs w:val="24"/>
              </w:rPr>
            </w:pPr>
            <w:r>
              <w:rPr>
                <w:rFonts w:ascii="Times New Roman" w:hAnsi="Times New Roman" w:cs="Times New Roman"/>
                <w:b/>
                <w:i/>
                <w:sz w:val="24"/>
                <w:szCs w:val="24"/>
              </w:rPr>
              <w:t>6</w:t>
            </w:r>
            <w:r w:rsidR="00893580" w:rsidRPr="00FF77DF">
              <w:rPr>
                <w:rFonts w:ascii="Times New Roman" w:hAnsi="Times New Roman" w:cs="Times New Roman"/>
                <w:b/>
                <w:i/>
                <w:sz w:val="24"/>
                <w:szCs w:val="24"/>
              </w:rPr>
              <w:t>00.000</w:t>
            </w:r>
          </w:p>
        </w:tc>
        <w:tc>
          <w:tcPr>
            <w:tcW w:w="1448" w:type="dxa"/>
            <w:shd w:val="clear" w:color="auto" w:fill="FFFFFF" w:themeFill="background1"/>
            <w:vAlign w:val="center"/>
          </w:tcPr>
          <w:p w:rsidR="00893580" w:rsidRPr="00FF77DF" w:rsidRDefault="007B5275" w:rsidP="00FF77D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893580" w:rsidRPr="00FF77DF">
              <w:rPr>
                <w:rFonts w:ascii="Times New Roman" w:eastAsia="Times New Roman" w:hAnsi="Times New Roman" w:cs="Times New Roman"/>
                <w:b/>
                <w:sz w:val="24"/>
                <w:szCs w:val="24"/>
              </w:rPr>
              <w:t>5</w:t>
            </w:r>
          </w:p>
        </w:tc>
      </w:tr>
      <w:tr w:rsidR="005A71B5" w:rsidRPr="00FF77DF" w:rsidTr="00416B41">
        <w:trPr>
          <w:jc w:val="center"/>
        </w:trPr>
        <w:tc>
          <w:tcPr>
            <w:tcW w:w="600" w:type="dxa"/>
            <w:gridSpan w:val="2"/>
          </w:tcPr>
          <w:p w:rsidR="005A71B5" w:rsidRPr="00FF77DF" w:rsidRDefault="005A71B5" w:rsidP="00AB7A2E">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17</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Thạch Thảo</w:t>
            </w:r>
          </w:p>
        </w:tc>
        <w:tc>
          <w:tcPr>
            <w:tcW w:w="3022" w:type="dxa"/>
          </w:tcPr>
          <w:p w:rsidR="005A71B5" w:rsidRPr="00FF77DF" w:rsidRDefault="005A71B5" w:rsidP="00FF77DF">
            <w:pPr>
              <w:spacing w:after="0" w:line="240" w:lineRule="auto"/>
              <w:rPr>
                <w:rFonts w:ascii="Times New Roman" w:hAnsi="Times New Roman" w:cs="Times New Roman"/>
                <w:sz w:val="24"/>
                <w:szCs w:val="24"/>
              </w:rPr>
            </w:pPr>
            <w:proofErr w:type="gramStart"/>
            <w:r w:rsidRPr="00FF77DF">
              <w:rPr>
                <w:rFonts w:ascii="Times New Roman" w:hAnsi="Times New Roman" w:cs="Times New Roman"/>
                <w:sz w:val="24"/>
                <w:szCs w:val="24"/>
              </w:rPr>
              <w:t>đá</w:t>
            </w:r>
            <w:proofErr w:type="gramEnd"/>
            <w:r w:rsidRPr="00FF77DF">
              <w:rPr>
                <w:rFonts w:ascii="Times New Roman" w:hAnsi="Times New Roman" w:cs="Times New Roman"/>
                <w:sz w:val="24"/>
                <w:szCs w:val="24"/>
              </w:rPr>
              <w:t xml:space="preserve"> chẻ khu vực Suối Phèn, xã Diên Lâm, huyện Diên Khánh.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18.600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Pr>
          <w:p w:rsidR="005A71B5" w:rsidRPr="00FF77DF" w:rsidRDefault="005A71B5" w:rsidP="00AB7A2E">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18</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 xml:space="preserve">Công ty CP Kỹ thuật cầu đường An Phong </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Hòn Ngang, xã Diên Lâm, huyện Diên Khánh.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35.000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Pr>
          <w:p w:rsidR="005A71B5" w:rsidRPr="00FF77DF" w:rsidRDefault="005A71B5" w:rsidP="00AB7A2E">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19</w:t>
            </w:r>
          </w:p>
        </w:tc>
        <w:tc>
          <w:tcPr>
            <w:tcW w:w="3570" w:type="dxa"/>
          </w:tcPr>
          <w:p w:rsidR="005A71B5" w:rsidRPr="00FF77DF" w:rsidRDefault="005A71B5" w:rsidP="00FF77DF">
            <w:pPr>
              <w:spacing w:after="0" w:line="240" w:lineRule="auto"/>
              <w:rPr>
                <w:rFonts w:ascii="Times New Roman" w:hAnsi="Times New Roman" w:cs="Times New Roman"/>
                <w:sz w:val="24"/>
                <w:szCs w:val="24"/>
                <w:lang w:val="pt-BR"/>
              </w:rPr>
            </w:pPr>
            <w:r w:rsidRPr="00FF77DF">
              <w:rPr>
                <w:rFonts w:ascii="Times New Roman" w:hAnsi="Times New Roman" w:cs="Times New Roman"/>
                <w:sz w:val="24"/>
                <w:szCs w:val="24"/>
                <w:lang w:val="pt-BR"/>
              </w:rPr>
              <w:t>Công ty TNHH Á Châu</w:t>
            </w:r>
          </w:p>
        </w:tc>
        <w:tc>
          <w:tcPr>
            <w:tcW w:w="3022" w:type="dxa"/>
          </w:tcPr>
          <w:p w:rsidR="005A71B5" w:rsidRPr="00FF77DF" w:rsidRDefault="005A71B5" w:rsidP="00FF77DF">
            <w:pPr>
              <w:spacing w:after="0" w:line="240" w:lineRule="auto"/>
              <w:rPr>
                <w:rFonts w:ascii="Times New Roman" w:hAnsi="Times New Roman" w:cs="Times New Roman"/>
                <w:sz w:val="24"/>
                <w:szCs w:val="24"/>
                <w:lang w:val="pt-BR"/>
              </w:rPr>
            </w:pPr>
            <w:r w:rsidRPr="00FF77DF">
              <w:rPr>
                <w:rFonts w:ascii="Times New Roman" w:hAnsi="Times New Roman" w:cs="Times New Roman"/>
                <w:sz w:val="24"/>
                <w:szCs w:val="24"/>
                <w:lang w:val="pt-BR"/>
              </w:rPr>
              <w:t>Hòn Ngang, xã Diên Thọ, Diên Khánh.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30.000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5A71B5" w:rsidRPr="00FF77DF" w:rsidRDefault="005A71B5" w:rsidP="00AB7A2E">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20</w:t>
            </w:r>
          </w:p>
        </w:tc>
        <w:tc>
          <w:tcPr>
            <w:tcW w:w="3570"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Quản lý và Xây dựng giao thông Khánh Hòa</w:t>
            </w:r>
          </w:p>
        </w:tc>
        <w:tc>
          <w:tcPr>
            <w:tcW w:w="3022"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Hòn Ngang, xã Diên Lâm, huyện Diên Khánh</w:t>
            </w:r>
          </w:p>
        </w:tc>
        <w:tc>
          <w:tcPr>
            <w:tcW w:w="1320"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25.000 </w:t>
            </w:r>
          </w:p>
        </w:tc>
        <w:tc>
          <w:tcPr>
            <w:tcW w:w="1448"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5A71B5" w:rsidRPr="00FF77DF" w:rsidRDefault="005A71B5" w:rsidP="00AB7A2E">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21</w:t>
            </w:r>
          </w:p>
        </w:tc>
        <w:tc>
          <w:tcPr>
            <w:tcW w:w="3570"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VTTB GT Khánh Hoà</w:t>
            </w:r>
          </w:p>
          <w:p w:rsidR="005A71B5" w:rsidRPr="00FF77DF" w:rsidRDefault="005A71B5" w:rsidP="00FF77DF">
            <w:pPr>
              <w:spacing w:after="0" w:line="240" w:lineRule="auto"/>
              <w:rPr>
                <w:rFonts w:ascii="Times New Roman" w:hAnsi="Times New Roman" w:cs="Times New Roman"/>
                <w:sz w:val="24"/>
                <w:szCs w:val="24"/>
              </w:rPr>
            </w:pPr>
          </w:p>
        </w:tc>
        <w:tc>
          <w:tcPr>
            <w:tcW w:w="3022"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Tây Hòn Ngang, xã Diên Lâm, H. Diên Khánh</w:t>
            </w:r>
          </w:p>
        </w:tc>
        <w:tc>
          <w:tcPr>
            <w:tcW w:w="1320"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200.000 </w:t>
            </w:r>
          </w:p>
        </w:tc>
        <w:tc>
          <w:tcPr>
            <w:tcW w:w="1448"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3570"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Thiên Phú Phát</w:t>
            </w:r>
          </w:p>
        </w:tc>
        <w:tc>
          <w:tcPr>
            <w:tcW w:w="3022"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 xml:space="preserve">Mỏ đá Hòn Ngang, xã Diên Sơn, huyện Diên Khánh </w:t>
            </w:r>
          </w:p>
        </w:tc>
        <w:tc>
          <w:tcPr>
            <w:tcW w:w="1320"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25.000 </w:t>
            </w:r>
          </w:p>
        </w:tc>
        <w:tc>
          <w:tcPr>
            <w:tcW w:w="1448"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AB7A2E">
        <w:trPr>
          <w:jc w:val="center"/>
        </w:trPr>
        <w:tc>
          <w:tcPr>
            <w:tcW w:w="600" w:type="dxa"/>
            <w:gridSpan w:val="2"/>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3570" w:type="dxa"/>
            <w:tcBorders>
              <w:top w:val="single" w:sz="4" w:space="0" w:color="auto"/>
              <w:left w:val="single" w:sz="4" w:space="0" w:color="auto"/>
              <w:bottom w:val="single" w:sz="4" w:space="0" w:color="auto"/>
              <w:right w:val="single" w:sz="4" w:space="0" w:color="auto"/>
            </w:tcBorders>
          </w:tcPr>
          <w:p w:rsidR="005A71B5" w:rsidRPr="007B5275" w:rsidRDefault="005A71B5" w:rsidP="00AB7A2E">
            <w:pPr>
              <w:rPr>
                <w:rFonts w:ascii="Times New Roman" w:hAnsi="Times New Roman" w:cs="Times New Roman"/>
                <w:color w:val="FF0000"/>
                <w:sz w:val="24"/>
                <w:szCs w:val="24"/>
              </w:rPr>
            </w:pPr>
            <w:r w:rsidRPr="007B5275">
              <w:rPr>
                <w:rFonts w:ascii="Times New Roman" w:hAnsi="Times New Roman" w:cs="Times New Roman"/>
                <w:color w:val="FF0000"/>
                <w:sz w:val="24"/>
                <w:szCs w:val="24"/>
              </w:rPr>
              <w:t>DNTN Thanh Danh</w:t>
            </w:r>
          </w:p>
        </w:tc>
        <w:tc>
          <w:tcPr>
            <w:tcW w:w="3022" w:type="dxa"/>
            <w:tcBorders>
              <w:top w:val="single" w:sz="4" w:space="0" w:color="auto"/>
              <w:left w:val="single" w:sz="4" w:space="0" w:color="auto"/>
              <w:bottom w:val="single" w:sz="4" w:space="0" w:color="auto"/>
              <w:right w:val="single" w:sz="4" w:space="0" w:color="auto"/>
            </w:tcBorders>
          </w:tcPr>
          <w:p w:rsidR="005A71B5" w:rsidRPr="007B5275" w:rsidRDefault="005A71B5" w:rsidP="00AB7A2E">
            <w:pPr>
              <w:rPr>
                <w:rFonts w:ascii="Times New Roman" w:hAnsi="Times New Roman" w:cs="Times New Roman"/>
                <w:color w:val="FF0000"/>
                <w:sz w:val="24"/>
                <w:szCs w:val="24"/>
              </w:rPr>
            </w:pPr>
            <w:r w:rsidRPr="007B5275">
              <w:rPr>
                <w:rFonts w:ascii="Times New Roman" w:hAnsi="Times New Roman" w:cs="Times New Roman"/>
                <w:color w:val="FF0000"/>
                <w:sz w:val="24"/>
                <w:szCs w:val="24"/>
              </w:rPr>
              <w:t>Mỏ Hòn Gang, xã Diên Sơn, huyện Diên Khánh</w:t>
            </w:r>
          </w:p>
        </w:tc>
        <w:tc>
          <w:tcPr>
            <w:tcW w:w="1320"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120.000</w:t>
            </w:r>
          </w:p>
        </w:tc>
        <w:tc>
          <w:tcPr>
            <w:tcW w:w="1448"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Pr>
          <w:p w:rsidR="005A71B5" w:rsidRPr="00FF77DF" w:rsidRDefault="005A71B5" w:rsidP="00FF77DF">
            <w:pPr>
              <w:spacing w:after="0" w:line="240" w:lineRule="auto"/>
              <w:jc w:val="center"/>
              <w:rPr>
                <w:rFonts w:ascii="Times New Roman" w:hAnsi="Times New Roman" w:cs="Times New Roman"/>
                <w:sz w:val="24"/>
                <w:szCs w:val="24"/>
              </w:rPr>
            </w:pP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Đầu tư mới và mở rộng khai thác</w:t>
            </w:r>
          </w:p>
        </w:tc>
        <w:tc>
          <w:tcPr>
            <w:tcW w:w="3022" w:type="dxa"/>
          </w:tcPr>
          <w:p w:rsidR="005A71B5" w:rsidRPr="00FF77DF" w:rsidRDefault="005A71B5" w:rsidP="00FF77DF">
            <w:pPr>
              <w:spacing w:after="0" w:line="240" w:lineRule="auto"/>
              <w:rPr>
                <w:rFonts w:ascii="Times New Roman" w:hAnsi="Times New Roman" w:cs="Times New Roman"/>
                <w:sz w:val="24"/>
                <w:szCs w:val="24"/>
              </w:rPr>
            </w:pP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14</w:t>
            </w:r>
            <w:r w:rsidRPr="00FF77DF">
              <w:rPr>
                <w:rFonts w:ascii="Times New Roman" w:hAnsi="Times New Roman" w:cs="Times New Roman"/>
                <w:sz w:val="24"/>
                <w:szCs w:val="24"/>
              </w:rPr>
              <w:t>6.400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4170" w:type="dxa"/>
            <w:gridSpan w:val="3"/>
            <w:shd w:val="clear" w:color="auto" w:fill="FFFF00"/>
          </w:tcPr>
          <w:p w:rsidR="005A71B5" w:rsidRPr="00FF77DF" w:rsidRDefault="005A71B5"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H. Cam Lâm</w:t>
            </w:r>
          </w:p>
        </w:tc>
        <w:tc>
          <w:tcPr>
            <w:tcW w:w="3022"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Tổng</w:t>
            </w:r>
          </w:p>
        </w:tc>
        <w:tc>
          <w:tcPr>
            <w:tcW w:w="1320"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100.000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10</w:t>
            </w:r>
          </w:p>
        </w:tc>
      </w:tr>
      <w:tr w:rsidR="005A71B5" w:rsidRPr="00FF77DF" w:rsidTr="00416B41">
        <w:trPr>
          <w:jc w:val="center"/>
        </w:trPr>
        <w:tc>
          <w:tcPr>
            <w:tcW w:w="600" w:type="dxa"/>
            <w:gridSpan w:val="2"/>
          </w:tcPr>
          <w:p w:rsidR="005A71B5" w:rsidRPr="00FF77DF" w:rsidRDefault="005A71B5" w:rsidP="00FF77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3570" w:type="dxa"/>
          </w:tcPr>
          <w:p w:rsidR="005A71B5" w:rsidRPr="00FF77DF" w:rsidRDefault="005A71B5" w:rsidP="00FF77DF">
            <w:pPr>
              <w:tabs>
                <w:tab w:val="left" w:pos="13735"/>
              </w:tabs>
              <w:spacing w:after="0" w:line="240" w:lineRule="auto"/>
              <w:rPr>
                <w:rFonts w:ascii="Times New Roman" w:hAnsi="Times New Roman" w:cs="Times New Roman"/>
                <w:sz w:val="24"/>
                <w:szCs w:val="24"/>
              </w:rPr>
            </w:pPr>
            <w:r w:rsidRPr="00FF77DF">
              <w:rPr>
                <w:rFonts w:ascii="Times New Roman" w:hAnsi="Times New Roman" w:cs="Times New Roman"/>
                <w:sz w:val="24"/>
                <w:szCs w:val="24"/>
              </w:rPr>
              <w:t>DNTN Đồng Hiệp</w:t>
            </w:r>
          </w:p>
        </w:tc>
        <w:tc>
          <w:tcPr>
            <w:tcW w:w="3022" w:type="dxa"/>
          </w:tcPr>
          <w:p w:rsidR="005A71B5" w:rsidRPr="00FF77DF" w:rsidRDefault="005A71B5" w:rsidP="00FF77DF">
            <w:pPr>
              <w:tabs>
                <w:tab w:val="left" w:pos="13735"/>
              </w:tabs>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đá chẻ, thôn Cây Xoài, xã Suối Tân, huyện Cam Lâm</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4.000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Pr>
          <w:p w:rsidR="005A71B5" w:rsidRPr="00FF77DF" w:rsidRDefault="005A71B5" w:rsidP="00FF77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3570" w:type="dxa"/>
          </w:tcPr>
          <w:p w:rsidR="005A71B5" w:rsidRPr="00FF77DF" w:rsidRDefault="005A71B5" w:rsidP="00FF77DF">
            <w:pPr>
              <w:tabs>
                <w:tab w:val="left" w:pos="13735"/>
              </w:tabs>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Cổ phần Khoáng sản và Xây dựng Vạn Phúc</w:t>
            </w:r>
          </w:p>
        </w:tc>
        <w:tc>
          <w:tcPr>
            <w:tcW w:w="3022" w:type="dxa"/>
          </w:tcPr>
          <w:p w:rsidR="005A71B5" w:rsidRPr="00FF77DF" w:rsidRDefault="005A71B5" w:rsidP="00FF77DF">
            <w:pPr>
              <w:tabs>
                <w:tab w:val="left" w:pos="13735"/>
              </w:tabs>
              <w:spacing w:after="0" w:line="240" w:lineRule="auto"/>
              <w:rPr>
                <w:rFonts w:ascii="Times New Roman" w:hAnsi="Times New Roman" w:cs="Times New Roman"/>
                <w:sz w:val="24"/>
                <w:szCs w:val="24"/>
              </w:rPr>
            </w:pPr>
            <w:r w:rsidRPr="00FF77DF">
              <w:rPr>
                <w:rFonts w:ascii="Times New Roman" w:hAnsi="Times New Roman" w:cs="Times New Roman"/>
                <w:sz w:val="24"/>
                <w:szCs w:val="24"/>
              </w:rPr>
              <w:t>Núi Hòn Nhọn, xã Cam Hòa, huyện Cam Lâm</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20.000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Pr>
          <w:p w:rsidR="005A71B5" w:rsidRPr="00FF77DF" w:rsidRDefault="005A71B5" w:rsidP="00FF77DF">
            <w:pPr>
              <w:spacing w:after="0" w:line="240" w:lineRule="auto"/>
              <w:jc w:val="center"/>
              <w:rPr>
                <w:rFonts w:ascii="Times New Roman" w:hAnsi="Times New Roman" w:cs="Times New Roman"/>
                <w:sz w:val="24"/>
                <w:szCs w:val="24"/>
              </w:rPr>
            </w:pP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Đầu tư mới và mở rộng khai thác</w:t>
            </w:r>
          </w:p>
        </w:tc>
        <w:tc>
          <w:tcPr>
            <w:tcW w:w="3022" w:type="dxa"/>
          </w:tcPr>
          <w:p w:rsidR="005A71B5" w:rsidRPr="00FF77DF" w:rsidRDefault="005A71B5" w:rsidP="00FF77DF">
            <w:pPr>
              <w:spacing w:after="0" w:line="240" w:lineRule="auto"/>
              <w:rPr>
                <w:rFonts w:ascii="Times New Roman" w:hAnsi="Times New Roman" w:cs="Times New Roman"/>
                <w:sz w:val="24"/>
                <w:szCs w:val="24"/>
              </w:rPr>
            </w:pP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76.000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4170" w:type="dxa"/>
            <w:gridSpan w:val="3"/>
            <w:shd w:val="clear" w:color="auto" w:fill="FFFF00"/>
          </w:tcPr>
          <w:p w:rsidR="005A71B5" w:rsidRPr="00FF77DF" w:rsidRDefault="005A71B5"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TP. Cam Ranh</w:t>
            </w:r>
          </w:p>
        </w:tc>
        <w:tc>
          <w:tcPr>
            <w:tcW w:w="3022"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Tổng</w:t>
            </w:r>
            <w:r w:rsidRPr="00FF77DF">
              <w:rPr>
                <w:rFonts w:ascii="Times New Roman" w:hAnsi="Times New Roman" w:cs="Times New Roman"/>
                <w:b/>
                <w:i/>
                <w:sz w:val="24"/>
                <w:szCs w:val="24"/>
              </w:rPr>
              <w:tab/>
            </w:r>
          </w:p>
        </w:tc>
        <w:tc>
          <w:tcPr>
            <w:tcW w:w="1320"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Pr>
                <w:rFonts w:ascii="Times New Roman" w:hAnsi="Times New Roman" w:cs="Times New Roman"/>
                <w:b/>
                <w:i/>
                <w:sz w:val="24"/>
                <w:szCs w:val="24"/>
              </w:rPr>
              <w:t>4</w:t>
            </w:r>
            <w:r w:rsidRPr="00FF77DF">
              <w:rPr>
                <w:rFonts w:ascii="Times New Roman" w:hAnsi="Times New Roman" w:cs="Times New Roman"/>
                <w:b/>
                <w:i/>
                <w:sz w:val="24"/>
                <w:szCs w:val="24"/>
              </w:rPr>
              <w:t>00.000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w:t>
            </w:r>
          </w:p>
        </w:tc>
      </w:tr>
      <w:tr w:rsidR="005A71B5" w:rsidRPr="00FF77DF" w:rsidTr="00416B41">
        <w:trPr>
          <w:jc w:val="center"/>
        </w:trPr>
        <w:tc>
          <w:tcPr>
            <w:tcW w:w="600" w:type="dxa"/>
            <w:gridSpan w:val="2"/>
          </w:tcPr>
          <w:p w:rsidR="005A71B5" w:rsidRPr="00FF77DF" w:rsidRDefault="005A71B5" w:rsidP="00AB7A2E">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26</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CP Quản lý và XD Đường bộ Khánh Hoà</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Dốc Sạn, xã Cam Thịnh Đông, TP. Cam Ranh.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20.000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Pr>
          <w:p w:rsidR="005A71B5" w:rsidRPr="00FF77DF" w:rsidRDefault="005A71B5" w:rsidP="00AB7A2E">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27</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Phước Thành</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Hồ Hành, thôn Giải Phóng, xã Cam Phước Đông, TP. Cam Ranh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20.000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Pr>
          <w:p w:rsidR="005A71B5" w:rsidRPr="00FF77DF" w:rsidRDefault="005A71B5" w:rsidP="00AB7A2E">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28</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một thành viên Bắc Trung Nam</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Thôn Nước Ngọc, xã Cam Lập, TP. Cam Ranh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15.000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Pr>
          <w:p w:rsidR="005A71B5" w:rsidRPr="00FF77DF" w:rsidRDefault="005A71B5" w:rsidP="00AB7A2E">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29</w:t>
            </w:r>
          </w:p>
        </w:tc>
        <w:tc>
          <w:tcPr>
            <w:tcW w:w="3570" w:type="dxa"/>
          </w:tcPr>
          <w:p w:rsidR="005A71B5" w:rsidRPr="00FF77DF" w:rsidRDefault="005A71B5" w:rsidP="00FF77DF">
            <w:pPr>
              <w:tabs>
                <w:tab w:val="left" w:pos="13735"/>
              </w:tabs>
              <w:spacing w:after="0" w:line="240" w:lineRule="auto"/>
              <w:rPr>
                <w:rFonts w:ascii="Times New Roman" w:hAnsi="Times New Roman" w:cs="Times New Roman"/>
                <w:sz w:val="24"/>
                <w:szCs w:val="24"/>
              </w:rPr>
            </w:pPr>
            <w:r w:rsidRPr="00FF77DF">
              <w:rPr>
                <w:rFonts w:ascii="Times New Roman" w:hAnsi="Times New Roman" w:cs="Times New Roman"/>
                <w:sz w:val="24"/>
                <w:szCs w:val="24"/>
              </w:rPr>
              <w:t>Lữ đoàn 101 Hải Quân &amp;XN XL công ty Tân Cảng Sài Gòn</w:t>
            </w:r>
          </w:p>
        </w:tc>
        <w:tc>
          <w:tcPr>
            <w:tcW w:w="3022" w:type="dxa"/>
          </w:tcPr>
          <w:p w:rsidR="005A71B5" w:rsidRPr="00FF77DF" w:rsidRDefault="005A71B5" w:rsidP="00FF77DF">
            <w:pPr>
              <w:tabs>
                <w:tab w:val="left" w:pos="13735"/>
              </w:tabs>
              <w:spacing w:after="0" w:line="240" w:lineRule="auto"/>
              <w:rPr>
                <w:rFonts w:ascii="Times New Roman" w:hAnsi="Times New Roman" w:cs="Times New Roman"/>
                <w:sz w:val="24"/>
                <w:szCs w:val="24"/>
              </w:rPr>
            </w:pPr>
            <w:r w:rsidRPr="00FF77DF">
              <w:rPr>
                <w:rFonts w:ascii="Times New Roman" w:hAnsi="Times New Roman" w:cs="Times New Roman"/>
                <w:sz w:val="24"/>
                <w:szCs w:val="24"/>
              </w:rPr>
              <w:t>Núi Hòn Rồng, xã Cam Thành Nam, TX Cam Ranh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Pr>
          <w:p w:rsidR="005A71B5" w:rsidRPr="00FF77DF" w:rsidRDefault="005A71B5" w:rsidP="00FF77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DNTN TM Quyết Thắng</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Thành phố Cam Ranh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5.000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3570"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Thiên Phát</w:t>
            </w:r>
          </w:p>
        </w:tc>
        <w:tc>
          <w:tcPr>
            <w:tcW w:w="3022"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Mỏ đá Dốc Sạn, xã Cam Thịnh Đông, TP. Cam Ranh</w:t>
            </w:r>
          </w:p>
        </w:tc>
        <w:tc>
          <w:tcPr>
            <w:tcW w:w="1320"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70.000 </w:t>
            </w:r>
          </w:p>
        </w:tc>
        <w:tc>
          <w:tcPr>
            <w:tcW w:w="1448"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7B5275" w:rsidTr="00AB7A2E">
        <w:trPr>
          <w:jc w:val="center"/>
        </w:trPr>
        <w:tc>
          <w:tcPr>
            <w:tcW w:w="600" w:type="dxa"/>
            <w:gridSpan w:val="2"/>
            <w:tcBorders>
              <w:top w:val="single" w:sz="4" w:space="0" w:color="auto"/>
              <w:left w:val="single" w:sz="4" w:space="0" w:color="auto"/>
              <w:bottom w:val="single" w:sz="4" w:space="0" w:color="auto"/>
              <w:right w:val="single" w:sz="4" w:space="0" w:color="auto"/>
            </w:tcBorders>
          </w:tcPr>
          <w:p w:rsidR="005A71B5" w:rsidRPr="007B5275" w:rsidRDefault="005A71B5" w:rsidP="00FF77D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3570" w:type="dxa"/>
            <w:tcBorders>
              <w:top w:val="single" w:sz="4" w:space="0" w:color="auto"/>
              <w:left w:val="single" w:sz="4" w:space="0" w:color="auto"/>
              <w:bottom w:val="single" w:sz="4" w:space="0" w:color="auto"/>
              <w:right w:val="single" w:sz="4" w:space="0" w:color="auto"/>
            </w:tcBorders>
          </w:tcPr>
          <w:p w:rsidR="005A71B5" w:rsidRPr="007B5275" w:rsidRDefault="005A71B5" w:rsidP="00AB7A2E">
            <w:pPr>
              <w:tabs>
                <w:tab w:val="left" w:pos="13735"/>
              </w:tabs>
              <w:rPr>
                <w:rFonts w:ascii="Times New Roman" w:hAnsi="Times New Roman" w:cs="Times New Roman"/>
                <w:color w:val="FF0000"/>
                <w:sz w:val="24"/>
                <w:szCs w:val="24"/>
              </w:rPr>
            </w:pPr>
            <w:r w:rsidRPr="007B5275">
              <w:rPr>
                <w:rFonts w:ascii="Times New Roman" w:hAnsi="Times New Roman" w:cs="Times New Roman"/>
                <w:color w:val="FF0000"/>
                <w:sz w:val="24"/>
                <w:szCs w:val="24"/>
              </w:rPr>
              <w:t>Công ty TNHH SX VLXD Thành Đạt</w:t>
            </w:r>
          </w:p>
        </w:tc>
        <w:tc>
          <w:tcPr>
            <w:tcW w:w="3022" w:type="dxa"/>
            <w:tcBorders>
              <w:top w:val="single" w:sz="4" w:space="0" w:color="auto"/>
              <w:left w:val="single" w:sz="4" w:space="0" w:color="auto"/>
              <w:bottom w:val="single" w:sz="4" w:space="0" w:color="auto"/>
              <w:right w:val="single" w:sz="4" w:space="0" w:color="auto"/>
            </w:tcBorders>
          </w:tcPr>
          <w:p w:rsidR="005A71B5" w:rsidRPr="007B5275" w:rsidRDefault="005A71B5" w:rsidP="00AB7A2E">
            <w:pPr>
              <w:tabs>
                <w:tab w:val="left" w:pos="13735"/>
              </w:tabs>
              <w:rPr>
                <w:rFonts w:ascii="Times New Roman" w:hAnsi="Times New Roman" w:cs="Times New Roman"/>
                <w:color w:val="FF0000"/>
                <w:sz w:val="24"/>
                <w:szCs w:val="24"/>
              </w:rPr>
            </w:pPr>
            <w:r w:rsidRPr="007B5275">
              <w:rPr>
                <w:rFonts w:ascii="Times New Roman" w:hAnsi="Times New Roman" w:cs="Times New Roman"/>
                <w:color w:val="FF0000"/>
                <w:sz w:val="24"/>
                <w:szCs w:val="24"/>
              </w:rPr>
              <w:t>Mỏ Dốc Sạn, xã Cam Thịnh Đông, TP. Cam Ranh</w:t>
            </w:r>
          </w:p>
        </w:tc>
        <w:tc>
          <w:tcPr>
            <w:tcW w:w="1320" w:type="dxa"/>
            <w:tcBorders>
              <w:top w:val="single" w:sz="4" w:space="0" w:color="auto"/>
              <w:left w:val="single" w:sz="4" w:space="0" w:color="auto"/>
              <w:bottom w:val="single" w:sz="4" w:space="0" w:color="auto"/>
              <w:right w:val="single" w:sz="4" w:space="0" w:color="auto"/>
            </w:tcBorders>
          </w:tcPr>
          <w:p w:rsidR="005A71B5" w:rsidRPr="007B5275" w:rsidRDefault="005A71B5" w:rsidP="00AB7A2E">
            <w:pPr>
              <w:jc w:val="right"/>
              <w:rPr>
                <w:rFonts w:ascii="Times New Roman" w:hAnsi="Times New Roman" w:cs="Times New Roman"/>
                <w:color w:val="FF0000"/>
                <w:sz w:val="24"/>
                <w:szCs w:val="24"/>
              </w:rPr>
            </w:pPr>
            <w:r w:rsidRPr="007B5275">
              <w:rPr>
                <w:rFonts w:ascii="Times New Roman" w:hAnsi="Times New Roman" w:cs="Times New Roman"/>
                <w:color w:val="FF0000"/>
                <w:sz w:val="24"/>
                <w:szCs w:val="24"/>
              </w:rPr>
              <w:t>150.000</w:t>
            </w:r>
          </w:p>
        </w:tc>
        <w:tc>
          <w:tcPr>
            <w:tcW w:w="1448" w:type="dxa"/>
            <w:tcBorders>
              <w:top w:val="single" w:sz="4" w:space="0" w:color="auto"/>
              <w:left w:val="single" w:sz="4" w:space="0" w:color="auto"/>
              <w:bottom w:val="single" w:sz="4" w:space="0" w:color="auto"/>
              <w:right w:val="single" w:sz="4" w:space="0" w:color="auto"/>
            </w:tcBorders>
            <w:vAlign w:val="center"/>
          </w:tcPr>
          <w:p w:rsidR="005A71B5" w:rsidRPr="007B5275"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center"/>
              <w:rPr>
                <w:rFonts w:ascii="Times New Roman" w:hAnsi="Times New Roman" w:cs="Times New Roman"/>
                <w:sz w:val="24"/>
                <w:szCs w:val="24"/>
              </w:rPr>
            </w:pPr>
          </w:p>
        </w:tc>
        <w:tc>
          <w:tcPr>
            <w:tcW w:w="3570"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Đầu tư mới và mở rộng khai thác</w:t>
            </w:r>
          </w:p>
        </w:tc>
        <w:tc>
          <w:tcPr>
            <w:tcW w:w="3022"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11</w:t>
            </w:r>
            <w:r w:rsidRPr="00FF77DF">
              <w:rPr>
                <w:rFonts w:ascii="Times New Roman" w:hAnsi="Times New Roman" w:cs="Times New Roman"/>
                <w:sz w:val="24"/>
                <w:szCs w:val="24"/>
              </w:rPr>
              <w:t>0.000</w:t>
            </w:r>
          </w:p>
        </w:tc>
        <w:tc>
          <w:tcPr>
            <w:tcW w:w="1448"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4170" w:type="dxa"/>
            <w:gridSpan w:val="3"/>
            <w:shd w:val="clear" w:color="auto" w:fill="FFFF00"/>
          </w:tcPr>
          <w:p w:rsidR="005A71B5" w:rsidRPr="00FF77DF" w:rsidRDefault="005A71B5"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H. Khánh Vĩnh</w:t>
            </w:r>
          </w:p>
        </w:tc>
        <w:tc>
          <w:tcPr>
            <w:tcW w:w="3022"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Tổng</w:t>
            </w:r>
          </w:p>
        </w:tc>
        <w:tc>
          <w:tcPr>
            <w:tcW w:w="1320"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200.000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15</w:t>
            </w:r>
          </w:p>
        </w:tc>
      </w:tr>
      <w:tr w:rsidR="005A71B5" w:rsidRPr="00FF77DF" w:rsidTr="00416B41">
        <w:trPr>
          <w:jc w:val="center"/>
        </w:trPr>
        <w:tc>
          <w:tcPr>
            <w:tcW w:w="4170" w:type="dxa"/>
            <w:gridSpan w:val="3"/>
            <w:shd w:val="clear" w:color="auto" w:fill="FFFF00"/>
          </w:tcPr>
          <w:p w:rsidR="005A71B5" w:rsidRPr="00FF77DF" w:rsidRDefault="005A71B5"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H. Khánh Sơn</w:t>
            </w:r>
          </w:p>
        </w:tc>
        <w:tc>
          <w:tcPr>
            <w:tcW w:w="3022"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Tổng</w:t>
            </w:r>
          </w:p>
        </w:tc>
        <w:tc>
          <w:tcPr>
            <w:tcW w:w="1320"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100.000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10</w:t>
            </w:r>
          </w:p>
        </w:tc>
      </w:tr>
      <w:tr w:rsidR="005A71B5" w:rsidRPr="00FF77DF" w:rsidTr="00416B41">
        <w:trPr>
          <w:jc w:val="center"/>
        </w:trPr>
        <w:tc>
          <w:tcPr>
            <w:tcW w:w="4170" w:type="dxa"/>
            <w:gridSpan w:val="3"/>
            <w:shd w:val="clear" w:color="auto" w:fill="FFFFFF" w:themeFill="background1"/>
          </w:tcPr>
          <w:p w:rsidR="005A71B5" w:rsidRPr="00FF77DF" w:rsidRDefault="005A71B5" w:rsidP="00FF77DF">
            <w:pPr>
              <w:spacing w:after="0" w:line="240" w:lineRule="auto"/>
              <w:rPr>
                <w:rFonts w:ascii="Times New Roman" w:hAnsi="Times New Roman" w:cs="Times New Roman"/>
                <w:b/>
                <w:i/>
                <w:sz w:val="24"/>
                <w:szCs w:val="24"/>
              </w:rPr>
            </w:pPr>
          </w:p>
        </w:tc>
        <w:tc>
          <w:tcPr>
            <w:tcW w:w="3022" w:type="dxa"/>
            <w:shd w:val="clear" w:color="auto" w:fill="FFFFFF" w:themeFill="background1"/>
          </w:tcPr>
          <w:p w:rsidR="005A71B5" w:rsidRPr="00FF77DF" w:rsidRDefault="005A71B5" w:rsidP="00FF77DF">
            <w:pPr>
              <w:spacing w:after="0" w:line="240" w:lineRule="auto"/>
              <w:jc w:val="right"/>
              <w:rPr>
                <w:rFonts w:ascii="Times New Roman" w:hAnsi="Times New Roman" w:cs="Times New Roman"/>
                <w:b/>
                <w:i/>
                <w:sz w:val="24"/>
                <w:szCs w:val="24"/>
              </w:rPr>
            </w:pPr>
          </w:p>
        </w:tc>
        <w:tc>
          <w:tcPr>
            <w:tcW w:w="1320" w:type="dxa"/>
            <w:shd w:val="clear" w:color="auto" w:fill="FFFFFF" w:themeFill="background1"/>
          </w:tcPr>
          <w:p w:rsidR="005A71B5" w:rsidRPr="00FF77DF" w:rsidRDefault="005A71B5" w:rsidP="00FF77DF">
            <w:pPr>
              <w:spacing w:after="0" w:line="240" w:lineRule="auto"/>
              <w:jc w:val="right"/>
              <w:rPr>
                <w:rFonts w:ascii="Times New Roman" w:hAnsi="Times New Roman" w:cs="Times New Roman"/>
                <w:b/>
                <w:i/>
                <w:sz w:val="24"/>
                <w:szCs w:val="24"/>
              </w:rPr>
            </w:pPr>
          </w:p>
        </w:tc>
        <w:tc>
          <w:tcPr>
            <w:tcW w:w="1448" w:type="dxa"/>
            <w:shd w:val="clear" w:color="auto" w:fill="FFFFFF" w:themeFill="background1"/>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p>
        </w:tc>
      </w:tr>
      <w:tr w:rsidR="005A71B5" w:rsidRPr="00FF77DF" w:rsidTr="00416B41">
        <w:trPr>
          <w:jc w:val="center"/>
        </w:trPr>
        <w:tc>
          <w:tcPr>
            <w:tcW w:w="4170" w:type="dxa"/>
            <w:gridSpan w:val="3"/>
            <w:shd w:val="clear" w:color="auto" w:fill="C4BC96" w:themeFill="background2" w:themeFillShade="BF"/>
            <w:vAlign w:val="center"/>
          </w:tcPr>
          <w:p w:rsidR="005A71B5" w:rsidRPr="003F645D" w:rsidRDefault="005A71B5" w:rsidP="003F645D">
            <w:pPr>
              <w:pStyle w:val="ListParagraph"/>
              <w:numPr>
                <w:ilvl w:val="0"/>
                <w:numId w:val="25"/>
              </w:numPr>
              <w:spacing w:after="0" w:line="252" w:lineRule="auto"/>
              <w:jc w:val="center"/>
              <w:rPr>
                <w:rFonts w:ascii="Times New Roman" w:eastAsia="Times New Roman" w:hAnsi="Times New Roman"/>
                <w:b/>
                <w:sz w:val="24"/>
                <w:szCs w:val="24"/>
              </w:rPr>
            </w:pPr>
            <w:r w:rsidRPr="003F645D">
              <w:rPr>
                <w:rFonts w:ascii="Times New Roman" w:eastAsia="Times New Roman" w:hAnsi="Times New Roman"/>
                <w:b/>
                <w:sz w:val="24"/>
                <w:szCs w:val="24"/>
              </w:rPr>
              <w:t>Cát xây dựng</w:t>
            </w:r>
          </w:p>
        </w:tc>
        <w:tc>
          <w:tcPr>
            <w:tcW w:w="3022" w:type="dxa"/>
            <w:shd w:val="clear" w:color="auto" w:fill="C4BC96" w:themeFill="background2" w:themeFillShade="BF"/>
          </w:tcPr>
          <w:p w:rsidR="005A71B5" w:rsidRPr="00FF77DF" w:rsidRDefault="005A71B5" w:rsidP="00FF77DF">
            <w:pPr>
              <w:spacing w:after="0" w:line="252" w:lineRule="auto"/>
              <w:jc w:val="center"/>
              <w:rPr>
                <w:rFonts w:ascii="Times New Roman" w:eastAsia="Times New Roman" w:hAnsi="Times New Roman" w:cs="Times New Roman"/>
                <w:b/>
                <w:spacing w:val="-2"/>
                <w:sz w:val="24"/>
                <w:szCs w:val="24"/>
              </w:rPr>
            </w:pPr>
            <w:r w:rsidRPr="00FF77DF">
              <w:rPr>
                <w:rFonts w:ascii="Times New Roman" w:eastAsia="Times New Roman" w:hAnsi="Times New Roman" w:cs="Times New Roman"/>
                <w:b/>
                <w:sz w:val="24"/>
                <w:szCs w:val="24"/>
              </w:rPr>
              <w:t>triệu m</w:t>
            </w:r>
            <w:r w:rsidRPr="00FF77DF">
              <w:rPr>
                <w:rFonts w:ascii="Times New Roman" w:eastAsia="Times New Roman" w:hAnsi="Times New Roman" w:cs="Times New Roman"/>
                <w:b/>
                <w:sz w:val="24"/>
                <w:szCs w:val="24"/>
                <w:vertAlign w:val="superscript"/>
              </w:rPr>
              <w:t>3</w:t>
            </w:r>
            <w:r w:rsidRPr="00FF77DF">
              <w:rPr>
                <w:rFonts w:ascii="Times New Roman" w:eastAsia="Times New Roman" w:hAnsi="Times New Roman" w:cs="Times New Roman"/>
                <w:b/>
                <w:sz w:val="24"/>
                <w:szCs w:val="24"/>
              </w:rPr>
              <w:t>/năm</w:t>
            </w:r>
          </w:p>
        </w:tc>
        <w:tc>
          <w:tcPr>
            <w:tcW w:w="1320" w:type="dxa"/>
            <w:shd w:val="clear" w:color="auto" w:fill="C4BC96" w:themeFill="background2" w:themeFillShade="BF"/>
            <w:vAlign w:val="center"/>
          </w:tcPr>
          <w:p w:rsidR="005A71B5" w:rsidRPr="00FF77DF" w:rsidRDefault="005A71B5" w:rsidP="00FF77DF">
            <w:pPr>
              <w:spacing w:after="0" w:line="252" w:lineRule="auto"/>
              <w:jc w:val="right"/>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1.400.000</w:t>
            </w:r>
          </w:p>
        </w:tc>
        <w:tc>
          <w:tcPr>
            <w:tcW w:w="1448" w:type="dxa"/>
            <w:shd w:val="clear" w:color="auto" w:fill="C4BC96" w:themeFill="background2" w:themeFillShade="BF"/>
            <w:vAlign w:val="center"/>
          </w:tcPr>
          <w:p w:rsidR="005A71B5" w:rsidRPr="00FF77DF" w:rsidRDefault="005A71B5" w:rsidP="00FF77DF">
            <w:pPr>
              <w:spacing w:after="0" w:line="252"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76</w:t>
            </w:r>
          </w:p>
        </w:tc>
      </w:tr>
      <w:tr w:rsidR="005A71B5" w:rsidRPr="00FF77DF" w:rsidTr="00416B41">
        <w:trPr>
          <w:jc w:val="center"/>
        </w:trPr>
        <w:tc>
          <w:tcPr>
            <w:tcW w:w="4170" w:type="dxa"/>
            <w:gridSpan w:val="3"/>
            <w:shd w:val="clear" w:color="auto" w:fill="FFFF00"/>
          </w:tcPr>
          <w:p w:rsidR="005A71B5" w:rsidRPr="00FF77DF" w:rsidRDefault="005A71B5" w:rsidP="00FF77DF">
            <w:pPr>
              <w:rPr>
                <w:rFonts w:ascii="Times New Roman" w:hAnsi="Times New Roman" w:cs="Times New Roman"/>
                <w:b/>
                <w:i/>
                <w:sz w:val="24"/>
                <w:szCs w:val="24"/>
              </w:rPr>
            </w:pPr>
            <w:r w:rsidRPr="00FF77DF">
              <w:rPr>
                <w:rFonts w:ascii="Times New Roman" w:hAnsi="Times New Roman" w:cs="Times New Roman"/>
                <w:b/>
                <w:i/>
                <w:sz w:val="24"/>
                <w:szCs w:val="24"/>
              </w:rPr>
              <w:t>H. Vạn Ninh</w:t>
            </w:r>
          </w:p>
        </w:tc>
        <w:tc>
          <w:tcPr>
            <w:tcW w:w="3022" w:type="dxa"/>
            <w:shd w:val="clear" w:color="auto" w:fill="FFFF00"/>
          </w:tcPr>
          <w:p w:rsidR="005A71B5" w:rsidRPr="00FF77DF" w:rsidRDefault="005A71B5" w:rsidP="00FF77DF">
            <w:pPr>
              <w:jc w:val="right"/>
              <w:rPr>
                <w:rFonts w:ascii="Times New Roman" w:hAnsi="Times New Roman" w:cs="Times New Roman"/>
                <w:b/>
                <w:i/>
                <w:sz w:val="24"/>
                <w:szCs w:val="24"/>
              </w:rPr>
            </w:pPr>
            <w:r w:rsidRPr="00FF77DF">
              <w:rPr>
                <w:rFonts w:ascii="Times New Roman" w:hAnsi="Times New Roman" w:cs="Times New Roman"/>
                <w:b/>
                <w:i/>
                <w:sz w:val="24"/>
                <w:szCs w:val="24"/>
              </w:rPr>
              <w:t>Tổng</w:t>
            </w:r>
          </w:p>
        </w:tc>
        <w:tc>
          <w:tcPr>
            <w:tcW w:w="1320" w:type="dxa"/>
            <w:shd w:val="clear" w:color="auto" w:fill="FFFF00"/>
          </w:tcPr>
          <w:p w:rsidR="005A71B5" w:rsidRPr="00FF77DF" w:rsidRDefault="005A71B5" w:rsidP="00FF77DF">
            <w:pPr>
              <w:jc w:val="right"/>
              <w:rPr>
                <w:rFonts w:ascii="Times New Roman" w:hAnsi="Times New Roman" w:cs="Times New Roman"/>
                <w:b/>
                <w:i/>
                <w:sz w:val="24"/>
                <w:szCs w:val="24"/>
              </w:rPr>
            </w:pPr>
            <w:r w:rsidRPr="00FF77DF">
              <w:rPr>
                <w:rFonts w:ascii="Times New Roman" w:hAnsi="Times New Roman" w:cs="Times New Roman"/>
                <w:b/>
                <w:i/>
                <w:sz w:val="24"/>
                <w:szCs w:val="24"/>
              </w:rPr>
              <w:t>20.000</w:t>
            </w:r>
          </w:p>
        </w:tc>
        <w:tc>
          <w:tcPr>
            <w:tcW w:w="1448" w:type="dxa"/>
          </w:tcPr>
          <w:p w:rsidR="005A71B5" w:rsidRPr="00FF77DF" w:rsidRDefault="005A71B5" w:rsidP="00FF77DF">
            <w:pPr>
              <w:jc w:val="center"/>
              <w:rPr>
                <w:rFonts w:ascii="Times New Roman" w:hAnsi="Times New Roman" w:cs="Times New Roman"/>
                <w:b/>
                <w:i/>
                <w:sz w:val="24"/>
                <w:szCs w:val="24"/>
              </w:rPr>
            </w:pPr>
            <w:r w:rsidRPr="00FF77DF">
              <w:rPr>
                <w:rFonts w:ascii="Times New Roman" w:hAnsi="Times New Roman" w:cs="Times New Roman"/>
                <w:b/>
                <w:i/>
                <w:sz w:val="24"/>
                <w:szCs w:val="24"/>
              </w:rPr>
              <w:t>2</w:t>
            </w:r>
          </w:p>
        </w:tc>
      </w:tr>
      <w:tr w:rsidR="005A71B5"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center"/>
              <w:rPr>
                <w:rFonts w:ascii="Times New Roman" w:hAnsi="Times New Roman" w:cs="Times New Roman"/>
                <w:sz w:val="24"/>
                <w:szCs w:val="24"/>
              </w:rPr>
            </w:pPr>
          </w:p>
        </w:tc>
        <w:tc>
          <w:tcPr>
            <w:tcW w:w="3570"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Đầu tư mới và mở rộng khai thác</w:t>
            </w:r>
          </w:p>
        </w:tc>
        <w:tc>
          <w:tcPr>
            <w:tcW w:w="3022"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20.000</w:t>
            </w:r>
          </w:p>
        </w:tc>
        <w:tc>
          <w:tcPr>
            <w:tcW w:w="1448"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4170" w:type="dxa"/>
            <w:gridSpan w:val="3"/>
            <w:shd w:val="clear" w:color="auto" w:fill="FFFF00"/>
          </w:tcPr>
          <w:p w:rsidR="005A71B5" w:rsidRPr="00FF77DF" w:rsidRDefault="005A71B5"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TX. Ninh Hòa</w:t>
            </w:r>
          </w:p>
        </w:tc>
        <w:tc>
          <w:tcPr>
            <w:tcW w:w="3022"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Tổng</w:t>
            </w:r>
          </w:p>
        </w:tc>
        <w:tc>
          <w:tcPr>
            <w:tcW w:w="1320"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50.000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2</w:t>
            </w: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c>
          <w:tcPr>
            <w:tcW w:w="3570" w:type="dxa"/>
          </w:tcPr>
          <w:p w:rsidR="005A71B5" w:rsidRPr="00FF77DF" w:rsidRDefault="005A71B5" w:rsidP="00FF77DF">
            <w:pPr>
              <w:tabs>
                <w:tab w:val="left" w:pos="13735"/>
              </w:tabs>
              <w:spacing w:after="0" w:line="240" w:lineRule="auto"/>
              <w:rPr>
                <w:rFonts w:ascii="Times New Roman" w:hAnsi="Times New Roman" w:cs="Times New Roman"/>
                <w:sz w:val="24"/>
                <w:szCs w:val="24"/>
              </w:rPr>
            </w:pPr>
            <w:r w:rsidRPr="00FF77DF">
              <w:rPr>
                <w:rFonts w:ascii="Times New Roman" w:hAnsi="Times New Roman" w:cs="Times New Roman"/>
                <w:sz w:val="24"/>
                <w:szCs w:val="24"/>
              </w:rPr>
              <w:t>Công ty TNHH Hồng Phát</w:t>
            </w:r>
          </w:p>
        </w:tc>
        <w:tc>
          <w:tcPr>
            <w:tcW w:w="3022" w:type="dxa"/>
          </w:tcPr>
          <w:p w:rsidR="005A71B5" w:rsidRPr="00FF77DF" w:rsidRDefault="005A71B5" w:rsidP="00FF77DF">
            <w:pPr>
              <w:tabs>
                <w:tab w:val="left" w:pos="13735"/>
              </w:tabs>
              <w:spacing w:after="0" w:line="240" w:lineRule="auto"/>
              <w:rPr>
                <w:rFonts w:ascii="Times New Roman" w:hAnsi="Times New Roman" w:cs="Times New Roman"/>
                <w:sz w:val="24"/>
                <w:szCs w:val="24"/>
              </w:rPr>
            </w:pPr>
            <w:r w:rsidRPr="00FF77DF">
              <w:rPr>
                <w:rFonts w:ascii="Times New Roman" w:hAnsi="Times New Roman" w:cs="Times New Roman"/>
                <w:sz w:val="24"/>
                <w:szCs w:val="24"/>
              </w:rPr>
              <w:t>Ninh Hưng, thị xã Ninh Hòa</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25.000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center"/>
              <w:rPr>
                <w:rFonts w:ascii="Times New Roman" w:hAnsi="Times New Roman" w:cs="Times New Roman"/>
                <w:sz w:val="24"/>
                <w:szCs w:val="24"/>
              </w:rPr>
            </w:pPr>
          </w:p>
        </w:tc>
        <w:tc>
          <w:tcPr>
            <w:tcW w:w="3570"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Đầu tư mới và mở rộng khai thác</w:t>
            </w:r>
          </w:p>
        </w:tc>
        <w:tc>
          <w:tcPr>
            <w:tcW w:w="3022"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25.000</w:t>
            </w:r>
          </w:p>
        </w:tc>
        <w:tc>
          <w:tcPr>
            <w:tcW w:w="1448"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4170" w:type="dxa"/>
            <w:gridSpan w:val="3"/>
            <w:shd w:val="clear" w:color="auto" w:fill="FFFF00"/>
          </w:tcPr>
          <w:p w:rsidR="005A71B5" w:rsidRPr="00FF77DF" w:rsidRDefault="005A71B5"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H. Diên Khánh</w:t>
            </w:r>
          </w:p>
        </w:tc>
        <w:tc>
          <w:tcPr>
            <w:tcW w:w="3022"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 xml:space="preserve">Tổng </w:t>
            </w:r>
          </w:p>
        </w:tc>
        <w:tc>
          <w:tcPr>
            <w:tcW w:w="1320"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300.000</w:t>
            </w:r>
          </w:p>
        </w:tc>
        <w:tc>
          <w:tcPr>
            <w:tcW w:w="1448" w:type="dxa"/>
            <w:shd w:val="clear" w:color="auto" w:fill="FFFFFF" w:themeFill="background1"/>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10</w:t>
            </w:r>
          </w:p>
        </w:tc>
      </w:tr>
      <w:tr w:rsidR="005A71B5" w:rsidRPr="00FF77DF" w:rsidTr="00416B41">
        <w:trPr>
          <w:jc w:val="center"/>
        </w:trPr>
        <w:tc>
          <w:tcPr>
            <w:tcW w:w="600" w:type="dxa"/>
            <w:gridSpan w:val="2"/>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center"/>
              <w:rPr>
                <w:rFonts w:ascii="Times New Roman" w:hAnsi="Times New Roman" w:cs="Times New Roman"/>
                <w:sz w:val="24"/>
                <w:szCs w:val="24"/>
              </w:rPr>
            </w:pPr>
          </w:p>
        </w:tc>
        <w:tc>
          <w:tcPr>
            <w:tcW w:w="3570"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Đầu tư mới và mở rộng khai thác</w:t>
            </w:r>
          </w:p>
        </w:tc>
        <w:tc>
          <w:tcPr>
            <w:tcW w:w="3022"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300.000</w:t>
            </w:r>
          </w:p>
        </w:tc>
        <w:tc>
          <w:tcPr>
            <w:tcW w:w="1448" w:type="dxa"/>
            <w:tcBorders>
              <w:top w:val="single" w:sz="4" w:space="0" w:color="auto"/>
              <w:left w:val="single" w:sz="4" w:space="0" w:color="auto"/>
              <w:bottom w:val="single" w:sz="4" w:space="0" w:color="auto"/>
              <w:right w:val="single" w:sz="4" w:space="0" w:color="auto"/>
            </w:tcBorders>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4170" w:type="dxa"/>
            <w:gridSpan w:val="3"/>
            <w:shd w:val="clear" w:color="auto" w:fill="FFFF00"/>
          </w:tcPr>
          <w:p w:rsidR="005A71B5" w:rsidRPr="00FF77DF" w:rsidRDefault="005A71B5"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H. Cam Lâm</w:t>
            </w:r>
          </w:p>
        </w:tc>
        <w:tc>
          <w:tcPr>
            <w:tcW w:w="3022"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Tổng</w:t>
            </w:r>
          </w:p>
        </w:tc>
        <w:tc>
          <w:tcPr>
            <w:tcW w:w="1320"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50.000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4</w:t>
            </w:r>
          </w:p>
        </w:tc>
      </w:tr>
      <w:tr w:rsidR="005A71B5" w:rsidRPr="00FF77DF" w:rsidTr="00416B41">
        <w:trPr>
          <w:jc w:val="center"/>
        </w:trPr>
        <w:tc>
          <w:tcPr>
            <w:tcW w:w="600" w:type="dxa"/>
            <w:gridSpan w:val="2"/>
          </w:tcPr>
          <w:p w:rsidR="005A71B5" w:rsidRPr="00FF77DF" w:rsidRDefault="005A71B5" w:rsidP="00FF77DF">
            <w:pPr>
              <w:spacing w:after="0" w:line="240" w:lineRule="auto"/>
              <w:jc w:val="center"/>
              <w:rPr>
                <w:rFonts w:ascii="Times New Roman" w:hAnsi="Times New Roman" w:cs="Times New Roman"/>
                <w:sz w:val="24"/>
                <w:szCs w:val="24"/>
              </w:rPr>
            </w:pP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Đầu tư mới và mở rộng khai thác</w:t>
            </w:r>
          </w:p>
        </w:tc>
        <w:tc>
          <w:tcPr>
            <w:tcW w:w="3022" w:type="dxa"/>
          </w:tcPr>
          <w:p w:rsidR="005A71B5" w:rsidRPr="00FF77DF" w:rsidRDefault="005A71B5" w:rsidP="00FF77DF">
            <w:pPr>
              <w:spacing w:after="0" w:line="240" w:lineRule="auto"/>
              <w:rPr>
                <w:rFonts w:ascii="Times New Roman" w:hAnsi="Times New Roman" w:cs="Times New Roman"/>
                <w:sz w:val="24"/>
                <w:szCs w:val="24"/>
              </w:rPr>
            </w:pP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50.000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4170" w:type="dxa"/>
            <w:gridSpan w:val="3"/>
            <w:shd w:val="clear" w:color="auto" w:fill="FFFF00"/>
          </w:tcPr>
          <w:p w:rsidR="005A71B5" w:rsidRPr="00FF77DF" w:rsidRDefault="005A71B5"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TP. Cam Ranh</w:t>
            </w:r>
          </w:p>
        </w:tc>
        <w:tc>
          <w:tcPr>
            <w:tcW w:w="3022"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Tổng</w:t>
            </w:r>
            <w:r w:rsidRPr="00FF77DF">
              <w:rPr>
                <w:rFonts w:ascii="Times New Roman" w:hAnsi="Times New Roman" w:cs="Times New Roman"/>
                <w:b/>
                <w:i/>
                <w:sz w:val="24"/>
                <w:szCs w:val="24"/>
              </w:rPr>
              <w:tab/>
            </w:r>
          </w:p>
        </w:tc>
        <w:tc>
          <w:tcPr>
            <w:tcW w:w="1320"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30.000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0</w:t>
            </w:r>
          </w:p>
        </w:tc>
      </w:tr>
      <w:tr w:rsidR="005A71B5" w:rsidRPr="00FF77DF" w:rsidTr="00416B41">
        <w:trPr>
          <w:trHeight w:val="512"/>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DNTN Trung Hậu</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Sông Cạn, Cam Thành Đông, TP. Cam Ranh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15.000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DNTN Đại Cát</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Diệp Tích Kiệt, Cam Thành Tây, TP. Cam Ranh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15.000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4170" w:type="dxa"/>
            <w:gridSpan w:val="3"/>
            <w:shd w:val="clear" w:color="auto" w:fill="FFFF00"/>
            <w:vAlign w:val="center"/>
          </w:tcPr>
          <w:p w:rsidR="005A71B5" w:rsidRPr="00FF77DF" w:rsidRDefault="005A71B5"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H. Khánh Vĩnh</w:t>
            </w:r>
          </w:p>
        </w:tc>
        <w:tc>
          <w:tcPr>
            <w:tcW w:w="3022"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Tổng</w:t>
            </w:r>
          </w:p>
        </w:tc>
        <w:tc>
          <w:tcPr>
            <w:tcW w:w="1320"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400.000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10</w:t>
            </w: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4</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 xml:space="preserve">Cty TNHH TM&amp; DV XD Khánh </w:t>
            </w:r>
            <w:r w:rsidRPr="00FF77DF">
              <w:rPr>
                <w:rFonts w:ascii="Times New Roman" w:hAnsi="Times New Roman" w:cs="Times New Roman"/>
                <w:sz w:val="24"/>
                <w:szCs w:val="24"/>
              </w:rPr>
              <w:lastRenderedPageBreak/>
              <w:t>Vĩnh</w:t>
            </w:r>
          </w:p>
        </w:tc>
        <w:tc>
          <w:tcPr>
            <w:tcW w:w="3022" w:type="dxa"/>
          </w:tcPr>
          <w:p w:rsidR="005A71B5" w:rsidRPr="00FF77DF" w:rsidRDefault="005A71B5" w:rsidP="00FF77DF">
            <w:pPr>
              <w:spacing w:after="0" w:line="240" w:lineRule="auto"/>
              <w:rPr>
                <w:rFonts w:ascii="Times New Roman" w:hAnsi="Times New Roman" w:cs="Times New Roman"/>
                <w:sz w:val="24"/>
                <w:szCs w:val="24"/>
              </w:rPr>
            </w:pPr>
          </w:p>
        </w:tc>
        <w:tc>
          <w:tcPr>
            <w:tcW w:w="1320" w:type="dxa"/>
          </w:tcPr>
          <w:p w:rsidR="005A71B5" w:rsidRPr="00692A3C" w:rsidRDefault="005A71B5" w:rsidP="00FF77DF">
            <w:pPr>
              <w:spacing w:after="0" w:line="240" w:lineRule="auto"/>
              <w:jc w:val="right"/>
              <w:rPr>
                <w:rFonts w:ascii="Times New Roman" w:hAnsi="Times New Roman" w:cs="Times New Roman"/>
                <w:sz w:val="24"/>
                <w:szCs w:val="24"/>
              </w:rPr>
            </w:pPr>
            <w:r w:rsidRPr="00692A3C">
              <w:rPr>
                <w:rFonts w:ascii="Times New Roman" w:hAnsi="Times New Roman" w:cs="Times New Roman"/>
                <w:sz w:val="24"/>
                <w:szCs w:val="24"/>
              </w:rPr>
              <w:t>15.000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lastRenderedPageBreak/>
              <w:t>5</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TM&amp;Khai thác Tân Khánh Hòa KH</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Sông Cầu, xã Khánh Phú, H. Khánh Vĩnh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28.000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6</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XD&amp; Khoáng sản Sông Lau</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Sông Cái, xã Cầu Bà – Khánh Nam, H. Khánh Vĩnh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15.000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7</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Đại Thuận Nha Trang</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Sông Cầu, thôn Ngã Hai, xã Khánh Phú, H. Khánh Vĩnh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8</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TM và Khai Thác Thịnh Phát</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Sông Cái, thôn Đông xã Sông Cầu, H. Khánh Vĩnh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13</w:t>
            </w:r>
            <w:r w:rsidRPr="00FF77DF">
              <w:rPr>
                <w:rFonts w:ascii="Times New Roman" w:hAnsi="Times New Roman" w:cs="Times New Roman"/>
                <w:sz w:val="24"/>
                <w:szCs w:val="24"/>
              </w:rPr>
              <w:t xml:space="preserve">.900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9</w:t>
            </w: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Cty TNHH Khai thác KS Phúc Minh</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Bãi bồi sông Giang, xã Khánh Trung-Khánh Nam,H. Khánh Vĩnh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15.000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692A3C" w:rsidTr="00416B41">
        <w:trPr>
          <w:jc w:val="center"/>
        </w:trPr>
        <w:tc>
          <w:tcPr>
            <w:tcW w:w="600" w:type="dxa"/>
            <w:gridSpan w:val="2"/>
            <w:vAlign w:val="center"/>
          </w:tcPr>
          <w:p w:rsidR="005A71B5" w:rsidRPr="00692A3C" w:rsidRDefault="005A71B5" w:rsidP="00FF77DF">
            <w:pPr>
              <w:spacing w:after="0" w:line="240" w:lineRule="auto"/>
              <w:jc w:val="center"/>
              <w:rPr>
                <w:rFonts w:ascii="Times New Roman" w:eastAsia="Times New Roman" w:hAnsi="Times New Roman" w:cs="Times New Roman"/>
                <w:sz w:val="24"/>
                <w:szCs w:val="24"/>
              </w:rPr>
            </w:pPr>
            <w:r w:rsidRPr="00692A3C">
              <w:rPr>
                <w:rFonts w:ascii="Times New Roman" w:eastAsia="Times New Roman" w:hAnsi="Times New Roman" w:cs="Times New Roman"/>
                <w:sz w:val="24"/>
                <w:szCs w:val="24"/>
              </w:rPr>
              <w:t>10</w:t>
            </w:r>
          </w:p>
        </w:tc>
        <w:tc>
          <w:tcPr>
            <w:tcW w:w="3570" w:type="dxa"/>
          </w:tcPr>
          <w:p w:rsidR="005A71B5" w:rsidRPr="00692A3C" w:rsidRDefault="005A71B5" w:rsidP="00AB7A2E">
            <w:pPr>
              <w:rPr>
                <w:rFonts w:ascii="Times New Roman" w:hAnsi="Times New Roman" w:cs="Times New Roman"/>
                <w:color w:val="FF0000"/>
                <w:sz w:val="24"/>
                <w:szCs w:val="24"/>
              </w:rPr>
            </w:pPr>
            <w:r w:rsidRPr="00692A3C">
              <w:rPr>
                <w:rFonts w:ascii="Times New Roman" w:hAnsi="Times New Roman" w:cs="Times New Roman"/>
                <w:color w:val="FF0000"/>
                <w:sz w:val="24"/>
                <w:szCs w:val="24"/>
              </w:rPr>
              <w:t>Cty TNHH-SXTM XD Tài Phát</w:t>
            </w:r>
          </w:p>
        </w:tc>
        <w:tc>
          <w:tcPr>
            <w:tcW w:w="3022" w:type="dxa"/>
          </w:tcPr>
          <w:p w:rsidR="005A71B5" w:rsidRPr="00692A3C" w:rsidRDefault="005A71B5" w:rsidP="00AB7A2E">
            <w:pPr>
              <w:rPr>
                <w:rFonts w:ascii="Times New Roman" w:hAnsi="Times New Roman" w:cs="Times New Roman"/>
                <w:color w:val="FF0000"/>
                <w:sz w:val="24"/>
                <w:szCs w:val="24"/>
              </w:rPr>
            </w:pPr>
            <w:r w:rsidRPr="00692A3C">
              <w:rPr>
                <w:rFonts w:ascii="Times New Roman" w:hAnsi="Times New Roman" w:cs="Times New Roman"/>
                <w:color w:val="FF0000"/>
                <w:sz w:val="24"/>
                <w:szCs w:val="24"/>
              </w:rPr>
              <w:t>Sông Giang, xã Cầu Bà, xã Khánh Nam, huyện Khánh Vĩnh</w:t>
            </w:r>
          </w:p>
        </w:tc>
        <w:tc>
          <w:tcPr>
            <w:tcW w:w="1320" w:type="dxa"/>
          </w:tcPr>
          <w:p w:rsidR="005A71B5" w:rsidRPr="00692A3C" w:rsidRDefault="005A71B5" w:rsidP="00AB7A2E">
            <w:pPr>
              <w:jc w:val="right"/>
              <w:rPr>
                <w:rFonts w:ascii="Times New Roman" w:hAnsi="Times New Roman" w:cs="Times New Roman"/>
                <w:color w:val="FF0000"/>
                <w:sz w:val="24"/>
                <w:szCs w:val="24"/>
              </w:rPr>
            </w:pPr>
            <w:r w:rsidRPr="00692A3C">
              <w:rPr>
                <w:rFonts w:ascii="Times New Roman" w:hAnsi="Times New Roman" w:cs="Times New Roman"/>
                <w:color w:val="FF0000"/>
                <w:sz w:val="24"/>
                <w:szCs w:val="24"/>
              </w:rPr>
              <w:t>5.000</w:t>
            </w:r>
          </w:p>
        </w:tc>
        <w:tc>
          <w:tcPr>
            <w:tcW w:w="1448" w:type="dxa"/>
            <w:vAlign w:val="center"/>
          </w:tcPr>
          <w:p w:rsidR="005A71B5" w:rsidRPr="00692A3C"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c>
          <w:tcPr>
            <w:tcW w:w="3570"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Đầu tư mới và mở rộng khai thác</w:t>
            </w:r>
          </w:p>
        </w:tc>
        <w:tc>
          <w:tcPr>
            <w:tcW w:w="3022" w:type="dxa"/>
          </w:tcPr>
          <w:p w:rsidR="005A71B5" w:rsidRPr="00FF77DF" w:rsidRDefault="005A71B5" w:rsidP="00FF77DF">
            <w:pPr>
              <w:spacing w:after="0" w:line="240" w:lineRule="auto"/>
              <w:rPr>
                <w:rFonts w:ascii="Times New Roman" w:hAnsi="Times New Roman" w:cs="Times New Roman"/>
                <w:sz w:val="24"/>
                <w:szCs w:val="24"/>
              </w:rPr>
            </w:pPr>
          </w:p>
        </w:tc>
        <w:tc>
          <w:tcPr>
            <w:tcW w:w="1320" w:type="dxa"/>
          </w:tcPr>
          <w:p w:rsidR="005A71B5" w:rsidRPr="00FF77DF" w:rsidRDefault="005A71B5" w:rsidP="00692A3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298</w:t>
            </w:r>
            <w:r w:rsidRPr="00FF77DF">
              <w:rPr>
                <w:rFonts w:ascii="Times New Roman" w:hAnsi="Times New Roman" w:cs="Times New Roman"/>
                <w:sz w:val="24"/>
                <w:szCs w:val="24"/>
              </w:rPr>
              <w:t>.100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4170" w:type="dxa"/>
            <w:gridSpan w:val="3"/>
            <w:shd w:val="clear" w:color="auto" w:fill="FFFF00"/>
            <w:vAlign w:val="center"/>
          </w:tcPr>
          <w:p w:rsidR="005A71B5" w:rsidRPr="00FF77DF" w:rsidRDefault="005A71B5" w:rsidP="00FF77DF">
            <w:pPr>
              <w:spacing w:after="0" w:line="240" w:lineRule="auto"/>
              <w:rPr>
                <w:rFonts w:ascii="Times New Roman" w:hAnsi="Times New Roman" w:cs="Times New Roman"/>
                <w:b/>
                <w:i/>
                <w:sz w:val="24"/>
                <w:szCs w:val="24"/>
              </w:rPr>
            </w:pPr>
            <w:r w:rsidRPr="00FF77DF">
              <w:rPr>
                <w:rFonts w:ascii="Times New Roman" w:hAnsi="Times New Roman" w:cs="Times New Roman"/>
                <w:b/>
                <w:i/>
                <w:sz w:val="24"/>
                <w:szCs w:val="24"/>
              </w:rPr>
              <w:t>H. Khánh Sơn</w:t>
            </w:r>
          </w:p>
        </w:tc>
        <w:tc>
          <w:tcPr>
            <w:tcW w:w="3022"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Tổng</w:t>
            </w:r>
          </w:p>
        </w:tc>
        <w:tc>
          <w:tcPr>
            <w:tcW w:w="1320" w:type="dxa"/>
            <w:shd w:val="clear" w:color="auto" w:fill="FFFF00"/>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150.000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8</w:t>
            </w:r>
          </w:p>
        </w:tc>
      </w:tr>
      <w:tr w:rsidR="005A71B5" w:rsidRPr="00FF77DF" w:rsidTr="00416B41">
        <w:trPr>
          <w:jc w:val="center"/>
        </w:trPr>
        <w:tc>
          <w:tcPr>
            <w:tcW w:w="570" w:type="dxa"/>
            <w:shd w:val="clear" w:color="auto" w:fill="FFFFFF" w:themeFill="background1"/>
            <w:vAlign w:val="center"/>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10</w:t>
            </w:r>
          </w:p>
        </w:tc>
        <w:tc>
          <w:tcPr>
            <w:tcW w:w="3600" w:type="dxa"/>
            <w:gridSpan w:val="2"/>
            <w:shd w:val="clear" w:color="auto" w:fill="FFFFFF" w:themeFill="background1"/>
            <w:vAlign w:val="center"/>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Cơ sở chế biến nghiền cát</w:t>
            </w:r>
          </w:p>
        </w:tc>
        <w:tc>
          <w:tcPr>
            <w:tcW w:w="3022" w:type="dxa"/>
            <w:shd w:val="clear" w:color="auto" w:fill="FFFFFF" w:themeFill="background1"/>
          </w:tcPr>
          <w:p w:rsidR="005A71B5" w:rsidRPr="00FF77DF" w:rsidRDefault="00D06E40" w:rsidP="00D06E40">
            <w:pPr>
              <w:spacing w:after="0" w:line="240" w:lineRule="auto"/>
              <w:rPr>
                <w:rFonts w:ascii="Times New Roman" w:hAnsi="Times New Roman" w:cs="Times New Roman"/>
                <w:sz w:val="24"/>
                <w:szCs w:val="24"/>
              </w:rPr>
            </w:pPr>
            <w:r>
              <w:rPr>
                <w:rFonts w:ascii="Times New Roman" w:hAnsi="Times New Roman" w:cs="Times New Roman"/>
                <w:sz w:val="24"/>
                <w:szCs w:val="24"/>
              </w:rPr>
              <w:t>Vạn Thắng, h</w:t>
            </w:r>
            <w:r w:rsidR="005A71B5" w:rsidRPr="00FF77DF">
              <w:rPr>
                <w:rFonts w:ascii="Times New Roman" w:hAnsi="Times New Roman" w:cs="Times New Roman"/>
                <w:sz w:val="24"/>
                <w:szCs w:val="24"/>
              </w:rPr>
              <w:t>uyện Vạn Ninh</w:t>
            </w:r>
          </w:p>
        </w:tc>
        <w:tc>
          <w:tcPr>
            <w:tcW w:w="1320" w:type="dxa"/>
            <w:shd w:val="clear" w:color="auto" w:fill="FFFFFF" w:themeFill="background1"/>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200.000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20</w:t>
            </w:r>
          </w:p>
        </w:tc>
      </w:tr>
      <w:tr w:rsidR="005A71B5" w:rsidRPr="00FF77DF" w:rsidTr="00416B41">
        <w:trPr>
          <w:jc w:val="center"/>
        </w:trPr>
        <w:tc>
          <w:tcPr>
            <w:tcW w:w="570" w:type="dxa"/>
            <w:shd w:val="clear" w:color="auto" w:fill="FFFFFF" w:themeFill="background1"/>
            <w:vAlign w:val="center"/>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11</w:t>
            </w:r>
          </w:p>
        </w:tc>
        <w:tc>
          <w:tcPr>
            <w:tcW w:w="3600" w:type="dxa"/>
            <w:gridSpan w:val="2"/>
            <w:shd w:val="clear" w:color="auto" w:fill="FFFFFF" w:themeFill="background1"/>
            <w:vAlign w:val="center"/>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Cơ sở chế biến nghiền cát</w:t>
            </w:r>
          </w:p>
        </w:tc>
        <w:tc>
          <w:tcPr>
            <w:tcW w:w="3022" w:type="dxa"/>
            <w:shd w:val="clear" w:color="auto" w:fill="FFFFFF" w:themeFill="background1"/>
          </w:tcPr>
          <w:p w:rsidR="005A71B5" w:rsidRPr="00FF77DF" w:rsidRDefault="00D06E40" w:rsidP="00FF77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Cam Thịnh Đông, </w:t>
            </w:r>
            <w:r w:rsidR="005A71B5" w:rsidRPr="00FF77DF">
              <w:rPr>
                <w:rFonts w:ascii="Times New Roman" w:hAnsi="Times New Roman" w:cs="Times New Roman"/>
                <w:sz w:val="24"/>
                <w:szCs w:val="24"/>
              </w:rPr>
              <w:t>TP. Cam Ranh</w:t>
            </w:r>
          </w:p>
        </w:tc>
        <w:tc>
          <w:tcPr>
            <w:tcW w:w="1320" w:type="dxa"/>
            <w:shd w:val="clear" w:color="auto" w:fill="FFFFFF" w:themeFill="background1"/>
          </w:tcPr>
          <w:p w:rsidR="005A71B5" w:rsidRPr="00FF77DF" w:rsidRDefault="005A71B5" w:rsidP="00FF77DF">
            <w:pPr>
              <w:spacing w:after="0" w:line="240" w:lineRule="auto"/>
              <w:jc w:val="right"/>
              <w:rPr>
                <w:rFonts w:ascii="Times New Roman" w:hAnsi="Times New Roman" w:cs="Times New Roman"/>
                <w:b/>
                <w:i/>
                <w:sz w:val="24"/>
                <w:szCs w:val="24"/>
              </w:rPr>
            </w:pPr>
            <w:r w:rsidRPr="00FF77DF">
              <w:rPr>
                <w:rFonts w:ascii="Times New Roman" w:hAnsi="Times New Roman" w:cs="Times New Roman"/>
                <w:b/>
                <w:i/>
                <w:sz w:val="24"/>
                <w:szCs w:val="24"/>
              </w:rPr>
              <w:t>200.000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b/>
                <w:i/>
                <w:sz w:val="24"/>
                <w:szCs w:val="24"/>
              </w:rPr>
            </w:pPr>
            <w:r w:rsidRPr="00FF77DF">
              <w:rPr>
                <w:rFonts w:ascii="Times New Roman" w:eastAsia="Times New Roman" w:hAnsi="Times New Roman" w:cs="Times New Roman"/>
                <w:b/>
                <w:i/>
                <w:sz w:val="24"/>
                <w:szCs w:val="24"/>
              </w:rPr>
              <w:t>20</w:t>
            </w:r>
          </w:p>
        </w:tc>
      </w:tr>
      <w:tr w:rsidR="005A71B5" w:rsidRPr="00FF77DF" w:rsidTr="00416B41">
        <w:trPr>
          <w:jc w:val="center"/>
        </w:trPr>
        <w:tc>
          <w:tcPr>
            <w:tcW w:w="4170" w:type="dxa"/>
            <w:gridSpan w:val="3"/>
            <w:shd w:val="clear" w:color="auto" w:fill="C4BC96" w:themeFill="background2" w:themeFillShade="BF"/>
            <w:vAlign w:val="center"/>
          </w:tcPr>
          <w:p w:rsidR="005A71B5" w:rsidRPr="003F645D" w:rsidRDefault="005A71B5" w:rsidP="003F645D">
            <w:pPr>
              <w:pStyle w:val="ListParagraph"/>
              <w:numPr>
                <w:ilvl w:val="0"/>
                <w:numId w:val="25"/>
              </w:numPr>
              <w:spacing w:after="0" w:line="240" w:lineRule="auto"/>
              <w:jc w:val="center"/>
              <w:rPr>
                <w:rFonts w:ascii="Times New Roman" w:eastAsia="Times New Roman" w:hAnsi="Times New Roman"/>
                <w:b/>
                <w:sz w:val="24"/>
                <w:szCs w:val="24"/>
              </w:rPr>
            </w:pPr>
            <w:r w:rsidRPr="003F645D">
              <w:rPr>
                <w:rFonts w:ascii="Times New Roman" w:eastAsia="Times New Roman" w:hAnsi="Times New Roman"/>
                <w:b/>
                <w:sz w:val="24"/>
                <w:szCs w:val="24"/>
              </w:rPr>
              <w:t>Bê tông đúc sẵn</w:t>
            </w:r>
          </w:p>
        </w:tc>
        <w:tc>
          <w:tcPr>
            <w:tcW w:w="3022" w:type="dxa"/>
            <w:shd w:val="clear" w:color="auto" w:fill="C4BC96" w:themeFill="background2" w:themeFillShade="BF"/>
          </w:tcPr>
          <w:p w:rsidR="005A71B5" w:rsidRPr="00FF77DF" w:rsidRDefault="005A71B5" w:rsidP="00FF77DF">
            <w:pPr>
              <w:spacing w:after="0" w:line="240" w:lineRule="auto"/>
              <w:jc w:val="both"/>
              <w:rPr>
                <w:rFonts w:ascii="Times New Roman" w:eastAsia="Times New Roman" w:hAnsi="Times New Roman" w:cs="Times New Roman"/>
                <w:b/>
                <w:spacing w:val="-2"/>
                <w:sz w:val="24"/>
                <w:szCs w:val="24"/>
              </w:rPr>
            </w:pPr>
            <w:r w:rsidRPr="00FF77DF">
              <w:rPr>
                <w:rFonts w:ascii="Times New Roman" w:eastAsia="Times New Roman" w:hAnsi="Times New Roman" w:cs="Times New Roman"/>
                <w:b/>
                <w:sz w:val="24"/>
                <w:szCs w:val="24"/>
              </w:rPr>
              <w:t>Nghìn m</w:t>
            </w:r>
            <w:r w:rsidRPr="00FF77DF">
              <w:rPr>
                <w:rFonts w:ascii="Times New Roman" w:eastAsia="Times New Roman" w:hAnsi="Times New Roman" w:cs="Times New Roman"/>
                <w:b/>
                <w:sz w:val="24"/>
                <w:szCs w:val="24"/>
                <w:vertAlign w:val="superscript"/>
              </w:rPr>
              <w:t>3</w:t>
            </w:r>
            <w:r w:rsidRPr="00FF77DF">
              <w:rPr>
                <w:rFonts w:ascii="Times New Roman" w:eastAsia="Times New Roman" w:hAnsi="Times New Roman" w:cs="Times New Roman"/>
                <w:b/>
                <w:sz w:val="24"/>
                <w:szCs w:val="24"/>
              </w:rPr>
              <w:t>/năm</w:t>
            </w:r>
          </w:p>
        </w:tc>
        <w:tc>
          <w:tcPr>
            <w:tcW w:w="1320" w:type="dxa"/>
            <w:shd w:val="clear" w:color="auto" w:fill="C4BC96" w:themeFill="background2" w:themeFillShade="BF"/>
            <w:vAlign w:val="center"/>
          </w:tcPr>
          <w:p w:rsidR="005A71B5" w:rsidRPr="00FF77DF" w:rsidRDefault="005A71B5" w:rsidP="00FF77DF">
            <w:pPr>
              <w:spacing w:after="0" w:line="240" w:lineRule="auto"/>
              <w:jc w:val="right"/>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105.000</w:t>
            </w:r>
          </w:p>
        </w:tc>
        <w:tc>
          <w:tcPr>
            <w:tcW w:w="1448" w:type="dxa"/>
            <w:shd w:val="clear" w:color="auto" w:fill="C4BC96" w:themeFill="background2" w:themeFillShade="BF"/>
            <w:vAlign w:val="center"/>
          </w:tcPr>
          <w:p w:rsidR="005A71B5" w:rsidRPr="00FF77DF" w:rsidRDefault="005A71B5"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20</w:t>
            </w:r>
          </w:p>
        </w:tc>
      </w:tr>
      <w:tr w:rsidR="005A71B5" w:rsidRPr="00FF77DF" w:rsidTr="00416B41">
        <w:trPr>
          <w:jc w:val="center"/>
        </w:trPr>
        <w:tc>
          <w:tcPr>
            <w:tcW w:w="600" w:type="dxa"/>
            <w:gridSpan w:val="2"/>
          </w:tcPr>
          <w:p w:rsidR="005A71B5" w:rsidRPr="00FF77DF" w:rsidRDefault="005A71B5"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1</w:t>
            </w:r>
          </w:p>
        </w:tc>
        <w:tc>
          <w:tcPr>
            <w:tcW w:w="3570" w:type="dxa"/>
          </w:tcPr>
          <w:p w:rsidR="005A71B5" w:rsidRPr="00FF77DF" w:rsidRDefault="005A71B5" w:rsidP="00FF77DF">
            <w:pPr>
              <w:spacing w:after="0" w:line="240" w:lineRule="auto"/>
              <w:jc w:val="both"/>
              <w:rPr>
                <w:rFonts w:ascii="Times New Roman" w:hAnsi="Times New Roman" w:cs="Times New Roman"/>
                <w:sz w:val="24"/>
                <w:szCs w:val="24"/>
              </w:rPr>
            </w:pPr>
            <w:r w:rsidRPr="00FF77DF">
              <w:rPr>
                <w:rFonts w:ascii="Times New Roman" w:hAnsi="Times New Roman" w:cs="Times New Roman"/>
                <w:sz w:val="24"/>
                <w:szCs w:val="24"/>
              </w:rPr>
              <w:t>Cty CP Bê tông ly tâm Điện lực Khánh Hòa</w:t>
            </w:r>
          </w:p>
        </w:tc>
        <w:tc>
          <w:tcPr>
            <w:tcW w:w="3022" w:type="dxa"/>
          </w:tcPr>
          <w:p w:rsidR="005A71B5" w:rsidRPr="00FF77DF" w:rsidRDefault="005A71B5" w:rsidP="00FF77DF">
            <w:pPr>
              <w:spacing w:after="0" w:line="240" w:lineRule="auto"/>
              <w:rPr>
                <w:rFonts w:ascii="Times New Roman" w:hAnsi="Times New Roman" w:cs="Times New Roman"/>
                <w:sz w:val="24"/>
                <w:szCs w:val="24"/>
              </w:rPr>
            </w:pPr>
            <w:r w:rsidRPr="00FF77DF">
              <w:rPr>
                <w:rFonts w:ascii="Times New Roman" w:hAnsi="Times New Roman" w:cs="Times New Roman"/>
                <w:sz w:val="24"/>
                <w:szCs w:val="24"/>
              </w:rPr>
              <w:t>CCN Đắc Lộc, xã Đắc Lộc 2, TP. Nha Trang</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15.000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jc w:val="center"/>
        </w:trPr>
        <w:tc>
          <w:tcPr>
            <w:tcW w:w="600" w:type="dxa"/>
            <w:gridSpan w:val="2"/>
          </w:tcPr>
          <w:p w:rsidR="005A71B5" w:rsidRPr="00FF77DF" w:rsidRDefault="005A71B5"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2</w:t>
            </w:r>
          </w:p>
        </w:tc>
        <w:tc>
          <w:tcPr>
            <w:tcW w:w="3570" w:type="dxa"/>
            <w:vAlign w:val="center"/>
          </w:tcPr>
          <w:p w:rsidR="005A71B5" w:rsidRPr="00FF77DF" w:rsidRDefault="005A71B5" w:rsidP="00FF77DF">
            <w:pPr>
              <w:spacing w:after="0" w:line="240" w:lineRule="auto"/>
              <w:rPr>
                <w:rFonts w:ascii="Times New Roman" w:hAnsi="Times New Roman" w:cs="Times New Roman"/>
                <w:sz w:val="24"/>
                <w:szCs w:val="24"/>
                <w:lang w:val="en-GB"/>
              </w:rPr>
            </w:pPr>
            <w:r w:rsidRPr="00FF77DF">
              <w:rPr>
                <w:rFonts w:ascii="Times New Roman" w:hAnsi="Times New Roman" w:cs="Times New Roman"/>
                <w:sz w:val="24"/>
                <w:szCs w:val="24"/>
                <w:lang w:val="en-GB"/>
              </w:rPr>
              <w:t>Cty TNHH 71</w:t>
            </w:r>
          </w:p>
        </w:tc>
        <w:tc>
          <w:tcPr>
            <w:tcW w:w="3022" w:type="dxa"/>
            <w:vAlign w:val="center"/>
          </w:tcPr>
          <w:p w:rsidR="005A71B5" w:rsidRPr="00FF77DF" w:rsidRDefault="005A71B5" w:rsidP="00FF77DF">
            <w:pPr>
              <w:spacing w:after="0" w:line="240" w:lineRule="auto"/>
              <w:rPr>
                <w:rFonts w:ascii="Times New Roman" w:hAnsi="Times New Roman" w:cs="Times New Roman"/>
                <w:sz w:val="24"/>
                <w:szCs w:val="24"/>
                <w:lang w:val="en-GB"/>
              </w:rPr>
            </w:pPr>
            <w:r w:rsidRPr="00FF77DF">
              <w:rPr>
                <w:rFonts w:ascii="Times New Roman" w:hAnsi="Times New Roman" w:cs="Times New Roman"/>
                <w:sz w:val="24"/>
                <w:szCs w:val="24"/>
                <w:lang w:val="en-GB"/>
              </w:rPr>
              <w:t>Thôn Thủy Triều, xã Cam Hải Đông, huyện Cam Lâm</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 xml:space="preserve">10.000 </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p>
        </w:tc>
      </w:tr>
      <w:tr w:rsidR="005A71B5" w:rsidRPr="00FF77DF" w:rsidTr="00416B41">
        <w:trPr>
          <w:trHeight w:val="665"/>
          <w:jc w:val="center"/>
        </w:trPr>
        <w:tc>
          <w:tcPr>
            <w:tcW w:w="600" w:type="dxa"/>
            <w:gridSpan w:val="2"/>
          </w:tcPr>
          <w:p w:rsidR="005A71B5" w:rsidRPr="00FF77DF" w:rsidRDefault="005A71B5"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3</w:t>
            </w:r>
          </w:p>
        </w:tc>
        <w:tc>
          <w:tcPr>
            <w:tcW w:w="3570" w:type="dxa"/>
            <w:vAlign w:val="center"/>
          </w:tcPr>
          <w:p w:rsidR="005A71B5" w:rsidRPr="00FF77DF" w:rsidRDefault="005A71B5" w:rsidP="00FF77DF">
            <w:pPr>
              <w:spacing w:after="0" w:line="240" w:lineRule="auto"/>
              <w:rPr>
                <w:rFonts w:ascii="Times New Roman" w:hAnsi="Times New Roman" w:cs="Times New Roman"/>
                <w:sz w:val="24"/>
                <w:szCs w:val="24"/>
                <w:lang w:val="en-GB"/>
              </w:rPr>
            </w:pPr>
            <w:r w:rsidRPr="00FF77DF">
              <w:rPr>
                <w:rFonts w:ascii="Times New Roman" w:hAnsi="Times New Roman" w:cs="Times New Roman"/>
                <w:sz w:val="24"/>
                <w:szCs w:val="24"/>
                <w:lang w:val="en-GB"/>
              </w:rPr>
              <w:t>Đầu tư mới tại CCN Cam Thành Nam</w:t>
            </w:r>
          </w:p>
        </w:tc>
        <w:tc>
          <w:tcPr>
            <w:tcW w:w="3022" w:type="dxa"/>
            <w:vAlign w:val="center"/>
          </w:tcPr>
          <w:p w:rsidR="005A71B5" w:rsidRPr="00FF77DF" w:rsidRDefault="005A71B5" w:rsidP="00FF77DF">
            <w:pPr>
              <w:spacing w:after="0" w:line="240" w:lineRule="auto"/>
              <w:rPr>
                <w:rFonts w:ascii="Times New Roman" w:hAnsi="Times New Roman" w:cs="Times New Roman"/>
                <w:sz w:val="24"/>
                <w:szCs w:val="24"/>
                <w:lang w:val="en-GB"/>
              </w:rPr>
            </w:pPr>
            <w:r w:rsidRPr="00FF77DF">
              <w:rPr>
                <w:rFonts w:ascii="Times New Roman" w:hAnsi="Times New Roman" w:cs="Times New Roman"/>
                <w:sz w:val="24"/>
                <w:szCs w:val="24"/>
                <w:lang w:val="en-GB"/>
              </w:rPr>
              <w:t>TP. Cam Ranh</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50.000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r>
      <w:tr w:rsidR="005A71B5" w:rsidRPr="00FF77DF" w:rsidTr="00416B41">
        <w:trPr>
          <w:jc w:val="center"/>
        </w:trPr>
        <w:tc>
          <w:tcPr>
            <w:tcW w:w="600" w:type="dxa"/>
            <w:gridSpan w:val="2"/>
          </w:tcPr>
          <w:p w:rsidR="005A71B5" w:rsidRPr="00FF77DF" w:rsidRDefault="005A71B5" w:rsidP="00FF77DF">
            <w:pPr>
              <w:spacing w:after="0" w:line="240" w:lineRule="auto"/>
              <w:jc w:val="center"/>
              <w:rPr>
                <w:rFonts w:ascii="Times New Roman" w:hAnsi="Times New Roman" w:cs="Times New Roman"/>
                <w:sz w:val="24"/>
                <w:szCs w:val="24"/>
              </w:rPr>
            </w:pPr>
            <w:r w:rsidRPr="00FF77DF">
              <w:rPr>
                <w:rFonts w:ascii="Times New Roman" w:hAnsi="Times New Roman" w:cs="Times New Roman"/>
                <w:sz w:val="24"/>
                <w:szCs w:val="24"/>
              </w:rPr>
              <w:t>4</w:t>
            </w:r>
          </w:p>
        </w:tc>
        <w:tc>
          <w:tcPr>
            <w:tcW w:w="3570" w:type="dxa"/>
            <w:vAlign w:val="center"/>
          </w:tcPr>
          <w:p w:rsidR="005A71B5" w:rsidRPr="00FF77DF" w:rsidRDefault="005A71B5" w:rsidP="00FF77DF">
            <w:pPr>
              <w:spacing w:after="0" w:line="240" w:lineRule="auto"/>
              <w:rPr>
                <w:rFonts w:ascii="Times New Roman" w:hAnsi="Times New Roman" w:cs="Times New Roman"/>
                <w:sz w:val="24"/>
                <w:szCs w:val="24"/>
                <w:lang w:val="en-GB"/>
              </w:rPr>
            </w:pPr>
            <w:r w:rsidRPr="00FF77DF">
              <w:rPr>
                <w:rFonts w:ascii="Times New Roman" w:hAnsi="Times New Roman" w:cs="Times New Roman"/>
                <w:sz w:val="24"/>
                <w:szCs w:val="24"/>
                <w:lang w:val="en-GB"/>
              </w:rPr>
              <w:t>Đầu tư mới tại KCN Ninh Thủy</w:t>
            </w:r>
          </w:p>
        </w:tc>
        <w:tc>
          <w:tcPr>
            <w:tcW w:w="3022" w:type="dxa"/>
            <w:vAlign w:val="center"/>
          </w:tcPr>
          <w:p w:rsidR="005A71B5" w:rsidRPr="00FF77DF" w:rsidRDefault="005A71B5" w:rsidP="00FF77DF">
            <w:pPr>
              <w:spacing w:after="0" w:line="240" w:lineRule="auto"/>
              <w:rPr>
                <w:rFonts w:ascii="Times New Roman" w:hAnsi="Times New Roman" w:cs="Times New Roman"/>
                <w:sz w:val="24"/>
                <w:szCs w:val="24"/>
                <w:lang w:val="en-GB"/>
              </w:rPr>
            </w:pPr>
            <w:r w:rsidRPr="00FF77DF">
              <w:rPr>
                <w:rFonts w:ascii="Times New Roman" w:hAnsi="Times New Roman" w:cs="Times New Roman"/>
                <w:sz w:val="24"/>
                <w:szCs w:val="24"/>
                <w:lang w:val="en-GB"/>
              </w:rPr>
              <w:t>TX. Ninh Hòa</w:t>
            </w:r>
          </w:p>
        </w:tc>
        <w:tc>
          <w:tcPr>
            <w:tcW w:w="1320" w:type="dxa"/>
          </w:tcPr>
          <w:p w:rsidR="005A71B5" w:rsidRPr="00FF77DF" w:rsidRDefault="005A71B5" w:rsidP="00FF77DF">
            <w:pPr>
              <w:spacing w:after="0" w:line="240" w:lineRule="auto"/>
              <w:jc w:val="right"/>
              <w:rPr>
                <w:rFonts w:ascii="Times New Roman" w:hAnsi="Times New Roman" w:cs="Times New Roman"/>
                <w:sz w:val="24"/>
                <w:szCs w:val="24"/>
              </w:rPr>
            </w:pPr>
            <w:r w:rsidRPr="00FF77DF">
              <w:rPr>
                <w:rFonts w:ascii="Times New Roman" w:hAnsi="Times New Roman" w:cs="Times New Roman"/>
                <w:sz w:val="24"/>
                <w:szCs w:val="24"/>
              </w:rPr>
              <w:t>30.000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r>
      <w:tr w:rsidR="005A71B5" w:rsidRPr="00FF77DF" w:rsidTr="00416B41">
        <w:trPr>
          <w:jc w:val="center"/>
        </w:trPr>
        <w:tc>
          <w:tcPr>
            <w:tcW w:w="4170" w:type="dxa"/>
            <w:gridSpan w:val="3"/>
            <w:shd w:val="clear" w:color="auto" w:fill="C4BC96" w:themeFill="background2" w:themeFillShade="BF"/>
            <w:vAlign w:val="center"/>
          </w:tcPr>
          <w:p w:rsidR="005A71B5" w:rsidRPr="003F645D" w:rsidRDefault="005A71B5" w:rsidP="003F645D">
            <w:pPr>
              <w:pStyle w:val="ListParagraph"/>
              <w:numPr>
                <w:ilvl w:val="0"/>
                <w:numId w:val="25"/>
              </w:numPr>
              <w:spacing w:after="0" w:line="240" w:lineRule="auto"/>
              <w:jc w:val="center"/>
              <w:rPr>
                <w:rFonts w:ascii="Times New Roman" w:eastAsia="Times New Roman" w:hAnsi="Times New Roman"/>
                <w:b/>
                <w:sz w:val="24"/>
                <w:szCs w:val="24"/>
              </w:rPr>
            </w:pPr>
            <w:r w:rsidRPr="003F645D">
              <w:rPr>
                <w:rFonts w:ascii="Times New Roman" w:eastAsia="Times New Roman" w:hAnsi="Times New Roman"/>
                <w:b/>
                <w:sz w:val="24"/>
                <w:szCs w:val="24"/>
              </w:rPr>
              <w:t>Gạch lát bê tông và terrazzo</w:t>
            </w:r>
          </w:p>
        </w:tc>
        <w:tc>
          <w:tcPr>
            <w:tcW w:w="3022" w:type="dxa"/>
            <w:shd w:val="clear" w:color="auto" w:fill="C4BC96" w:themeFill="background2" w:themeFillShade="BF"/>
          </w:tcPr>
          <w:p w:rsidR="005A71B5" w:rsidRPr="00FF77DF" w:rsidRDefault="005A71B5" w:rsidP="00FF77DF">
            <w:pPr>
              <w:spacing w:after="0" w:line="240" w:lineRule="auto"/>
              <w:jc w:val="both"/>
              <w:rPr>
                <w:rFonts w:ascii="Times New Roman" w:eastAsia="Times New Roman" w:hAnsi="Times New Roman" w:cs="Times New Roman"/>
                <w:b/>
                <w:spacing w:val="-2"/>
                <w:sz w:val="24"/>
                <w:szCs w:val="24"/>
              </w:rPr>
            </w:pPr>
            <w:r w:rsidRPr="00FF77DF">
              <w:rPr>
                <w:rFonts w:ascii="Times New Roman" w:eastAsia="Times New Roman" w:hAnsi="Times New Roman" w:cs="Times New Roman"/>
                <w:sz w:val="24"/>
                <w:szCs w:val="24"/>
              </w:rPr>
              <w:t>Nghìn m</w:t>
            </w:r>
            <w:r w:rsidRPr="00FF77DF">
              <w:rPr>
                <w:rFonts w:ascii="Times New Roman" w:eastAsia="Times New Roman" w:hAnsi="Times New Roman" w:cs="Times New Roman"/>
                <w:sz w:val="24"/>
                <w:szCs w:val="24"/>
                <w:vertAlign w:val="superscript"/>
              </w:rPr>
              <w:t>2</w:t>
            </w:r>
            <w:r w:rsidRPr="00FF77DF">
              <w:rPr>
                <w:rFonts w:ascii="Times New Roman" w:eastAsia="Times New Roman" w:hAnsi="Times New Roman" w:cs="Times New Roman"/>
                <w:sz w:val="24"/>
                <w:szCs w:val="24"/>
              </w:rPr>
              <w:t>/năm</w:t>
            </w:r>
          </w:p>
        </w:tc>
        <w:tc>
          <w:tcPr>
            <w:tcW w:w="1320" w:type="dxa"/>
            <w:shd w:val="clear" w:color="auto" w:fill="C4BC96" w:themeFill="background2" w:themeFillShade="BF"/>
            <w:vAlign w:val="center"/>
          </w:tcPr>
          <w:p w:rsidR="005A71B5" w:rsidRPr="00FF77DF" w:rsidRDefault="005A71B5" w:rsidP="00FF77DF">
            <w:pPr>
              <w:spacing w:after="0" w:line="240" w:lineRule="auto"/>
              <w:jc w:val="right"/>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300</w:t>
            </w:r>
          </w:p>
        </w:tc>
        <w:tc>
          <w:tcPr>
            <w:tcW w:w="1448" w:type="dxa"/>
            <w:shd w:val="clear" w:color="auto" w:fill="C4BC96" w:themeFill="background2" w:themeFillShade="BF"/>
            <w:vAlign w:val="center"/>
          </w:tcPr>
          <w:p w:rsidR="005A71B5" w:rsidRPr="00FF77DF" w:rsidRDefault="005A71B5"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15</w:t>
            </w: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c>
          <w:tcPr>
            <w:tcW w:w="3570" w:type="dxa"/>
          </w:tcPr>
          <w:p w:rsidR="005A71B5" w:rsidRPr="00FF77DF" w:rsidRDefault="005A71B5" w:rsidP="00FF77DF">
            <w:pPr>
              <w:spacing w:before="40" w:after="4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Đầu tư mới tại </w:t>
            </w:r>
            <w:r w:rsidRPr="00FF77DF">
              <w:rPr>
                <w:rFonts w:ascii="Times New Roman" w:eastAsia="Times New Roman" w:hAnsi="Times New Roman"/>
                <w:sz w:val="24"/>
                <w:szCs w:val="24"/>
              </w:rPr>
              <w:t>KCN Vạn Ninh</w:t>
            </w:r>
          </w:p>
        </w:tc>
        <w:tc>
          <w:tcPr>
            <w:tcW w:w="3022" w:type="dxa"/>
          </w:tcPr>
          <w:p w:rsidR="005A71B5" w:rsidRPr="00FF77DF" w:rsidRDefault="005A71B5" w:rsidP="00FF77DF">
            <w:pPr>
              <w:spacing w:before="40" w:after="4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H. Vạn Ninh </w:t>
            </w:r>
          </w:p>
        </w:tc>
        <w:tc>
          <w:tcPr>
            <w:tcW w:w="1320" w:type="dxa"/>
          </w:tcPr>
          <w:p w:rsidR="005A71B5" w:rsidRPr="00FF77DF" w:rsidRDefault="005A71B5" w:rsidP="00FF77DF">
            <w:pPr>
              <w:spacing w:before="40" w:after="40" w:line="240" w:lineRule="auto"/>
              <w:jc w:val="right"/>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r>
      <w:tr w:rsidR="005A71B5" w:rsidRPr="00FF77DF" w:rsidTr="00416B41">
        <w:trPr>
          <w:trHeight w:val="539"/>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c>
          <w:tcPr>
            <w:tcW w:w="3570" w:type="dxa"/>
          </w:tcPr>
          <w:p w:rsidR="005A71B5" w:rsidRPr="00FF77DF" w:rsidRDefault="005A71B5" w:rsidP="00FF77DF">
            <w:pPr>
              <w:spacing w:before="40" w:after="40" w:line="240" w:lineRule="auto"/>
              <w:rPr>
                <w:rFonts w:ascii="Times New Roman" w:eastAsia="Times New Roman" w:hAnsi="Times New Roman" w:cs="Times New Roman"/>
                <w:bCs/>
                <w:sz w:val="24"/>
                <w:szCs w:val="24"/>
                <w:lang w:val="pt-BR"/>
              </w:rPr>
            </w:pPr>
            <w:r w:rsidRPr="00FF77DF">
              <w:rPr>
                <w:rFonts w:ascii="Times New Roman" w:eastAsia="Times New Roman" w:hAnsi="Times New Roman" w:cs="Times New Roman"/>
                <w:bCs/>
                <w:sz w:val="24"/>
                <w:szCs w:val="24"/>
                <w:lang w:val="pt-BR"/>
              </w:rPr>
              <w:t>Đầu tư mới tại</w:t>
            </w:r>
            <w:r w:rsidRPr="00FF77DF">
              <w:rPr>
                <w:rFonts w:ascii="Times New Roman" w:eastAsia="Times New Roman" w:hAnsi="Times New Roman"/>
                <w:sz w:val="24"/>
                <w:szCs w:val="24"/>
              </w:rPr>
              <w:t xml:space="preserve"> CCN Cam Phước Đông</w:t>
            </w:r>
          </w:p>
        </w:tc>
        <w:tc>
          <w:tcPr>
            <w:tcW w:w="3022" w:type="dxa"/>
          </w:tcPr>
          <w:p w:rsidR="005A71B5" w:rsidRPr="00FF77DF" w:rsidRDefault="005A71B5" w:rsidP="00FF77DF">
            <w:pPr>
              <w:spacing w:before="40" w:after="40" w:line="240" w:lineRule="auto"/>
              <w:rPr>
                <w:rFonts w:ascii="Times New Roman" w:eastAsia="Times New Roman" w:hAnsi="Times New Roman" w:cs="Times New Roman"/>
                <w:bCs/>
                <w:sz w:val="24"/>
                <w:szCs w:val="24"/>
                <w:lang w:val="pt-BR"/>
              </w:rPr>
            </w:pPr>
            <w:r w:rsidRPr="00FF77DF">
              <w:rPr>
                <w:rFonts w:ascii="Times New Roman" w:eastAsia="Times New Roman" w:hAnsi="Times New Roman" w:cs="Times New Roman"/>
                <w:bCs/>
                <w:sz w:val="24"/>
                <w:szCs w:val="24"/>
                <w:lang w:val="pt-BR"/>
              </w:rPr>
              <w:t xml:space="preserve">TP. Cam Ranh </w:t>
            </w:r>
          </w:p>
        </w:tc>
        <w:tc>
          <w:tcPr>
            <w:tcW w:w="1320" w:type="dxa"/>
          </w:tcPr>
          <w:p w:rsidR="005A71B5" w:rsidRPr="00FF77DF" w:rsidRDefault="005A71B5" w:rsidP="00FF77DF">
            <w:pPr>
              <w:spacing w:before="40" w:after="40" w:line="240" w:lineRule="auto"/>
              <w:jc w:val="right"/>
              <w:rPr>
                <w:rFonts w:ascii="Times New Roman" w:eastAsia="Times New Roman" w:hAnsi="Times New Roman" w:cs="Times New Roman"/>
                <w:bCs/>
                <w:sz w:val="24"/>
                <w:szCs w:val="24"/>
                <w:lang w:val="pt-BR"/>
              </w:rPr>
            </w:pPr>
            <w:r w:rsidRPr="00FF77DF">
              <w:rPr>
                <w:rFonts w:ascii="Times New Roman" w:eastAsia="Times New Roman" w:hAnsi="Times New Roman" w:cs="Times New Roman"/>
                <w:bCs/>
                <w:sz w:val="24"/>
                <w:szCs w:val="24"/>
                <w:lang w:val="pt-BR"/>
              </w:rPr>
              <w:t>100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r>
      <w:tr w:rsidR="005A71B5" w:rsidRPr="00FF77DF" w:rsidTr="00416B41">
        <w:trPr>
          <w:trHeight w:val="539"/>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w:t>
            </w:r>
          </w:p>
        </w:tc>
        <w:tc>
          <w:tcPr>
            <w:tcW w:w="3570" w:type="dxa"/>
          </w:tcPr>
          <w:p w:rsidR="005A71B5" w:rsidRPr="00FF77DF" w:rsidRDefault="005A71B5" w:rsidP="00FF77DF">
            <w:pPr>
              <w:spacing w:before="40" w:after="40" w:line="240" w:lineRule="auto"/>
              <w:rPr>
                <w:rFonts w:ascii="Times New Roman" w:eastAsia="Times New Roman" w:hAnsi="Times New Roman" w:cs="Times New Roman"/>
                <w:bCs/>
                <w:sz w:val="24"/>
                <w:szCs w:val="24"/>
                <w:lang w:val="pt-BR"/>
              </w:rPr>
            </w:pPr>
            <w:r w:rsidRPr="00FF77DF">
              <w:rPr>
                <w:rFonts w:ascii="Times New Roman" w:eastAsia="Times New Roman" w:hAnsi="Times New Roman"/>
                <w:sz w:val="24"/>
                <w:szCs w:val="24"/>
              </w:rPr>
              <w:t>Đầu tư mới tại CCN Diên Thọ</w:t>
            </w:r>
          </w:p>
        </w:tc>
        <w:tc>
          <w:tcPr>
            <w:tcW w:w="3022" w:type="dxa"/>
          </w:tcPr>
          <w:p w:rsidR="005A71B5" w:rsidRPr="00FF77DF" w:rsidRDefault="005A71B5" w:rsidP="00FF77DF">
            <w:pPr>
              <w:spacing w:before="40" w:after="40" w:line="240" w:lineRule="auto"/>
              <w:rPr>
                <w:rFonts w:ascii="Times New Roman" w:eastAsia="Times New Roman" w:hAnsi="Times New Roman" w:cs="Times New Roman"/>
                <w:bCs/>
                <w:sz w:val="24"/>
                <w:szCs w:val="24"/>
                <w:lang w:val="pt-BR"/>
              </w:rPr>
            </w:pPr>
            <w:r w:rsidRPr="00FF77DF">
              <w:rPr>
                <w:rFonts w:ascii="Times New Roman" w:eastAsia="Times New Roman" w:hAnsi="Times New Roman" w:cs="Times New Roman"/>
                <w:bCs/>
                <w:sz w:val="24"/>
                <w:szCs w:val="24"/>
                <w:lang w:val="pt-BR"/>
              </w:rPr>
              <w:t>H. Diên Khánh</w:t>
            </w:r>
          </w:p>
        </w:tc>
        <w:tc>
          <w:tcPr>
            <w:tcW w:w="1320" w:type="dxa"/>
          </w:tcPr>
          <w:p w:rsidR="005A71B5" w:rsidRPr="00FF77DF" w:rsidRDefault="005A71B5" w:rsidP="00FF77DF">
            <w:pPr>
              <w:spacing w:before="40" w:after="40" w:line="240" w:lineRule="auto"/>
              <w:jc w:val="right"/>
              <w:rPr>
                <w:rFonts w:ascii="Times New Roman" w:eastAsia="Times New Roman" w:hAnsi="Times New Roman" w:cs="Times New Roman"/>
                <w:bCs/>
                <w:sz w:val="24"/>
                <w:szCs w:val="24"/>
                <w:lang w:val="pt-BR"/>
              </w:rPr>
            </w:pPr>
            <w:r w:rsidRPr="00FF77DF">
              <w:rPr>
                <w:rFonts w:ascii="Times New Roman" w:eastAsia="Times New Roman" w:hAnsi="Times New Roman" w:cs="Times New Roman"/>
                <w:bCs/>
                <w:sz w:val="24"/>
                <w:szCs w:val="24"/>
                <w:lang w:val="pt-BR"/>
              </w:rPr>
              <w:t>100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r>
      <w:tr w:rsidR="005A71B5" w:rsidRPr="00FF77DF" w:rsidTr="00416B41">
        <w:trPr>
          <w:trHeight w:val="435"/>
          <w:jc w:val="center"/>
        </w:trPr>
        <w:tc>
          <w:tcPr>
            <w:tcW w:w="4170" w:type="dxa"/>
            <w:gridSpan w:val="3"/>
            <w:shd w:val="clear" w:color="auto" w:fill="C4BC96" w:themeFill="background2" w:themeFillShade="BF"/>
            <w:vAlign w:val="center"/>
          </w:tcPr>
          <w:p w:rsidR="005A71B5" w:rsidRPr="003F645D" w:rsidRDefault="005A71B5" w:rsidP="003F645D">
            <w:pPr>
              <w:pStyle w:val="ListParagraph"/>
              <w:numPr>
                <w:ilvl w:val="0"/>
                <w:numId w:val="25"/>
              </w:numPr>
              <w:spacing w:after="0" w:line="240" w:lineRule="auto"/>
              <w:jc w:val="center"/>
              <w:rPr>
                <w:rFonts w:ascii="Times New Roman" w:eastAsia="Times New Roman" w:hAnsi="Times New Roman"/>
                <w:b/>
                <w:sz w:val="24"/>
                <w:szCs w:val="24"/>
              </w:rPr>
            </w:pPr>
            <w:r w:rsidRPr="003F645D">
              <w:rPr>
                <w:rFonts w:ascii="Times New Roman" w:eastAsia="Times New Roman" w:hAnsi="Times New Roman"/>
                <w:b/>
                <w:sz w:val="24"/>
                <w:szCs w:val="24"/>
              </w:rPr>
              <w:t>Khai thác CB nguyên liệu</w:t>
            </w:r>
          </w:p>
        </w:tc>
        <w:tc>
          <w:tcPr>
            <w:tcW w:w="3022" w:type="dxa"/>
            <w:shd w:val="clear" w:color="auto" w:fill="C4BC96" w:themeFill="background2" w:themeFillShade="BF"/>
          </w:tcPr>
          <w:p w:rsidR="005A71B5" w:rsidRPr="00FF77DF" w:rsidRDefault="005A71B5" w:rsidP="00FF77DF">
            <w:pPr>
              <w:spacing w:after="0" w:line="240" w:lineRule="auto"/>
              <w:jc w:val="both"/>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rPr>
              <w:t>Nghìn tấn/năm</w:t>
            </w:r>
          </w:p>
        </w:tc>
        <w:tc>
          <w:tcPr>
            <w:tcW w:w="1320" w:type="dxa"/>
            <w:shd w:val="clear" w:color="auto" w:fill="C4BC96" w:themeFill="background2" w:themeFillShade="BF"/>
            <w:vAlign w:val="center"/>
          </w:tcPr>
          <w:p w:rsidR="005A71B5" w:rsidRPr="00FF77DF" w:rsidRDefault="005A71B5" w:rsidP="00FF77DF">
            <w:pPr>
              <w:spacing w:after="0" w:line="240" w:lineRule="auto"/>
              <w:jc w:val="right"/>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50</w:t>
            </w:r>
          </w:p>
        </w:tc>
        <w:tc>
          <w:tcPr>
            <w:tcW w:w="1448" w:type="dxa"/>
            <w:shd w:val="clear" w:color="auto" w:fill="C4BC96" w:themeFill="background2" w:themeFillShade="BF"/>
            <w:vAlign w:val="center"/>
          </w:tcPr>
          <w:p w:rsidR="005A71B5" w:rsidRPr="00FF77DF" w:rsidRDefault="005A71B5"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50</w:t>
            </w: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c>
          <w:tcPr>
            <w:tcW w:w="3570"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Nhà máy chế biến Sodium silicate</w:t>
            </w:r>
          </w:p>
        </w:tc>
        <w:tc>
          <w:tcPr>
            <w:tcW w:w="3022"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 KCN Bắc Cam Ranh</w:t>
            </w:r>
          </w:p>
        </w:tc>
        <w:tc>
          <w:tcPr>
            <w:tcW w:w="1320" w:type="dxa"/>
            <w:vAlign w:val="center"/>
          </w:tcPr>
          <w:p w:rsidR="005A71B5" w:rsidRPr="00FF77DF" w:rsidRDefault="005A71B5" w:rsidP="00FF77DF">
            <w:pPr>
              <w:spacing w:after="0" w:line="240" w:lineRule="auto"/>
              <w:jc w:val="right"/>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50</w:t>
            </w:r>
          </w:p>
        </w:tc>
        <w:tc>
          <w:tcPr>
            <w:tcW w:w="1448" w:type="dxa"/>
            <w:vAlign w:val="center"/>
          </w:tcPr>
          <w:p w:rsidR="005A71B5" w:rsidRPr="00FF77DF" w:rsidRDefault="008436E9" w:rsidP="00FF77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5A71B5" w:rsidRPr="00FF77DF" w:rsidTr="00416B41">
        <w:trPr>
          <w:jc w:val="center"/>
        </w:trPr>
        <w:tc>
          <w:tcPr>
            <w:tcW w:w="4170" w:type="dxa"/>
            <w:gridSpan w:val="3"/>
            <w:shd w:val="clear" w:color="auto" w:fill="C4BC96" w:themeFill="background2" w:themeFillShade="BF"/>
            <w:vAlign w:val="center"/>
          </w:tcPr>
          <w:p w:rsidR="005A71B5" w:rsidRPr="003F645D" w:rsidRDefault="005A71B5" w:rsidP="003F645D">
            <w:pPr>
              <w:pStyle w:val="ListParagraph"/>
              <w:numPr>
                <w:ilvl w:val="0"/>
                <w:numId w:val="25"/>
              </w:numPr>
              <w:spacing w:after="0" w:line="240" w:lineRule="auto"/>
              <w:jc w:val="center"/>
              <w:rPr>
                <w:rFonts w:ascii="Times New Roman" w:eastAsia="Times New Roman" w:hAnsi="Times New Roman"/>
                <w:b/>
                <w:sz w:val="24"/>
                <w:szCs w:val="24"/>
                <w:lang w:val="en-GB"/>
              </w:rPr>
            </w:pPr>
            <w:r w:rsidRPr="003F645D">
              <w:rPr>
                <w:rFonts w:ascii="Times New Roman" w:eastAsia="Times New Roman" w:hAnsi="Times New Roman"/>
                <w:b/>
                <w:sz w:val="24"/>
                <w:szCs w:val="24"/>
                <w:lang w:val="en-GB"/>
              </w:rPr>
              <w:t>Đất san lấp</w:t>
            </w:r>
          </w:p>
        </w:tc>
        <w:tc>
          <w:tcPr>
            <w:tcW w:w="3022" w:type="dxa"/>
            <w:shd w:val="clear" w:color="auto" w:fill="C4BC96" w:themeFill="background2" w:themeFillShade="BF"/>
          </w:tcPr>
          <w:p w:rsidR="005A71B5" w:rsidRPr="00FF77DF" w:rsidRDefault="005A71B5" w:rsidP="00FF77DF">
            <w:pPr>
              <w:spacing w:after="0" w:line="240" w:lineRule="auto"/>
              <w:jc w:val="center"/>
              <w:rPr>
                <w:rFonts w:ascii="Times New Roman" w:eastAsia="Times New Roman" w:hAnsi="Times New Roman" w:cs="Times New Roman"/>
                <w:sz w:val="24"/>
                <w:szCs w:val="24"/>
                <w:lang w:val="en-GB"/>
              </w:rPr>
            </w:pPr>
            <w:r w:rsidRPr="00FF77DF">
              <w:rPr>
                <w:rFonts w:ascii="Times New Roman" w:eastAsia="Times New Roman" w:hAnsi="Times New Roman" w:cs="Times New Roman"/>
                <w:sz w:val="24"/>
                <w:szCs w:val="24"/>
                <w:lang w:val="en-GB"/>
              </w:rPr>
              <w:t>Ngàn m</w:t>
            </w:r>
            <w:r w:rsidRPr="00FF77DF">
              <w:rPr>
                <w:rFonts w:ascii="Times New Roman" w:eastAsia="Times New Roman" w:hAnsi="Times New Roman" w:cs="Times New Roman"/>
                <w:sz w:val="24"/>
                <w:szCs w:val="24"/>
                <w:vertAlign w:val="superscript"/>
                <w:lang w:val="en-GB"/>
              </w:rPr>
              <w:t>3</w:t>
            </w:r>
            <w:r w:rsidRPr="00FF77DF">
              <w:rPr>
                <w:rFonts w:ascii="Times New Roman" w:eastAsia="Times New Roman" w:hAnsi="Times New Roman" w:cs="Times New Roman"/>
                <w:sz w:val="24"/>
                <w:szCs w:val="24"/>
                <w:lang w:val="en-GB"/>
              </w:rPr>
              <w:t>/n</w:t>
            </w:r>
            <w:r w:rsidRPr="00FF77DF">
              <w:rPr>
                <w:rFonts w:ascii="Times New Roman" w:eastAsia="Times New Roman" w:hAnsi="Times New Roman" w:cs="Times New Roman" w:hint="eastAsia"/>
                <w:sz w:val="24"/>
                <w:szCs w:val="24"/>
                <w:lang w:val="en-GB"/>
              </w:rPr>
              <w:t>ă</w:t>
            </w:r>
            <w:r w:rsidRPr="00FF77DF">
              <w:rPr>
                <w:rFonts w:ascii="Times New Roman" w:eastAsia="Times New Roman" w:hAnsi="Times New Roman" w:cs="Times New Roman"/>
                <w:sz w:val="24"/>
                <w:szCs w:val="24"/>
                <w:lang w:val="en-GB"/>
              </w:rPr>
              <w:t>m</w:t>
            </w:r>
          </w:p>
        </w:tc>
        <w:tc>
          <w:tcPr>
            <w:tcW w:w="1320" w:type="dxa"/>
            <w:shd w:val="clear" w:color="auto" w:fill="C4BC96" w:themeFill="background2" w:themeFillShade="BF"/>
            <w:vAlign w:val="center"/>
          </w:tcPr>
          <w:p w:rsidR="005A71B5" w:rsidRPr="00FF77DF" w:rsidRDefault="00116A70" w:rsidP="00FF77DF">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5A71B5" w:rsidRPr="00FF77DF">
              <w:rPr>
                <w:rFonts w:ascii="Times New Roman" w:eastAsia="Times New Roman" w:hAnsi="Times New Roman" w:cs="Times New Roman"/>
                <w:b/>
                <w:sz w:val="24"/>
                <w:szCs w:val="24"/>
              </w:rPr>
              <w:t>.400</w:t>
            </w:r>
          </w:p>
        </w:tc>
        <w:tc>
          <w:tcPr>
            <w:tcW w:w="1448" w:type="dxa"/>
            <w:shd w:val="clear" w:color="auto" w:fill="C4BC96" w:themeFill="background2" w:themeFillShade="BF"/>
            <w:vAlign w:val="center"/>
          </w:tcPr>
          <w:p w:rsidR="005A71B5" w:rsidRPr="00FF77DF" w:rsidRDefault="00116A70" w:rsidP="00FF77D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41</w:t>
            </w:r>
          </w:p>
        </w:tc>
      </w:tr>
      <w:tr w:rsidR="005A71B5" w:rsidRPr="00FF77DF" w:rsidTr="00416B41">
        <w:trPr>
          <w:trHeight w:val="439"/>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c>
          <w:tcPr>
            <w:tcW w:w="3570"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Khai thác tại xã Vạn Hưng, Vạn Lương</w:t>
            </w:r>
          </w:p>
        </w:tc>
        <w:tc>
          <w:tcPr>
            <w:tcW w:w="3022" w:type="dxa"/>
            <w:vAlign w:val="center"/>
          </w:tcPr>
          <w:p w:rsidR="005A71B5" w:rsidRPr="00FF77DF" w:rsidRDefault="005A71B5" w:rsidP="00FF77DF">
            <w:pPr>
              <w:spacing w:after="0" w:line="240" w:lineRule="auto"/>
              <w:rPr>
                <w:rFonts w:ascii="Times New Roman" w:eastAsia="Times New Roman" w:hAnsi="Times New Roman" w:cs="Times New Roman"/>
                <w:bCs/>
                <w:sz w:val="24"/>
                <w:szCs w:val="24"/>
              </w:rPr>
            </w:pPr>
            <w:r w:rsidRPr="00FF77DF">
              <w:rPr>
                <w:rFonts w:ascii="Times New Roman" w:eastAsia="Times New Roman" w:hAnsi="Times New Roman" w:cs="Times New Roman"/>
                <w:bCs/>
                <w:sz w:val="24"/>
                <w:szCs w:val="24"/>
              </w:rPr>
              <w:t>H. Vạn Ninh</w:t>
            </w:r>
          </w:p>
        </w:tc>
        <w:tc>
          <w:tcPr>
            <w:tcW w:w="1320" w:type="dxa"/>
            <w:vAlign w:val="center"/>
          </w:tcPr>
          <w:p w:rsidR="005A71B5" w:rsidRPr="00FF77DF" w:rsidRDefault="005A71B5" w:rsidP="00FF77DF">
            <w:pPr>
              <w:spacing w:after="0" w:line="240" w:lineRule="auto"/>
              <w:ind w:right="4"/>
              <w:jc w:val="right"/>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c>
          <w:tcPr>
            <w:tcW w:w="3570"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Khai thác tại Ninh Tân, Ninh An, Ninh Thượng, Ninh Hải, Ninh Phước</w:t>
            </w:r>
          </w:p>
        </w:tc>
        <w:tc>
          <w:tcPr>
            <w:tcW w:w="3022"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TX. Ninh Hòa</w:t>
            </w:r>
          </w:p>
        </w:tc>
        <w:tc>
          <w:tcPr>
            <w:tcW w:w="1320" w:type="dxa"/>
            <w:vAlign w:val="center"/>
          </w:tcPr>
          <w:p w:rsidR="005A71B5" w:rsidRPr="00FF77DF" w:rsidRDefault="00116A70" w:rsidP="00FF77DF">
            <w:pPr>
              <w:spacing w:after="0" w:line="240" w:lineRule="auto"/>
              <w:ind w:right="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5A71B5" w:rsidRPr="00FF77DF">
              <w:rPr>
                <w:rFonts w:ascii="Times New Roman" w:eastAsia="Times New Roman" w:hAnsi="Times New Roman" w:cs="Times New Roman"/>
                <w:sz w:val="24"/>
                <w:szCs w:val="24"/>
              </w:rPr>
              <w:t>00</w:t>
            </w:r>
          </w:p>
        </w:tc>
        <w:tc>
          <w:tcPr>
            <w:tcW w:w="1448" w:type="dxa"/>
            <w:vAlign w:val="center"/>
          </w:tcPr>
          <w:p w:rsidR="005A71B5" w:rsidRPr="00FF77DF" w:rsidRDefault="00116A70" w:rsidP="00FF77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lastRenderedPageBreak/>
              <w:t>3</w:t>
            </w:r>
          </w:p>
        </w:tc>
        <w:tc>
          <w:tcPr>
            <w:tcW w:w="3570"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Khai thác tại Diên Thọ, Diên Lâm, Diên Điền, Diên Phú</w:t>
            </w:r>
          </w:p>
        </w:tc>
        <w:tc>
          <w:tcPr>
            <w:tcW w:w="3022"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H. Diên Khánh</w:t>
            </w:r>
          </w:p>
        </w:tc>
        <w:tc>
          <w:tcPr>
            <w:tcW w:w="1320" w:type="dxa"/>
            <w:vAlign w:val="center"/>
          </w:tcPr>
          <w:p w:rsidR="005A71B5" w:rsidRPr="00FF77DF" w:rsidRDefault="00116A70" w:rsidP="00FF77DF">
            <w:pPr>
              <w:spacing w:after="0" w:line="240" w:lineRule="auto"/>
              <w:ind w:right="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5A71B5" w:rsidRPr="00FF77DF">
              <w:rPr>
                <w:rFonts w:ascii="Times New Roman" w:eastAsia="Times New Roman" w:hAnsi="Times New Roman" w:cs="Times New Roman"/>
                <w:sz w:val="24"/>
                <w:szCs w:val="24"/>
              </w:rPr>
              <w:t>00</w:t>
            </w:r>
          </w:p>
        </w:tc>
        <w:tc>
          <w:tcPr>
            <w:tcW w:w="1448" w:type="dxa"/>
            <w:vAlign w:val="center"/>
          </w:tcPr>
          <w:p w:rsidR="005A71B5" w:rsidRPr="00FF77DF" w:rsidRDefault="00116A70" w:rsidP="00FF77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4</w:t>
            </w:r>
          </w:p>
        </w:tc>
        <w:tc>
          <w:tcPr>
            <w:tcW w:w="3570"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Khai thác tại Cam Phước Tây, Suối Cát, Suối Tân, Cam Hòa, Can Hiệp Bắc, Cam Hiệp Nam</w:t>
            </w:r>
          </w:p>
        </w:tc>
        <w:tc>
          <w:tcPr>
            <w:tcW w:w="3022"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H. Cam Lâm</w:t>
            </w:r>
          </w:p>
        </w:tc>
        <w:tc>
          <w:tcPr>
            <w:tcW w:w="1320" w:type="dxa"/>
            <w:vAlign w:val="center"/>
          </w:tcPr>
          <w:p w:rsidR="005A71B5" w:rsidRPr="00FF77DF" w:rsidRDefault="00116A70" w:rsidP="00116A70">
            <w:pPr>
              <w:spacing w:after="0" w:line="240" w:lineRule="auto"/>
              <w:ind w:right="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5A71B5" w:rsidRPr="00FF77DF">
              <w:rPr>
                <w:rFonts w:ascii="Times New Roman" w:eastAsia="Times New Roman" w:hAnsi="Times New Roman" w:cs="Times New Roman"/>
                <w:sz w:val="24"/>
                <w:szCs w:val="24"/>
              </w:rPr>
              <w:t>00</w:t>
            </w:r>
          </w:p>
        </w:tc>
        <w:tc>
          <w:tcPr>
            <w:tcW w:w="1448" w:type="dxa"/>
            <w:vAlign w:val="center"/>
          </w:tcPr>
          <w:p w:rsidR="005A71B5" w:rsidRPr="00FF77DF" w:rsidRDefault="00116A70" w:rsidP="00FF77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c>
          <w:tcPr>
            <w:tcW w:w="3570"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Khai thác tại Cam Thịnh Đông, Ba Ngòi, Cam Thịnh Tây</w:t>
            </w:r>
          </w:p>
        </w:tc>
        <w:tc>
          <w:tcPr>
            <w:tcW w:w="3022"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TP. Cam Ranh</w:t>
            </w:r>
          </w:p>
        </w:tc>
        <w:tc>
          <w:tcPr>
            <w:tcW w:w="1320" w:type="dxa"/>
            <w:vAlign w:val="center"/>
          </w:tcPr>
          <w:p w:rsidR="005A71B5" w:rsidRPr="00FF77DF" w:rsidRDefault="00116A70" w:rsidP="00FF77DF">
            <w:pPr>
              <w:spacing w:after="0" w:line="240" w:lineRule="auto"/>
              <w:ind w:right="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5A71B5" w:rsidRPr="00FF77DF">
              <w:rPr>
                <w:rFonts w:ascii="Times New Roman" w:eastAsia="Times New Roman" w:hAnsi="Times New Roman" w:cs="Times New Roman"/>
                <w:sz w:val="24"/>
                <w:szCs w:val="24"/>
              </w:rPr>
              <w:t>00</w:t>
            </w:r>
          </w:p>
        </w:tc>
        <w:tc>
          <w:tcPr>
            <w:tcW w:w="1448" w:type="dxa"/>
            <w:vAlign w:val="center"/>
          </w:tcPr>
          <w:p w:rsidR="005A71B5" w:rsidRPr="00FF77DF" w:rsidRDefault="00116A70" w:rsidP="00FF77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6</w:t>
            </w:r>
          </w:p>
        </w:tc>
        <w:tc>
          <w:tcPr>
            <w:tcW w:w="3570"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Khai thác tại Khánh Bình, Khánh Vĩnh</w:t>
            </w:r>
          </w:p>
        </w:tc>
        <w:tc>
          <w:tcPr>
            <w:tcW w:w="3022"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H. Khánh Vĩnh</w:t>
            </w:r>
          </w:p>
        </w:tc>
        <w:tc>
          <w:tcPr>
            <w:tcW w:w="1320" w:type="dxa"/>
            <w:vAlign w:val="center"/>
          </w:tcPr>
          <w:p w:rsidR="005A71B5" w:rsidRPr="00FF77DF" w:rsidRDefault="005A71B5" w:rsidP="00FF77DF">
            <w:pPr>
              <w:spacing w:after="0" w:line="240" w:lineRule="auto"/>
              <w:ind w:right="4"/>
              <w:jc w:val="right"/>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400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4</w:t>
            </w:r>
          </w:p>
        </w:tc>
      </w:tr>
      <w:tr w:rsidR="005A71B5" w:rsidRPr="00FF77DF" w:rsidTr="00416B41">
        <w:trPr>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7</w:t>
            </w:r>
          </w:p>
        </w:tc>
        <w:tc>
          <w:tcPr>
            <w:tcW w:w="3570"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Khai thác tại Sơn Trung, Ba Cụm Bắc</w:t>
            </w:r>
          </w:p>
        </w:tc>
        <w:tc>
          <w:tcPr>
            <w:tcW w:w="3022" w:type="dxa"/>
            <w:vAlign w:val="center"/>
          </w:tcPr>
          <w:p w:rsidR="005A71B5" w:rsidRPr="00FF77DF" w:rsidRDefault="005A71B5"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H. Khánh Sơn</w:t>
            </w:r>
          </w:p>
        </w:tc>
        <w:tc>
          <w:tcPr>
            <w:tcW w:w="1320" w:type="dxa"/>
            <w:vAlign w:val="center"/>
          </w:tcPr>
          <w:p w:rsidR="005A71B5" w:rsidRPr="00FF77DF" w:rsidRDefault="005A71B5" w:rsidP="00FF77DF">
            <w:pPr>
              <w:spacing w:after="0" w:line="240" w:lineRule="auto"/>
              <w:ind w:right="4"/>
              <w:jc w:val="right"/>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w:t>
            </w:r>
          </w:p>
        </w:tc>
        <w:tc>
          <w:tcPr>
            <w:tcW w:w="1448" w:type="dxa"/>
            <w:vAlign w:val="center"/>
          </w:tcPr>
          <w:p w:rsidR="005A71B5" w:rsidRPr="00FF77DF" w:rsidRDefault="005A71B5"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w:t>
            </w:r>
          </w:p>
        </w:tc>
      </w:tr>
      <w:tr w:rsidR="005A71B5" w:rsidRPr="00FF77DF" w:rsidTr="00416B41">
        <w:trPr>
          <w:trHeight w:val="433"/>
          <w:jc w:val="center"/>
        </w:trPr>
        <w:tc>
          <w:tcPr>
            <w:tcW w:w="600" w:type="dxa"/>
            <w:gridSpan w:val="2"/>
            <w:vAlign w:val="center"/>
          </w:tcPr>
          <w:p w:rsidR="005A71B5" w:rsidRPr="00FF77DF" w:rsidRDefault="005A71B5" w:rsidP="00FF77DF">
            <w:pPr>
              <w:spacing w:after="0" w:line="240" w:lineRule="auto"/>
              <w:jc w:val="center"/>
              <w:rPr>
                <w:rFonts w:ascii="Times New Roman" w:eastAsia="Times New Roman" w:hAnsi="Times New Roman" w:cs="Times New Roman"/>
                <w:b/>
                <w:sz w:val="24"/>
                <w:szCs w:val="24"/>
              </w:rPr>
            </w:pPr>
          </w:p>
        </w:tc>
        <w:tc>
          <w:tcPr>
            <w:tcW w:w="7912" w:type="dxa"/>
            <w:gridSpan w:val="3"/>
            <w:vAlign w:val="center"/>
          </w:tcPr>
          <w:p w:rsidR="005A71B5" w:rsidRPr="00FF77DF" w:rsidRDefault="005A71B5" w:rsidP="00FF77DF">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lang w:val="en-GB"/>
              </w:rPr>
              <w:t>Tổng Vốn đầu tư giai đoạn 2016</w:t>
            </w:r>
            <w:r>
              <w:rPr>
                <w:rFonts w:ascii="Times New Roman" w:eastAsia="Times New Roman" w:hAnsi="Times New Roman" w:cs="Times New Roman"/>
                <w:b/>
                <w:sz w:val="24"/>
                <w:szCs w:val="24"/>
                <w:lang w:val="en-GB"/>
              </w:rPr>
              <w:t xml:space="preserve"> </w:t>
            </w:r>
            <w:r w:rsidR="00AB7A2E">
              <w:rPr>
                <w:rFonts w:ascii="Times New Roman" w:eastAsia="Times New Roman" w:hAnsi="Times New Roman" w:cs="Times New Roman"/>
                <w:b/>
                <w:sz w:val="24"/>
                <w:szCs w:val="24"/>
                <w:lang w:val="en-GB"/>
              </w:rPr>
              <w:t>–</w:t>
            </w:r>
            <w:r>
              <w:rPr>
                <w:rFonts w:ascii="Times New Roman" w:eastAsia="Times New Roman" w:hAnsi="Times New Roman" w:cs="Times New Roman"/>
                <w:b/>
                <w:sz w:val="24"/>
                <w:szCs w:val="24"/>
                <w:lang w:val="en-GB"/>
              </w:rPr>
              <w:t xml:space="preserve"> </w:t>
            </w:r>
            <w:r w:rsidRPr="00FF77DF">
              <w:rPr>
                <w:rFonts w:ascii="Times New Roman" w:eastAsia="Times New Roman" w:hAnsi="Times New Roman" w:cs="Times New Roman"/>
                <w:b/>
                <w:sz w:val="24"/>
                <w:szCs w:val="24"/>
                <w:lang w:val="en-GB"/>
              </w:rPr>
              <w:t>2020</w:t>
            </w:r>
          </w:p>
        </w:tc>
        <w:tc>
          <w:tcPr>
            <w:tcW w:w="1448" w:type="dxa"/>
            <w:vAlign w:val="center"/>
          </w:tcPr>
          <w:p w:rsidR="005A71B5" w:rsidRPr="00FF77DF" w:rsidRDefault="005A71B5" w:rsidP="00116A70">
            <w:pPr>
              <w:spacing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6</w:t>
            </w:r>
            <w:r w:rsidR="00116A70">
              <w:rPr>
                <w:rFonts w:ascii="Times New Roman" w:eastAsia="Times New Roman" w:hAnsi="Times New Roman" w:cs="Times New Roman"/>
                <w:b/>
                <w:sz w:val="24"/>
                <w:szCs w:val="24"/>
              </w:rPr>
              <w:t>45</w:t>
            </w:r>
            <w:r>
              <w:rPr>
                <w:rFonts w:ascii="Times New Roman" w:eastAsia="Times New Roman" w:hAnsi="Times New Roman" w:cs="Times New Roman"/>
                <w:b/>
                <w:sz w:val="24"/>
                <w:szCs w:val="24"/>
              </w:rPr>
              <w:t>,5</w:t>
            </w:r>
          </w:p>
        </w:tc>
      </w:tr>
    </w:tbl>
    <w:p w:rsidR="003932EB" w:rsidRDefault="003932EB" w:rsidP="00FF77DF">
      <w:pPr>
        <w:spacing w:before="120" w:after="120" w:line="240" w:lineRule="auto"/>
        <w:ind w:firstLine="720"/>
        <w:jc w:val="both"/>
        <w:rPr>
          <w:rFonts w:ascii="Times New Roman" w:eastAsia="Times New Roman" w:hAnsi="Times New Roman" w:cs="Times New Roman"/>
          <w:b/>
          <w:sz w:val="28"/>
          <w:szCs w:val="28"/>
        </w:rPr>
      </w:pP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2. Giá trị sản xuất công nghiệp VLXD.</w:t>
      </w:r>
    </w:p>
    <w:p w:rsidR="00FF77DF" w:rsidRPr="00FF77DF" w:rsidRDefault="00FF77DF" w:rsidP="00FF77DF">
      <w:pPr>
        <w:spacing w:after="0" w:line="240"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t xml:space="preserve">Trên cơ sở năng lực sản xuất VLXD của tỉnh, tính toán sơ bộ giá trị sản xuất công nghiệp VLXD tỉnh Khánh Hòa đến năm 2020 </w:t>
      </w:r>
      <w:proofErr w:type="gramStart"/>
      <w:r w:rsidRPr="00FF77DF">
        <w:rPr>
          <w:rFonts w:ascii="Times New Roman" w:eastAsia="Times New Roman" w:hAnsi="Times New Roman" w:cs="Times New Roman"/>
          <w:sz w:val="28"/>
          <w:szCs w:val="28"/>
        </w:rPr>
        <w:t>theo</w:t>
      </w:r>
      <w:proofErr w:type="gramEnd"/>
      <w:r w:rsidRPr="00FF77DF">
        <w:rPr>
          <w:rFonts w:ascii="Times New Roman" w:eastAsia="Times New Roman" w:hAnsi="Times New Roman" w:cs="Times New Roman"/>
          <w:sz w:val="28"/>
          <w:szCs w:val="28"/>
        </w:rPr>
        <w:t xml:space="preserve"> giá hiện hành như bảng sau:</w:t>
      </w:r>
    </w:p>
    <w:p w:rsidR="00FF77DF" w:rsidRPr="00FF77DF" w:rsidRDefault="00FF77DF" w:rsidP="00FF77DF">
      <w:pPr>
        <w:spacing w:before="120" w:after="12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 xml:space="preserve">Bảng </w:t>
      </w:r>
      <w:proofErr w:type="gramStart"/>
      <w:r w:rsidR="00983322">
        <w:rPr>
          <w:rFonts w:ascii="Times New Roman" w:eastAsia="Times New Roman" w:hAnsi="Times New Roman" w:cs="Times New Roman"/>
          <w:b/>
          <w:sz w:val="26"/>
          <w:szCs w:val="26"/>
        </w:rPr>
        <w:t>22</w:t>
      </w:r>
      <w:r w:rsidRPr="00FF77DF">
        <w:rPr>
          <w:rFonts w:ascii="Times New Roman" w:eastAsia="Times New Roman" w:hAnsi="Times New Roman" w:cs="Times New Roman"/>
          <w:b/>
          <w:sz w:val="26"/>
          <w:szCs w:val="26"/>
        </w:rPr>
        <w:t xml:space="preserve"> :</w:t>
      </w:r>
      <w:proofErr w:type="gramEnd"/>
      <w:r w:rsidRPr="00FF77DF">
        <w:rPr>
          <w:rFonts w:ascii="Times New Roman" w:eastAsia="Times New Roman" w:hAnsi="Times New Roman" w:cs="Times New Roman"/>
          <w:b/>
          <w:sz w:val="26"/>
          <w:szCs w:val="26"/>
        </w:rPr>
        <w:t xml:space="preserve"> Giá trị sản xuất công nghiệp VLXD tỉnh Khánh Hòa đến năm 2020</w:t>
      </w:r>
    </w:p>
    <w:tbl>
      <w:tblPr>
        <w:tblW w:w="0" w:type="auto"/>
        <w:jc w:val="center"/>
        <w:tblInd w:w="-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207"/>
        <w:gridCol w:w="3405"/>
      </w:tblGrid>
      <w:tr w:rsidR="00FF77DF" w:rsidRPr="00FF77DF" w:rsidTr="00416B41">
        <w:trPr>
          <w:tblHeader/>
          <w:jc w:val="center"/>
        </w:trPr>
        <w:tc>
          <w:tcPr>
            <w:tcW w:w="920" w:type="dxa"/>
          </w:tcPr>
          <w:p w:rsidR="00FF77DF" w:rsidRPr="00FF77DF" w:rsidRDefault="00FF77DF" w:rsidP="00FF77DF">
            <w:pPr>
              <w:spacing w:before="120" w:after="12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TT</w:t>
            </w:r>
          </w:p>
        </w:tc>
        <w:tc>
          <w:tcPr>
            <w:tcW w:w="5207" w:type="dxa"/>
          </w:tcPr>
          <w:p w:rsidR="00FF77DF" w:rsidRPr="00FF77DF" w:rsidRDefault="00FF77DF" w:rsidP="00FF77DF">
            <w:pPr>
              <w:spacing w:before="120" w:after="12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Chủng loại VLXD</w:t>
            </w:r>
          </w:p>
        </w:tc>
        <w:tc>
          <w:tcPr>
            <w:tcW w:w="3405" w:type="dxa"/>
          </w:tcPr>
          <w:p w:rsidR="00FF77DF" w:rsidRPr="00FF77DF" w:rsidRDefault="00FF77DF" w:rsidP="00FF77DF">
            <w:pPr>
              <w:spacing w:before="120" w:after="12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 xml:space="preserve">Năm 2020 </w:t>
            </w:r>
            <w:r w:rsidRPr="00FF77DF">
              <w:rPr>
                <w:rFonts w:ascii="Times New Roman" w:eastAsia="Times New Roman" w:hAnsi="Times New Roman" w:cs="Times New Roman"/>
                <w:sz w:val="26"/>
                <w:szCs w:val="26"/>
              </w:rPr>
              <w:t>(Tỷ đồng)</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Xi măng</w:t>
            </w:r>
          </w:p>
        </w:tc>
        <w:tc>
          <w:tcPr>
            <w:tcW w:w="3405" w:type="dxa"/>
          </w:tcPr>
          <w:p w:rsidR="00AB7A2E" w:rsidRPr="00FF77DF" w:rsidRDefault="00AB7A2E" w:rsidP="00AB7A2E">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1</w:t>
            </w:r>
            <w:r w:rsidR="00C23D8E">
              <w:rPr>
                <w:rFonts w:ascii="Times New Roman" w:eastAsia="Times New Roman" w:hAnsi="Times New Roman" w:cs="Times New Roman"/>
                <w:sz w:val="26"/>
                <w:szCs w:val="26"/>
                <w:lang w:val="en-GB"/>
              </w:rPr>
              <w:t>.</w:t>
            </w:r>
            <w:r>
              <w:rPr>
                <w:rFonts w:ascii="Times New Roman" w:eastAsia="Times New Roman" w:hAnsi="Times New Roman" w:cs="Times New Roman"/>
                <w:sz w:val="26"/>
                <w:szCs w:val="26"/>
                <w:lang w:val="en-GB"/>
              </w:rPr>
              <w:t>90</w:t>
            </w:r>
            <w:r w:rsidR="00C23D8E">
              <w:rPr>
                <w:rFonts w:ascii="Times New Roman" w:eastAsia="Times New Roman" w:hAnsi="Times New Roman" w:cs="Times New Roman"/>
                <w:sz w:val="26"/>
                <w:szCs w:val="26"/>
                <w:lang w:val="en-GB"/>
              </w:rPr>
              <w:t>0</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2</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Gạch xây nung</w:t>
            </w:r>
          </w:p>
        </w:tc>
        <w:tc>
          <w:tcPr>
            <w:tcW w:w="3405" w:type="dxa"/>
          </w:tcPr>
          <w:p w:rsidR="00AB7A2E" w:rsidRPr="00FF77DF" w:rsidRDefault="00273915" w:rsidP="00AB7A2E">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232</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3</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Gạch xi măng - cốt liệu</w:t>
            </w:r>
          </w:p>
        </w:tc>
        <w:tc>
          <w:tcPr>
            <w:tcW w:w="3405" w:type="dxa"/>
          </w:tcPr>
          <w:p w:rsidR="00AB7A2E" w:rsidRPr="00FF77DF" w:rsidRDefault="00C23D8E" w:rsidP="00AB7A2E">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1</w:t>
            </w:r>
            <w:r w:rsidR="00273915">
              <w:rPr>
                <w:rFonts w:ascii="Times New Roman" w:eastAsia="Times New Roman" w:hAnsi="Times New Roman" w:cs="Times New Roman"/>
                <w:sz w:val="26"/>
                <w:szCs w:val="26"/>
                <w:lang w:val="en-GB"/>
              </w:rPr>
              <w:t>1</w:t>
            </w:r>
            <w:r>
              <w:rPr>
                <w:rFonts w:ascii="Times New Roman" w:eastAsia="Times New Roman" w:hAnsi="Times New Roman" w:cs="Times New Roman"/>
                <w:sz w:val="26"/>
                <w:szCs w:val="26"/>
                <w:lang w:val="en-GB"/>
              </w:rPr>
              <w:t>6</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4</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Gạch bê tông nhẹ</w:t>
            </w:r>
          </w:p>
        </w:tc>
        <w:tc>
          <w:tcPr>
            <w:tcW w:w="3405" w:type="dxa"/>
          </w:tcPr>
          <w:p w:rsidR="00AB7A2E" w:rsidRPr="00FF77DF" w:rsidRDefault="00273915" w:rsidP="00AB7A2E">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175</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Ngói nung</w:t>
            </w:r>
          </w:p>
        </w:tc>
        <w:tc>
          <w:tcPr>
            <w:tcW w:w="3405" w:type="dxa"/>
          </w:tcPr>
          <w:p w:rsidR="00AB7A2E" w:rsidRPr="00FF77DF" w:rsidRDefault="00273915" w:rsidP="00AB7A2E">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25</w:t>
            </w:r>
            <w:r w:rsidR="00C23D8E">
              <w:rPr>
                <w:rFonts w:ascii="Times New Roman" w:eastAsia="Times New Roman" w:hAnsi="Times New Roman" w:cs="Times New Roman"/>
                <w:sz w:val="26"/>
                <w:szCs w:val="26"/>
                <w:lang w:val="en-GB"/>
              </w:rPr>
              <w:t>0</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6</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Ngói xi m</w:t>
            </w:r>
            <w:r w:rsidRPr="00FF77DF">
              <w:rPr>
                <w:rFonts w:ascii="Times New Roman" w:eastAsia="Times New Roman" w:hAnsi="Times New Roman" w:cs="Times New Roman" w:hint="eastAsia"/>
                <w:spacing w:val="-2"/>
                <w:sz w:val="26"/>
                <w:szCs w:val="26"/>
              </w:rPr>
              <w:t>ă</w:t>
            </w:r>
            <w:r w:rsidRPr="00FF77DF">
              <w:rPr>
                <w:rFonts w:ascii="Times New Roman" w:eastAsia="Times New Roman" w:hAnsi="Times New Roman" w:cs="Times New Roman"/>
                <w:spacing w:val="-2"/>
                <w:sz w:val="26"/>
                <w:szCs w:val="26"/>
              </w:rPr>
              <w:t>ng</w:t>
            </w:r>
          </w:p>
        </w:tc>
        <w:tc>
          <w:tcPr>
            <w:tcW w:w="3405" w:type="dxa"/>
          </w:tcPr>
          <w:p w:rsidR="00AB7A2E" w:rsidRPr="00FF77DF" w:rsidRDefault="00C23D8E" w:rsidP="00AB7A2E">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1</w:t>
            </w:r>
            <w:r w:rsidR="00273915">
              <w:rPr>
                <w:rFonts w:ascii="Times New Roman" w:eastAsia="Times New Roman" w:hAnsi="Times New Roman" w:cs="Times New Roman"/>
                <w:sz w:val="26"/>
                <w:szCs w:val="26"/>
                <w:lang w:val="en-GB"/>
              </w:rPr>
              <w:t>0</w:t>
            </w:r>
            <w:r>
              <w:rPr>
                <w:rFonts w:ascii="Times New Roman" w:eastAsia="Times New Roman" w:hAnsi="Times New Roman" w:cs="Times New Roman"/>
                <w:sz w:val="26"/>
                <w:szCs w:val="26"/>
                <w:lang w:val="en-GB"/>
              </w:rPr>
              <w:t>0</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7</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Tấm lợp xi m</w:t>
            </w:r>
            <w:r w:rsidRPr="00FF77DF">
              <w:rPr>
                <w:rFonts w:ascii="Times New Roman" w:eastAsia="Times New Roman" w:hAnsi="Times New Roman" w:cs="Times New Roman" w:hint="eastAsia"/>
                <w:spacing w:val="-2"/>
                <w:sz w:val="26"/>
                <w:szCs w:val="26"/>
              </w:rPr>
              <w:t>ă</w:t>
            </w:r>
            <w:r w:rsidRPr="00FF77DF">
              <w:rPr>
                <w:rFonts w:ascii="Times New Roman" w:eastAsia="Times New Roman" w:hAnsi="Times New Roman" w:cs="Times New Roman"/>
                <w:spacing w:val="-2"/>
                <w:sz w:val="26"/>
                <w:szCs w:val="26"/>
              </w:rPr>
              <w:t>ng cốt sợi</w:t>
            </w:r>
          </w:p>
        </w:tc>
        <w:tc>
          <w:tcPr>
            <w:tcW w:w="3405" w:type="dxa"/>
          </w:tcPr>
          <w:p w:rsidR="00AB7A2E" w:rsidRPr="00FF77DF" w:rsidRDefault="00273915" w:rsidP="00AB7A2E">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25</w:t>
            </w:r>
            <w:r w:rsidR="00C23D8E">
              <w:rPr>
                <w:rFonts w:ascii="Times New Roman" w:eastAsia="Times New Roman" w:hAnsi="Times New Roman" w:cs="Times New Roman"/>
                <w:sz w:val="26"/>
                <w:szCs w:val="26"/>
                <w:lang w:val="en-GB"/>
              </w:rPr>
              <w:t>0</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8</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Đá ốp lát</w:t>
            </w:r>
          </w:p>
        </w:tc>
        <w:tc>
          <w:tcPr>
            <w:tcW w:w="3405" w:type="dxa"/>
          </w:tcPr>
          <w:p w:rsidR="00AB7A2E" w:rsidRPr="00FF77DF" w:rsidRDefault="00E61F4E" w:rsidP="00AB7A2E">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7</w:t>
            </w:r>
            <w:r w:rsidR="00C23D8E">
              <w:rPr>
                <w:rFonts w:ascii="Times New Roman" w:eastAsia="Times New Roman" w:hAnsi="Times New Roman" w:cs="Times New Roman"/>
                <w:sz w:val="26"/>
                <w:szCs w:val="26"/>
                <w:lang w:val="en-GB"/>
              </w:rPr>
              <w:t>65</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9</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z w:val="26"/>
                <w:szCs w:val="26"/>
                <w:lang w:val="en-GB"/>
              </w:rPr>
            </w:pPr>
            <w:r w:rsidRPr="00FF77DF">
              <w:rPr>
                <w:rFonts w:ascii="Times New Roman" w:eastAsia="Times New Roman" w:hAnsi="Times New Roman" w:cs="Times New Roman"/>
                <w:sz w:val="26"/>
                <w:szCs w:val="26"/>
                <w:lang w:val="en-GB"/>
              </w:rPr>
              <w:t>Đá khối</w:t>
            </w:r>
          </w:p>
        </w:tc>
        <w:tc>
          <w:tcPr>
            <w:tcW w:w="3405" w:type="dxa"/>
          </w:tcPr>
          <w:p w:rsidR="00AB7A2E" w:rsidRPr="00FF77DF" w:rsidRDefault="00E61F4E" w:rsidP="00AB7A2E">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1</w:t>
            </w:r>
            <w:r w:rsidR="00C23D8E">
              <w:rPr>
                <w:rFonts w:ascii="Times New Roman" w:eastAsia="Times New Roman" w:hAnsi="Times New Roman" w:cs="Times New Roman"/>
                <w:sz w:val="26"/>
                <w:szCs w:val="26"/>
                <w:lang w:val="en-GB"/>
              </w:rPr>
              <w:t>29</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Đá xây dựng</w:t>
            </w:r>
          </w:p>
        </w:tc>
        <w:tc>
          <w:tcPr>
            <w:tcW w:w="3405" w:type="dxa"/>
          </w:tcPr>
          <w:p w:rsidR="00AB7A2E" w:rsidRPr="00FF77DF" w:rsidRDefault="00C23D8E" w:rsidP="00AB7A2E">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5</w:t>
            </w:r>
            <w:r w:rsidR="00E61F4E">
              <w:rPr>
                <w:rFonts w:ascii="Times New Roman" w:eastAsia="Times New Roman" w:hAnsi="Times New Roman" w:cs="Times New Roman"/>
                <w:sz w:val="26"/>
                <w:szCs w:val="26"/>
                <w:lang w:val="en-GB"/>
              </w:rPr>
              <w:t>2</w:t>
            </w:r>
            <w:r>
              <w:rPr>
                <w:rFonts w:ascii="Times New Roman" w:eastAsia="Times New Roman" w:hAnsi="Times New Roman" w:cs="Times New Roman"/>
                <w:sz w:val="26"/>
                <w:szCs w:val="26"/>
                <w:lang w:val="en-GB"/>
              </w:rPr>
              <w:t>0</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11</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Cát xây dựng</w:t>
            </w:r>
          </w:p>
        </w:tc>
        <w:tc>
          <w:tcPr>
            <w:tcW w:w="3405" w:type="dxa"/>
          </w:tcPr>
          <w:p w:rsidR="00AB7A2E" w:rsidRPr="00FF77DF" w:rsidRDefault="00E61F4E" w:rsidP="00AB7A2E">
            <w:pPr>
              <w:spacing w:before="40" w:after="4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16</w:t>
            </w:r>
            <w:r w:rsidR="00C23D8E">
              <w:rPr>
                <w:rFonts w:ascii="Times New Roman" w:eastAsia="Times New Roman" w:hAnsi="Times New Roman" w:cs="Times New Roman"/>
                <w:sz w:val="26"/>
                <w:szCs w:val="26"/>
                <w:lang w:val="en-GB"/>
              </w:rPr>
              <w:t>0</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12</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Bê tông cấu kiện</w:t>
            </w:r>
          </w:p>
        </w:tc>
        <w:tc>
          <w:tcPr>
            <w:tcW w:w="3405" w:type="dxa"/>
          </w:tcPr>
          <w:p w:rsidR="00AB7A2E" w:rsidRPr="00FF77DF" w:rsidRDefault="00E61F4E" w:rsidP="00AB7A2E">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75</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13</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Gạch lát hè tự chèn và terrazzo</w:t>
            </w:r>
          </w:p>
        </w:tc>
        <w:tc>
          <w:tcPr>
            <w:tcW w:w="3405" w:type="dxa"/>
          </w:tcPr>
          <w:p w:rsidR="00AB7A2E" w:rsidRPr="00FF77DF" w:rsidRDefault="00E61F4E" w:rsidP="00AB7A2E">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14</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Khai thác, chế biến cát thủy tinh</w:t>
            </w:r>
          </w:p>
        </w:tc>
        <w:tc>
          <w:tcPr>
            <w:tcW w:w="3405" w:type="dxa"/>
          </w:tcPr>
          <w:p w:rsidR="00AB7A2E" w:rsidRPr="00FF77DF" w:rsidRDefault="00AB7A2E" w:rsidP="00AB7A2E">
            <w:pPr>
              <w:spacing w:before="40" w:after="4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50</w:t>
            </w:r>
          </w:p>
        </w:tc>
      </w:tr>
      <w:tr w:rsidR="00AB7A2E" w:rsidRPr="00FF77DF" w:rsidTr="00416B41">
        <w:trPr>
          <w:jc w:val="center"/>
        </w:trPr>
        <w:tc>
          <w:tcPr>
            <w:tcW w:w="920" w:type="dxa"/>
          </w:tcPr>
          <w:p w:rsidR="00AB7A2E" w:rsidRPr="00FF77DF" w:rsidRDefault="00AB7A2E" w:rsidP="00FF77DF">
            <w:pPr>
              <w:spacing w:before="20" w:after="2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15</w:t>
            </w:r>
          </w:p>
        </w:tc>
        <w:tc>
          <w:tcPr>
            <w:tcW w:w="5207" w:type="dxa"/>
          </w:tcPr>
          <w:p w:rsidR="00AB7A2E" w:rsidRPr="00FF77DF" w:rsidRDefault="00AB7A2E" w:rsidP="00FF77DF">
            <w:pPr>
              <w:spacing w:before="40" w:after="40" w:line="240" w:lineRule="auto"/>
              <w:jc w:val="both"/>
              <w:rPr>
                <w:rFonts w:ascii="Times New Roman" w:eastAsia="Times New Roman" w:hAnsi="Times New Roman" w:cs="Times New Roman"/>
                <w:spacing w:val="-2"/>
                <w:sz w:val="26"/>
                <w:szCs w:val="26"/>
              </w:rPr>
            </w:pPr>
            <w:r w:rsidRPr="00FF77DF">
              <w:rPr>
                <w:rFonts w:ascii="Times New Roman" w:eastAsia="Times New Roman" w:hAnsi="Times New Roman" w:cs="Times New Roman"/>
                <w:spacing w:val="-2"/>
                <w:sz w:val="26"/>
                <w:szCs w:val="26"/>
              </w:rPr>
              <w:t>Đất san lấp</w:t>
            </w:r>
          </w:p>
        </w:tc>
        <w:tc>
          <w:tcPr>
            <w:tcW w:w="3405" w:type="dxa"/>
          </w:tcPr>
          <w:p w:rsidR="00AB7A2E" w:rsidRPr="00FF77DF" w:rsidRDefault="00C23D8E" w:rsidP="00AB7A2E">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E61F4E">
              <w:rPr>
                <w:rFonts w:ascii="Times New Roman" w:eastAsia="Times New Roman" w:hAnsi="Times New Roman" w:cs="Times New Roman"/>
                <w:sz w:val="26"/>
                <w:szCs w:val="26"/>
              </w:rPr>
              <w:t>00</w:t>
            </w:r>
          </w:p>
        </w:tc>
      </w:tr>
      <w:tr w:rsidR="00AB7A2E" w:rsidRPr="00FF77DF" w:rsidTr="00416B41">
        <w:trPr>
          <w:jc w:val="center"/>
        </w:trPr>
        <w:tc>
          <w:tcPr>
            <w:tcW w:w="920" w:type="dxa"/>
          </w:tcPr>
          <w:p w:rsidR="00AB7A2E" w:rsidRPr="00FF77DF" w:rsidRDefault="00AB7A2E" w:rsidP="00FF77DF">
            <w:pPr>
              <w:spacing w:before="80" w:after="80" w:line="240" w:lineRule="auto"/>
              <w:jc w:val="center"/>
              <w:rPr>
                <w:rFonts w:ascii="Times New Roman" w:eastAsia="Times New Roman" w:hAnsi="Times New Roman" w:cs="Times New Roman"/>
                <w:b/>
                <w:sz w:val="26"/>
                <w:szCs w:val="26"/>
              </w:rPr>
            </w:pPr>
          </w:p>
        </w:tc>
        <w:tc>
          <w:tcPr>
            <w:tcW w:w="5207" w:type="dxa"/>
          </w:tcPr>
          <w:p w:rsidR="00AB7A2E" w:rsidRPr="00FF77DF" w:rsidRDefault="00AB7A2E" w:rsidP="00FF77DF">
            <w:pPr>
              <w:spacing w:before="80" w:after="80" w:line="240" w:lineRule="auto"/>
              <w:jc w:val="both"/>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Tổng cộng:</w:t>
            </w:r>
          </w:p>
        </w:tc>
        <w:tc>
          <w:tcPr>
            <w:tcW w:w="3405" w:type="dxa"/>
          </w:tcPr>
          <w:p w:rsidR="00AB7A2E" w:rsidRPr="00FF77DF" w:rsidRDefault="008C6C99" w:rsidP="008C6C99">
            <w:pPr>
              <w:spacing w:before="80" w:after="8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r w:rsidR="008E0C5B">
              <w:rPr>
                <w:rFonts w:ascii="Times New Roman" w:eastAsia="Times New Roman" w:hAnsi="Times New Roman" w:cs="Times New Roman"/>
                <w:b/>
                <w:sz w:val="26"/>
                <w:szCs w:val="26"/>
              </w:rPr>
              <w:t>.</w:t>
            </w:r>
            <w:r>
              <w:rPr>
                <w:rFonts w:ascii="Times New Roman" w:eastAsia="Times New Roman" w:hAnsi="Times New Roman" w:cs="Times New Roman"/>
                <w:b/>
                <w:sz w:val="26"/>
                <w:szCs w:val="26"/>
              </w:rPr>
              <w:t>936</w:t>
            </w:r>
          </w:p>
        </w:tc>
      </w:tr>
    </w:tbl>
    <w:p w:rsidR="00FF77DF" w:rsidRPr="00FF77DF" w:rsidRDefault="00FF77DF" w:rsidP="00FF77DF">
      <w:pPr>
        <w:spacing w:before="120" w:after="120" w:line="240"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lastRenderedPageBreak/>
        <w:tab/>
        <w:t xml:space="preserve">Như vậy, nếu phương án quy hoạch được thực hiện sản xuất VLXD của tỉnh sẽ đạt được hiệu quả về kinh tế, giá trị sản xuất công nghiệp VLXD năm 2020 (theo giá hiện hành) đạt hơn </w:t>
      </w:r>
      <w:r w:rsidR="008C6C99">
        <w:rPr>
          <w:rFonts w:ascii="Times New Roman" w:eastAsia="Times New Roman" w:hAnsi="Times New Roman" w:cs="Times New Roman"/>
          <w:sz w:val="28"/>
          <w:szCs w:val="28"/>
        </w:rPr>
        <w:t xml:space="preserve">4.936 </w:t>
      </w:r>
      <w:r w:rsidRPr="00FF77DF">
        <w:rPr>
          <w:rFonts w:ascii="Times New Roman" w:eastAsia="Times New Roman" w:hAnsi="Times New Roman" w:cs="Times New Roman"/>
          <w:sz w:val="28"/>
          <w:szCs w:val="28"/>
        </w:rPr>
        <w:t>tỷ đồng, so với năm 201</w:t>
      </w:r>
      <w:r w:rsidR="008C6C99">
        <w:rPr>
          <w:rFonts w:ascii="Times New Roman" w:eastAsia="Times New Roman" w:hAnsi="Times New Roman" w:cs="Times New Roman"/>
          <w:sz w:val="28"/>
          <w:szCs w:val="28"/>
        </w:rPr>
        <w:t>4</w:t>
      </w:r>
      <w:r w:rsidRPr="00FF77DF">
        <w:rPr>
          <w:rFonts w:ascii="Times New Roman" w:eastAsia="Times New Roman" w:hAnsi="Times New Roman" w:cs="Times New Roman"/>
          <w:sz w:val="28"/>
          <w:szCs w:val="28"/>
        </w:rPr>
        <w:t xml:space="preserve"> tăng </w:t>
      </w:r>
      <w:r w:rsidR="008C6C99">
        <w:rPr>
          <w:rFonts w:ascii="Times New Roman" w:eastAsia="Times New Roman" w:hAnsi="Times New Roman" w:cs="Times New Roman"/>
          <w:sz w:val="28"/>
          <w:szCs w:val="28"/>
        </w:rPr>
        <w:t xml:space="preserve">3,5 </w:t>
      </w:r>
      <w:r w:rsidRPr="00FF77DF">
        <w:rPr>
          <w:rFonts w:ascii="Times New Roman" w:eastAsia="Times New Roman" w:hAnsi="Times New Roman" w:cs="Times New Roman"/>
          <w:sz w:val="28"/>
          <w:szCs w:val="28"/>
        </w:rPr>
        <w:t xml:space="preserve">lần. Với giá trị sản xuất VLXD như trên, ngành sản xuất VLXD sẽ đóng góp vào nguồn thu ngân sách của tỉnh gần </w:t>
      </w:r>
      <w:r w:rsidR="008C6C99">
        <w:rPr>
          <w:rFonts w:ascii="Times New Roman" w:eastAsia="Times New Roman" w:hAnsi="Times New Roman" w:cs="Times New Roman"/>
          <w:sz w:val="28"/>
          <w:szCs w:val="28"/>
        </w:rPr>
        <w:t>390</w:t>
      </w:r>
      <w:r w:rsidRPr="00FF77DF">
        <w:rPr>
          <w:rFonts w:ascii="Times New Roman" w:eastAsia="Times New Roman" w:hAnsi="Times New Roman" w:cs="Times New Roman"/>
          <w:sz w:val="28"/>
          <w:szCs w:val="28"/>
        </w:rPr>
        <w:t xml:space="preserve"> tỷ đồng vào năm 2020, </w:t>
      </w:r>
      <w:r w:rsidRPr="00FF77DF">
        <w:rPr>
          <w:rFonts w:ascii="Times New Roman" w:eastAsia="Times New Roman" w:hAnsi="Times New Roman" w:cs="Times New Roman"/>
          <w:color w:val="000000"/>
          <w:sz w:val="28"/>
          <w:szCs w:val="28"/>
        </w:rPr>
        <w:t>góp phần quan trọng trong việc xây dựng và phát triển tỉnh Khánh Hòa ngày càng giàu mạnh.</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 xml:space="preserve">3. Nhu cầu nguyên nhiên liệu, </w:t>
      </w:r>
      <w:proofErr w:type="gramStart"/>
      <w:r w:rsidRPr="00FF77DF">
        <w:rPr>
          <w:rFonts w:ascii="Times New Roman" w:eastAsia="Times New Roman" w:hAnsi="Times New Roman" w:cs="Times New Roman"/>
          <w:b/>
          <w:sz w:val="28"/>
          <w:szCs w:val="28"/>
        </w:rPr>
        <w:t>lao</w:t>
      </w:r>
      <w:proofErr w:type="gramEnd"/>
      <w:r w:rsidRPr="00FF77DF">
        <w:rPr>
          <w:rFonts w:ascii="Times New Roman" w:eastAsia="Times New Roman" w:hAnsi="Times New Roman" w:cs="Times New Roman"/>
          <w:b/>
          <w:sz w:val="28"/>
          <w:szCs w:val="28"/>
        </w:rPr>
        <w:t xml:space="preserve"> động, vốn đầu tư.</w:t>
      </w:r>
    </w:p>
    <w:p w:rsidR="00FF77DF" w:rsidRPr="00FF77DF" w:rsidRDefault="00FF77DF" w:rsidP="00FF77DF">
      <w:pPr>
        <w:spacing w:after="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 xml:space="preserve">Bảng </w:t>
      </w:r>
      <w:proofErr w:type="gramStart"/>
      <w:r w:rsidR="00983322">
        <w:rPr>
          <w:rFonts w:ascii="Times New Roman" w:eastAsia="Times New Roman" w:hAnsi="Times New Roman" w:cs="Times New Roman"/>
          <w:b/>
          <w:sz w:val="26"/>
          <w:szCs w:val="26"/>
        </w:rPr>
        <w:t>23</w:t>
      </w:r>
      <w:r w:rsidRPr="00FF77DF">
        <w:rPr>
          <w:rFonts w:ascii="Times New Roman" w:eastAsia="Times New Roman" w:hAnsi="Times New Roman" w:cs="Times New Roman"/>
          <w:b/>
          <w:sz w:val="26"/>
          <w:szCs w:val="26"/>
        </w:rPr>
        <w:t xml:space="preserve"> :</w:t>
      </w:r>
      <w:proofErr w:type="gramEnd"/>
      <w:r w:rsidRPr="00FF77DF">
        <w:rPr>
          <w:rFonts w:ascii="Times New Roman" w:eastAsia="Times New Roman" w:hAnsi="Times New Roman" w:cs="Times New Roman"/>
          <w:b/>
          <w:sz w:val="26"/>
          <w:szCs w:val="26"/>
        </w:rPr>
        <w:t xml:space="preserve"> Nhu cầu nguyên, nhiên liệu chính cho sản xuất VLXD ở Khánh Hòa</w:t>
      </w:r>
    </w:p>
    <w:p w:rsidR="00FF77DF" w:rsidRPr="00FF77DF" w:rsidRDefault="00FF77DF" w:rsidP="00FF77DF">
      <w:pPr>
        <w:spacing w:after="120" w:line="240" w:lineRule="auto"/>
        <w:jc w:val="center"/>
        <w:rPr>
          <w:rFonts w:ascii="Times New Roman" w:eastAsia="Times New Roman" w:hAnsi="Times New Roman" w:cs="Times New Roman"/>
          <w:b/>
          <w:sz w:val="26"/>
          <w:szCs w:val="26"/>
        </w:rPr>
      </w:pPr>
      <w:proofErr w:type="gramStart"/>
      <w:r w:rsidRPr="00FF77DF">
        <w:rPr>
          <w:rFonts w:ascii="Times New Roman" w:eastAsia="Times New Roman" w:hAnsi="Times New Roman" w:cs="Times New Roman"/>
          <w:b/>
          <w:sz w:val="26"/>
          <w:szCs w:val="26"/>
        </w:rPr>
        <w:t>đến</w:t>
      </w:r>
      <w:proofErr w:type="gramEnd"/>
      <w:r w:rsidRPr="00FF77DF">
        <w:rPr>
          <w:rFonts w:ascii="Times New Roman" w:eastAsia="Times New Roman" w:hAnsi="Times New Roman" w:cs="Times New Roman"/>
          <w:b/>
          <w:sz w:val="26"/>
          <w:szCs w:val="26"/>
        </w:rPr>
        <w:t xml:space="preserve"> năm 2020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837"/>
        <w:gridCol w:w="1920"/>
        <w:gridCol w:w="2160"/>
      </w:tblGrid>
      <w:tr w:rsidR="00FF77DF" w:rsidRPr="00FF77DF" w:rsidTr="00416B41">
        <w:trPr>
          <w:tblHeader/>
        </w:trPr>
        <w:tc>
          <w:tcPr>
            <w:tcW w:w="563" w:type="dxa"/>
          </w:tcPr>
          <w:p w:rsidR="00FF77DF" w:rsidRPr="00FF77DF" w:rsidRDefault="00FF77DF" w:rsidP="00FF77DF">
            <w:pPr>
              <w:spacing w:before="80" w:after="8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TT</w:t>
            </w:r>
          </w:p>
        </w:tc>
        <w:tc>
          <w:tcPr>
            <w:tcW w:w="4837" w:type="dxa"/>
          </w:tcPr>
          <w:p w:rsidR="00FF77DF" w:rsidRPr="00FF77DF" w:rsidRDefault="00FF77DF" w:rsidP="00FF77DF">
            <w:pPr>
              <w:spacing w:before="80" w:after="8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Loại nguyên nhiên liệu</w:t>
            </w:r>
          </w:p>
        </w:tc>
        <w:tc>
          <w:tcPr>
            <w:tcW w:w="1920" w:type="dxa"/>
          </w:tcPr>
          <w:p w:rsidR="00FF77DF" w:rsidRPr="00FF77DF" w:rsidRDefault="00FF77DF" w:rsidP="00FF77DF">
            <w:pPr>
              <w:spacing w:before="80" w:after="8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Đơn vị</w:t>
            </w:r>
          </w:p>
        </w:tc>
        <w:tc>
          <w:tcPr>
            <w:tcW w:w="2160" w:type="dxa"/>
          </w:tcPr>
          <w:p w:rsidR="00FF77DF" w:rsidRPr="00FF77DF" w:rsidRDefault="00FF77DF" w:rsidP="00FF77DF">
            <w:pPr>
              <w:spacing w:before="80" w:after="80" w:line="240" w:lineRule="auto"/>
              <w:jc w:val="center"/>
              <w:rPr>
                <w:rFonts w:ascii="Times New Roman" w:eastAsia="Times New Roman" w:hAnsi="Times New Roman" w:cs="Times New Roman"/>
                <w:b/>
                <w:sz w:val="26"/>
                <w:szCs w:val="26"/>
              </w:rPr>
            </w:pPr>
            <w:r w:rsidRPr="00FF77DF">
              <w:rPr>
                <w:rFonts w:ascii="Times New Roman" w:eastAsia="Times New Roman" w:hAnsi="Times New Roman" w:cs="Times New Roman"/>
                <w:b/>
                <w:sz w:val="26"/>
                <w:szCs w:val="26"/>
              </w:rPr>
              <w:t>Năm 2020</w:t>
            </w:r>
          </w:p>
        </w:tc>
      </w:tr>
      <w:tr w:rsidR="00FF77DF" w:rsidRPr="00FF77DF" w:rsidTr="00416B41">
        <w:tc>
          <w:tcPr>
            <w:tcW w:w="563"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w:t>
            </w:r>
          </w:p>
        </w:tc>
        <w:tc>
          <w:tcPr>
            <w:tcW w:w="4837" w:type="dxa"/>
          </w:tcPr>
          <w:p w:rsidR="00FF77DF" w:rsidRPr="00FF77DF" w:rsidRDefault="008C6C99" w:rsidP="00FF77DF">
            <w:pPr>
              <w:spacing w:before="40" w:after="4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Clanhke xi măng</w:t>
            </w:r>
          </w:p>
        </w:tc>
        <w:tc>
          <w:tcPr>
            <w:tcW w:w="19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1000 tấn</w:t>
            </w:r>
          </w:p>
        </w:tc>
        <w:tc>
          <w:tcPr>
            <w:tcW w:w="2160" w:type="dxa"/>
          </w:tcPr>
          <w:p w:rsidR="00FF77DF" w:rsidRPr="00FF77DF" w:rsidRDefault="002356B8" w:rsidP="00FF77DF">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1.385</w:t>
            </w:r>
          </w:p>
        </w:tc>
      </w:tr>
      <w:tr w:rsidR="00FF77DF" w:rsidRPr="00FF77DF" w:rsidTr="00416B41">
        <w:tc>
          <w:tcPr>
            <w:tcW w:w="563" w:type="dxa"/>
          </w:tcPr>
          <w:p w:rsidR="00FF77DF" w:rsidRPr="00FF77DF" w:rsidRDefault="008C6C99" w:rsidP="00FF77DF">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4837" w:type="dxa"/>
          </w:tcPr>
          <w:p w:rsidR="00FF77DF" w:rsidRPr="00FF77DF" w:rsidRDefault="00FF77DF" w:rsidP="00FF77DF">
            <w:pPr>
              <w:spacing w:before="40" w:after="40" w:line="240" w:lineRule="auto"/>
              <w:jc w:val="both"/>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Đất sét gạch ngói</w:t>
            </w:r>
          </w:p>
        </w:tc>
        <w:tc>
          <w:tcPr>
            <w:tcW w:w="19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vertAlign w:val="superscript"/>
              </w:rPr>
            </w:pPr>
            <w:r w:rsidRPr="00FF77DF">
              <w:rPr>
                <w:rFonts w:ascii="Times New Roman" w:eastAsia="Times New Roman" w:hAnsi="Times New Roman" w:cs="Times New Roman"/>
                <w:sz w:val="26"/>
                <w:szCs w:val="26"/>
              </w:rPr>
              <w:t>1000 m</w:t>
            </w:r>
            <w:r w:rsidRPr="00FF77DF">
              <w:rPr>
                <w:rFonts w:ascii="Times New Roman" w:eastAsia="Times New Roman" w:hAnsi="Times New Roman" w:cs="Times New Roman"/>
                <w:sz w:val="26"/>
                <w:szCs w:val="26"/>
                <w:vertAlign w:val="superscript"/>
              </w:rPr>
              <w:t>3</w:t>
            </w:r>
          </w:p>
        </w:tc>
        <w:tc>
          <w:tcPr>
            <w:tcW w:w="2160" w:type="dxa"/>
          </w:tcPr>
          <w:p w:rsidR="00FF77DF" w:rsidRPr="00FF77DF" w:rsidRDefault="002356B8" w:rsidP="002356B8">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490</w:t>
            </w:r>
          </w:p>
        </w:tc>
      </w:tr>
      <w:tr w:rsidR="00FF77DF" w:rsidRPr="00FF77DF" w:rsidTr="00416B41">
        <w:tc>
          <w:tcPr>
            <w:tcW w:w="563" w:type="dxa"/>
          </w:tcPr>
          <w:p w:rsidR="00FF77DF" w:rsidRPr="00FF77DF" w:rsidRDefault="008C6C99" w:rsidP="00FF77DF">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4837" w:type="dxa"/>
          </w:tcPr>
          <w:p w:rsidR="00FF77DF" w:rsidRPr="00FF77DF" w:rsidRDefault="00FF77DF" w:rsidP="00FF77DF">
            <w:pPr>
              <w:spacing w:before="40" w:after="40" w:line="240" w:lineRule="auto"/>
              <w:jc w:val="both"/>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Thạch cao</w:t>
            </w:r>
          </w:p>
        </w:tc>
        <w:tc>
          <w:tcPr>
            <w:tcW w:w="19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1000 tấn</w:t>
            </w:r>
          </w:p>
        </w:tc>
        <w:tc>
          <w:tcPr>
            <w:tcW w:w="2160" w:type="dxa"/>
          </w:tcPr>
          <w:p w:rsidR="00FF77DF" w:rsidRPr="00FF77DF" w:rsidRDefault="002356B8" w:rsidP="00FF77DF">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107</w:t>
            </w:r>
          </w:p>
        </w:tc>
      </w:tr>
      <w:tr w:rsidR="00FF77DF" w:rsidRPr="00FF77DF" w:rsidTr="00416B41">
        <w:tc>
          <w:tcPr>
            <w:tcW w:w="563" w:type="dxa"/>
          </w:tcPr>
          <w:p w:rsidR="00FF77DF" w:rsidRPr="00FF77DF" w:rsidRDefault="008C6C99" w:rsidP="00FF77DF">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4837" w:type="dxa"/>
          </w:tcPr>
          <w:p w:rsidR="00FF77DF" w:rsidRPr="00FF77DF" w:rsidRDefault="00FF77DF" w:rsidP="00FF77DF">
            <w:pPr>
              <w:spacing w:before="40" w:after="40" w:line="240" w:lineRule="auto"/>
              <w:jc w:val="both"/>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Điện</w:t>
            </w:r>
          </w:p>
        </w:tc>
        <w:tc>
          <w:tcPr>
            <w:tcW w:w="19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Triệu KWh</w:t>
            </w:r>
          </w:p>
        </w:tc>
        <w:tc>
          <w:tcPr>
            <w:tcW w:w="2160" w:type="dxa"/>
          </w:tcPr>
          <w:p w:rsidR="00FF77DF" w:rsidRPr="00FF77DF" w:rsidRDefault="002356B8" w:rsidP="00FF77DF">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350</w:t>
            </w:r>
          </w:p>
        </w:tc>
      </w:tr>
      <w:tr w:rsidR="00FF77DF" w:rsidRPr="00FF77DF" w:rsidTr="00416B41">
        <w:tc>
          <w:tcPr>
            <w:tcW w:w="563" w:type="dxa"/>
          </w:tcPr>
          <w:p w:rsidR="00FF77DF" w:rsidRPr="00FF77DF" w:rsidRDefault="008C6C99" w:rsidP="00FF77DF">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4837" w:type="dxa"/>
          </w:tcPr>
          <w:p w:rsidR="00FF77DF" w:rsidRPr="00FF77DF" w:rsidRDefault="00FF77DF" w:rsidP="00FF77DF">
            <w:pPr>
              <w:spacing w:before="40" w:after="40" w:line="240" w:lineRule="auto"/>
              <w:jc w:val="both"/>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Than</w:t>
            </w:r>
          </w:p>
        </w:tc>
        <w:tc>
          <w:tcPr>
            <w:tcW w:w="1920" w:type="dxa"/>
          </w:tcPr>
          <w:p w:rsidR="00FF77DF" w:rsidRPr="00FF77DF" w:rsidRDefault="00FF77DF" w:rsidP="00FF77DF">
            <w:pPr>
              <w:spacing w:before="40" w:after="40" w:line="240" w:lineRule="auto"/>
              <w:jc w:val="center"/>
              <w:rPr>
                <w:rFonts w:ascii="Times New Roman" w:eastAsia="Times New Roman" w:hAnsi="Times New Roman" w:cs="Times New Roman"/>
                <w:sz w:val="26"/>
                <w:szCs w:val="26"/>
              </w:rPr>
            </w:pPr>
            <w:r w:rsidRPr="00FF77DF">
              <w:rPr>
                <w:rFonts w:ascii="Times New Roman" w:eastAsia="Times New Roman" w:hAnsi="Times New Roman" w:cs="Times New Roman"/>
                <w:sz w:val="26"/>
                <w:szCs w:val="26"/>
              </w:rPr>
              <w:t>1000 tấn</w:t>
            </w:r>
          </w:p>
        </w:tc>
        <w:tc>
          <w:tcPr>
            <w:tcW w:w="2160" w:type="dxa"/>
          </w:tcPr>
          <w:p w:rsidR="00FF77DF" w:rsidRPr="00FF77DF" w:rsidRDefault="002356B8" w:rsidP="00FF77DF">
            <w:pPr>
              <w:spacing w:before="40" w:after="4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105</w:t>
            </w:r>
          </w:p>
        </w:tc>
      </w:tr>
    </w:tbl>
    <w:p w:rsidR="00FF77DF" w:rsidRPr="00FF77DF" w:rsidRDefault="00FF77DF" w:rsidP="00FF77DF">
      <w:pPr>
        <w:spacing w:before="120" w:after="0" w:line="240"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t xml:space="preserve">Nhu cầu </w:t>
      </w:r>
      <w:proofErr w:type="gramStart"/>
      <w:r w:rsidRPr="00FF77DF">
        <w:rPr>
          <w:rFonts w:ascii="Times New Roman" w:eastAsia="Times New Roman" w:hAnsi="Times New Roman" w:cs="Times New Roman"/>
          <w:sz w:val="28"/>
          <w:szCs w:val="28"/>
        </w:rPr>
        <w:t>lao</w:t>
      </w:r>
      <w:proofErr w:type="gramEnd"/>
      <w:r w:rsidRPr="00FF77DF">
        <w:rPr>
          <w:rFonts w:ascii="Times New Roman" w:eastAsia="Times New Roman" w:hAnsi="Times New Roman" w:cs="Times New Roman"/>
          <w:sz w:val="28"/>
          <w:szCs w:val="28"/>
        </w:rPr>
        <w:t xml:space="preserve"> động tăng thêm cho ngành sản xuất VLXD ở Khánh Hòa từ nay đến năm 2020 khoảng </w:t>
      </w:r>
      <w:r w:rsidR="008436E9">
        <w:rPr>
          <w:rFonts w:ascii="Times New Roman" w:eastAsia="Times New Roman" w:hAnsi="Times New Roman" w:cs="Times New Roman"/>
          <w:sz w:val="28"/>
          <w:szCs w:val="28"/>
        </w:rPr>
        <w:t xml:space="preserve">1.800 </w:t>
      </w:r>
      <w:r w:rsidRPr="00FF77DF">
        <w:rPr>
          <w:rFonts w:ascii="Times New Roman" w:eastAsia="Times New Roman" w:hAnsi="Times New Roman" w:cs="Times New Roman"/>
          <w:sz w:val="28"/>
          <w:szCs w:val="28"/>
        </w:rPr>
        <w:t xml:space="preserve">lao động. Nhu cầu </w:t>
      </w:r>
      <w:proofErr w:type="gramStart"/>
      <w:r w:rsidRPr="00FF77DF">
        <w:rPr>
          <w:rFonts w:ascii="Times New Roman" w:eastAsia="Times New Roman" w:hAnsi="Times New Roman" w:cs="Times New Roman"/>
          <w:sz w:val="28"/>
          <w:szCs w:val="28"/>
        </w:rPr>
        <w:t>lao</w:t>
      </w:r>
      <w:proofErr w:type="gramEnd"/>
      <w:r w:rsidRPr="00FF77DF">
        <w:rPr>
          <w:rFonts w:ascii="Times New Roman" w:eastAsia="Times New Roman" w:hAnsi="Times New Roman" w:cs="Times New Roman"/>
          <w:sz w:val="28"/>
          <w:szCs w:val="28"/>
        </w:rPr>
        <w:t xml:space="preserve"> động được đào tạo có trình độ từ </w:t>
      </w:r>
      <w:r w:rsidR="00940F65" w:rsidRPr="00FF77DF">
        <w:rPr>
          <w:rFonts w:ascii="Times New Roman" w:eastAsia="Times New Roman" w:hAnsi="Times New Roman" w:cs="Times New Roman"/>
          <w:sz w:val="28"/>
          <w:szCs w:val="28"/>
        </w:rPr>
        <w:t xml:space="preserve">trung cấp, cao đẳng và </w:t>
      </w:r>
      <w:r w:rsidR="00940F65" w:rsidRPr="00FF77DF">
        <w:rPr>
          <w:rFonts w:ascii="Times New Roman" w:eastAsia="Times New Roman" w:hAnsi="Times New Roman" w:cs="Times New Roman" w:hint="eastAsia"/>
          <w:sz w:val="28"/>
          <w:szCs w:val="28"/>
        </w:rPr>
        <w:t>đ</w:t>
      </w:r>
      <w:r w:rsidR="00940F65" w:rsidRPr="00FF77DF">
        <w:rPr>
          <w:rFonts w:ascii="Times New Roman" w:eastAsia="Times New Roman" w:hAnsi="Times New Roman" w:cs="Times New Roman"/>
          <w:sz w:val="28"/>
          <w:szCs w:val="28"/>
        </w:rPr>
        <w:t xml:space="preserve">ại học </w:t>
      </w:r>
      <w:r w:rsidRPr="00FF77DF">
        <w:rPr>
          <w:rFonts w:ascii="Times New Roman" w:eastAsia="Times New Roman" w:hAnsi="Times New Roman" w:cs="Times New Roman"/>
          <w:sz w:val="28"/>
          <w:szCs w:val="28"/>
        </w:rPr>
        <w:t>trở lên</w:t>
      </w:r>
      <w:r w:rsidR="00940F65">
        <w:rPr>
          <w:rFonts w:ascii="Times New Roman" w:eastAsia="Times New Roman" w:hAnsi="Times New Roman" w:cs="Times New Roman"/>
          <w:sz w:val="28"/>
          <w:szCs w:val="28"/>
        </w:rPr>
        <w:t xml:space="preserve"> là 180 người, </w:t>
      </w:r>
      <w:r w:rsidR="00940F65" w:rsidRPr="00FF77DF">
        <w:rPr>
          <w:rFonts w:ascii="Times New Roman" w:eastAsia="Times New Roman" w:hAnsi="Times New Roman" w:cs="Times New Roman"/>
          <w:sz w:val="28"/>
          <w:szCs w:val="28"/>
        </w:rPr>
        <w:t>còn lại là công nhân kỹ thuật</w:t>
      </w:r>
      <w:r w:rsidR="00940F65">
        <w:rPr>
          <w:rFonts w:ascii="Times New Roman" w:eastAsia="Times New Roman" w:hAnsi="Times New Roman" w:cs="Times New Roman"/>
          <w:sz w:val="28"/>
          <w:szCs w:val="28"/>
        </w:rPr>
        <w:t>.</w:t>
      </w:r>
    </w:p>
    <w:p w:rsidR="00FF77DF" w:rsidRPr="00FF77DF" w:rsidRDefault="00FF77DF" w:rsidP="00FF77DF">
      <w:pPr>
        <w:spacing w:before="120" w:after="0" w:line="240" w:lineRule="auto"/>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ab/>
        <w:t xml:space="preserve">Để thực hiện được phương án quy hoạch VLXD trên, ngành sản xuất VLXD tỉnh Khánh Hòa cần đầu tư chiều sâu, đầu tư mở rộng, đầu tư xây dựng mới nhiều công trình như đã thống kê ở </w:t>
      </w:r>
      <w:r w:rsidR="005A71B5">
        <w:rPr>
          <w:rFonts w:ascii="Times New Roman" w:eastAsia="Times New Roman" w:hAnsi="Times New Roman" w:cs="Times New Roman"/>
          <w:sz w:val="28"/>
          <w:szCs w:val="28"/>
        </w:rPr>
        <w:t>P</w:t>
      </w:r>
      <w:r w:rsidRPr="00FF77DF">
        <w:rPr>
          <w:rFonts w:ascii="Times New Roman" w:eastAsia="Times New Roman" w:hAnsi="Times New Roman" w:cs="Times New Roman"/>
          <w:sz w:val="28"/>
          <w:szCs w:val="28"/>
        </w:rPr>
        <w:t xml:space="preserve">hụ lục 3: Danh mục các dự án dự kiến đầu tư từ nay đến năm 2020, với số vốn đầu tư ước tính </w:t>
      </w:r>
      <w:r w:rsidRPr="00FF77DF">
        <w:rPr>
          <w:rFonts w:ascii="Times New Roman" w:eastAsia="Times New Roman" w:hAnsi="Times New Roman" w:cs="Times New Roman"/>
          <w:color w:val="FF0000"/>
          <w:sz w:val="28"/>
          <w:szCs w:val="28"/>
        </w:rPr>
        <w:t>khoảng 6</w:t>
      </w:r>
      <w:r w:rsidR="00116A70">
        <w:rPr>
          <w:rFonts w:ascii="Times New Roman" w:eastAsia="Times New Roman" w:hAnsi="Times New Roman" w:cs="Times New Roman"/>
          <w:color w:val="FF0000"/>
          <w:sz w:val="28"/>
          <w:szCs w:val="28"/>
        </w:rPr>
        <w:t>45</w:t>
      </w:r>
      <w:r w:rsidRPr="00FF77DF">
        <w:rPr>
          <w:rFonts w:ascii="Times New Roman" w:eastAsia="Times New Roman" w:hAnsi="Times New Roman" w:cs="Times New Roman"/>
          <w:color w:val="FF0000"/>
          <w:sz w:val="28"/>
          <w:szCs w:val="28"/>
        </w:rPr>
        <w:t xml:space="preserve"> </w:t>
      </w:r>
      <w:r w:rsidRPr="00FF77DF">
        <w:rPr>
          <w:rFonts w:ascii="Times New Roman" w:eastAsia="Times New Roman" w:hAnsi="Times New Roman" w:cs="Times New Roman"/>
          <w:sz w:val="28"/>
          <w:szCs w:val="28"/>
        </w:rPr>
        <w:t xml:space="preserve">tỷ </w:t>
      </w:r>
      <w:r w:rsidRPr="00FF77DF">
        <w:rPr>
          <w:rFonts w:ascii="Times New Roman" w:eastAsia="Times New Roman" w:hAnsi="Times New Roman" w:cs="Times New Roman" w:hint="eastAsia"/>
          <w:sz w:val="28"/>
          <w:szCs w:val="28"/>
        </w:rPr>
        <w:t>đ</w:t>
      </w:r>
      <w:r w:rsidRPr="00FF77DF">
        <w:rPr>
          <w:rFonts w:ascii="Times New Roman" w:eastAsia="Times New Roman" w:hAnsi="Times New Roman" w:cs="Times New Roman"/>
          <w:sz w:val="28"/>
          <w:szCs w:val="28"/>
        </w:rPr>
        <w:t>ồng.</w:t>
      </w:r>
    </w:p>
    <w:p w:rsidR="00FF77DF" w:rsidRPr="00FF77DF" w:rsidRDefault="00FF77DF" w:rsidP="00FF77DF">
      <w:pPr>
        <w:widowControl w:val="0"/>
        <w:spacing w:before="120" w:after="120" w:line="252" w:lineRule="auto"/>
        <w:ind w:firstLine="720"/>
        <w:jc w:val="both"/>
        <w:rPr>
          <w:rFonts w:ascii="Times New Roman" w:eastAsia="Times New Roman" w:hAnsi="Times New Roman" w:cs="Times New Roman"/>
          <w:b/>
          <w:sz w:val="28"/>
          <w:szCs w:val="28"/>
        </w:rPr>
      </w:pPr>
      <w:r w:rsidRPr="00FF77DF">
        <w:rPr>
          <w:rFonts w:ascii="Times New Roman" w:eastAsia="Times New Roman" w:hAnsi="Times New Roman" w:cs="Times New Roman"/>
          <w:b/>
          <w:sz w:val="28"/>
          <w:szCs w:val="28"/>
        </w:rPr>
        <w:t xml:space="preserve">IV. QUY HOẠCH CÁC </w:t>
      </w:r>
      <w:r w:rsidRPr="00FF77DF">
        <w:rPr>
          <w:rFonts w:ascii="Times New Roman" w:eastAsia="Times New Roman" w:hAnsi="Times New Roman" w:cs="Times New Roman" w:hint="eastAsia"/>
          <w:b/>
          <w:sz w:val="28"/>
          <w:szCs w:val="28"/>
        </w:rPr>
        <w:t>Đ</w:t>
      </w:r>
      <w:r w:rsidRPr="00FF77DF">
        <w:rPr>
          <w:rFonts w:ascii="Times New Roman" w:eastAsia="Times New Roman" w:hAnsi="Times New Roman" w:cs="Times New Roman"/>
          <w:b/>
          <w:sz w:val="28"/>
          <w:szCs w:val="28"/>
        </w:rPr>
        <w:t>IỂM BẾN, BÃI CUNG ỨNG VLXD:</w:t>
      </w:r>
    </w:p>
    <w:p w:rsidR="00FF77DF" w:rsidRPr="00FF77DF" w:rsidRDefault="00FF77DF" w:rsidP="00FF77DF">
      <w:pPr>
        <w:widowControl w:val="0"/>
        <w:spacing w:before="120" w:after="120" w:line="252" w:lineRule="auto"/>
        <w:ind w:firstLine="720"/>
        <w:jc w:val="both"/>
        <w:rPr>
          <w:rFonts w:ascii="Times New Roman" w:eastAsia="Times New Roman" w:hAnsi="Times New Roman" w:cs="Times New Roman"/>
          <w:spacing w:val="-2"/>
          <w:sz w:val="28"/>
          <w:szCs w:val="28"/>
        </w:rPr>
      </w:pPr>
      <w:r w:rsidRPr="00FF77DF">
        <w:rPr>
          <w:rFonts w:ascii="Times New Roman" w:eastAsia="Times New Roman" w:hAnsi="Times New Roman" w:cs="Times New Roman"/>
          <w:spacing w:val="-2"/>
          <w:sz w:val="28"/>
          <w:szCs w:val="28"/>
        </w:rPr>
        <w:t xml:space="preserve"> Theo các ph</w:t>
      </w:r>
      <w:r w:rsidRPr="00FF77DF">
        <w:rPr>
          <w:rFonts w:ascii="Times New Roman" w:eastAsia="Times New Roman" w:hAnsi="Times New Roman" w:cs="Times New Roman" w:hint="eastAsia"/>
          <w:spacing w:val="-2"/>
          <w:sz w:val="28"/>
          <w:szCs w:val="28"/>
        </w:rPr>
        <w:t>ươ</w:t>
      </w:r>
      <w:r w:rsidRPr="00FF77DF">
        <w:rPr>
          <w:rFonts w:ascii="Times New Roman" w:eastAsia="Times New Roman" w:hAnsi="Times New Roman" w:cs="Times New Roman"/>
          <w:spacing w:val="-2"/>
          <w:sz w:val="28"/>
          <w:szCs w:val="28"/>
        </w:rPr>
        <w:t>ng án phát triển sản xuất VLXD và dự báo nhu cầu nh</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 xml:space="preserve"> trên, thì Khánh Hòa sản xuất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 xml:space="preserve">ủ một số chủng loại VLXD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ể cung ứng cho nhu cầu xây dựng. Tuy nhiên, một số chủng loại vật liệu còn ch</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 xml:space="preserve">a sản xuất </w:t>
      </w:r>
      <w:r w:rsidRPr="00FF77DF">
        <w:rPr>
          <w:rFonts w:ascii="Times New Roman" w:eastAsia="Times New Roman" w:hAnsi="Times New Roman" w:cs="Times New Roman" w:hint="eastAsia"/>
          <w:spacing w:val="-2"/>
          <w:sz w:val="28"/>
          <w:szCs w:val="28"/>
        </w:rPr>
        <w:t>đư</w:t>
      </w:r>
      <w:r w:rsidRPr="00FF77DF">
        <w:rPr>
          <w:rFonts w:ascii="Times New Roman" w:eastAsia="Times New Roman" w:hAnsi="Times New Roman" w:cs="Times New Roman"/>
          <w:spacing w:val="-2"/>
          <w:sz w:val="28"/>
          <w:szCs w:val="28"/>
        </w:rPr>
        <w:t>ợc tại Tỉnh rất cần cho nhu cầu nh</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 xml:space="preserve"> kính xây dựng, sứ vệ sinh, gạch ốp lát, vật liệu hoàn thiện... Ngoài ra, Khánh Hòa cũng cung ứng một l</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ợng lớn VLXD cho các tỉnh lân cận và cả n</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ớc, cũng nh</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 xml:space="preserve"> tham gia vào xuất khẩu.Trong giai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 xml:space="preserve">oạn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ến n</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 xml:space="preserve">m 2020,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 xml:space="preserve">ể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ảm bảo việc l</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 xml:space="preserve">u thông hàng hoá VLXD </w:t>
      </w:r>
      <w:r w:rsidRPr="00FF77DF">
        <w:rPr>
          <w:rFonts w:ascii="Times New Roman" w:eastAsia="Times New Roman" w:hAnsi="Times New Roman" w:cs="Times New Roman" w:hint="eastAsia"/>
          <w:spacing w:val="-2"/>
          <w:sz w:val="28"/>
          <w:szCs w:val="28"/>
        </w:rPr>
        <w:t>đư</w:t>
      </w:r>
      <w:r w:rsidRPr="00FF77DF">
        <w:rPr>
          <w:rFonts w:ascii="Times New Roman" w:eastAsia="Times New Roman" w:hAnsi="Times New Roman" w:cs="Times New Roman"/>
          <w:spacing w:val="-2"/>
          <w:sz w:val="28"/>
          <w:szCs w:val="28"/>
        </w:rPr>
        <w:t xml:space="preserve">ợc thuận tiện, việc hình thành các bến cung ứng VLXD là rất cần thiết. </w:t>
      </w:r>
      <w:proofErr w:type="gramStart"/>
      <w:r w:rsidRPr="00FF77DF">
        <w:rPr>
          <w:rFonts w:ascii="Times New Roman" w:eastAsia="Times New Roman" w:hAnsi="Times New Roman" w:cs="Times New Roman"/>
          <w:spacing w:val="-2"/>
          <w:sz w:val="28"/>
          <w:szCs w:val="28"/>
        </w:rPr>
        <w:t xml:space="preserve">Các chủng loại VLXD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ều là hàng hóa có trọng l</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ợng lớn và khi vận chuyển dễ gây ô nhiễm môi tr</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 xml:space="preserve">ờng nên cần quy hoạch những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iểm cung ứng tập trung.</w:t>
      </w:r>
      <w:proofErr w:type="gramEnd"/>
      <w:r w:rsidRPr="00FF77DF">
        <w:rPr>
          <w:rFonts w:ascii="Times New Roman" w:eastAsia="Times New Roman" w:hAnsi="Times New Roman" w:cs="Times New Roman"/>
          <w:spacing w:val="-2"/>
          <w:sz w:val="28"/>
          <w:szCs w:val="28"/>
        </w:rPr>
        <w:t xml:space="preserve"> </w:t>
      </w:r>
      <w:proofErr w:type="gramStart"/>
      <w:r w:rsidRPr="00FF77DF">
        <w:rPr>
          <w:rFonts w:ascii="Times New Roman" w:eastAsia="Times New Roman" w:hAnsi="Times New Roman" w:cs="Times New Roman"/>
          <w:spacing w:val="-2"/>
          <w:sz w:val="28"/>
          <w:szCs w:val="28"/>
        </w:rPr>
        <w:t xml:space="preserve">Hiện nay trên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 xml:space="preserve">ịa bàn tỉnh, VLXD </w:t>
      </w:r>
      <w:r w:rsidRPr="00FF77DF">
        <w:rPr>
          <w:rFonts w:ascii="Times New Roman" w:eastAsia="Times New Roman" w:hAnsi="Times New Roman" w:cs="Times New Roman" w:hint="eastAsia"/>
          <w:spacing w:val="-2"/>
          <w:sz w:val="28"/>
          <w:szCs w:val="28"/>
        </w:rPr>
        <w:t>đư</w:t>
      </w:r>
      <w:r w:rsidRPr="00FF77DF">
        <w:rPr>
          <w:rFonts w:ascii="Times New Roman" w:eastAsia="Times New Roman" w:hAnsi="Times New Roman" w:cs="Times New Roman"/>
          <w:spacing w:val="-2"/>
          <w:sz w:val="28"/>
          <w:szCs w:val="28"/>
        </w:rPr>
        <w:t xml:space="preserve">ợc vận chuyển bằng </w:t>
      </w:r>
      <w:r w:rsidRPr="00FF77DF">
        <w:rPr>
          <w:rFonts w:ascii="Times New Roman" w:eastAsia="Times New Roman" w:hAnsi="Times New Roman" w:cs="Times New Roman" w:hint="eastAsia"/>
          <w:spacing w:val="-2"/>
          <w:sz w:val="28"/>
          <w:szCs w:val="28"/>
        </w:rPr>
        <w:t>đư</w:t>
      </w:r>
      <w:r w:rsidRPr="00FF77DF">
        <w:rPr>
          <w:rFonts w:ascii="Times New Roman" w:eastAsia="Times New Roman" w:hAnsi="Times New Roman" w:cs="Times New Roman"/>
          <w:spacing w:val="-2"/>
          <w:sz w:val="28"/>
          <w:szCs w:val="28"/>
        </w:rPr>
        <w:t xml:space="preserve">ờng thuỷ và </w:t>
      </w:r>
      <w:r w:rsidRPr="00FF77DF">
        <w:rPr>
          <w:rFonts w:ascii="Times New Roman" w:eastAsia="Times New Roman" w:hAnsi="Times New Roman" w:cs="Times New Roman" w:hint="eastAsia"/>
          <w:spacing w:val="-2"/>
          <w:sz w:val="28"/>
          <w:szCs w:val="28"/>
        </w:rPr>
        <w:t>đư</w:t>
      </w:r>
      <w:r w:rsidRPr="00FF77DF">
        <w:rPr>
          <w:rFonts w:ascii="Times New Roman" w:eastAsia="Times New Roman" w:hAnsi="Times New Roman" w:cs="Times New Roman"/>
          <w:spacing w:val="-2"/>
          <w:sz w:val="28"/>
          <w:szCs w:val="28"/>
        </w:rPr>
        <w:t>ờng bộ.</w:t>
      </w:r>
      <w:proofErr w:type="gramEnd"/>
      <w:r w:rsidRPr="00FF77DF">
        <w:rPr>
          <w:rFonts w:ascii="Times New Roman" w:eastAsia="Times New Roman" w:hAnsi="Times New Roman" w:cs="Times New Roman"/>
          <w:spacing w:val="-2"/>
          <w:sz w:val="28"/>
          <w:szCs w:val="28"/>
        </w:rPr>
        <w:t xml:space="preserve"> C</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 xml:space="preserve">n cứ vào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ịnh h</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 xml:space="preserve">ớng phát triển giao thông vận tải tỉnh Khánh Hòa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ến n</w:t>
      </w:r>
      <w:r w:rsidRPr="00FF77DF">
        <w:rPr>
          <w:rFonts w:ascii="Times New Roman" w:eastAsia="Times New Roman" w:hAnsi="Times New Roman" w:cs="Times New Roman" w:hint="eastAsia"/>
          <w:spacing w:val="-2"/>
          <w:sz w:val="28"/>
          <w:szCs w:val="28"/>
        </w:rPr>
        <w:t>ă</w:t>
      </w:r>
      <w:r w:rsidRPr="00FF77DF">
        <w:rPr>
          <w:rFonts w:ascii="Times New Roman" w:eastAsia="Times New Roman" w:hAnsi="Times New Roman" w:cs="Times New Roman"/>
          <w:spacing w:val="-2"/>
          <w:sz w:val="28"/>
          <w:szCs w:val="28"/>
        </w:rPr>
        <w:t xml:space="preserve">m 2020 và nhu cầu VLXD từng </w:t>
      </w:r>
      <w:r w:rsidRPr="00FF77DF">
        <w:rPr>
          <w:rFonts w:ascii="Times New Roman" w:eastAsia="Times New Roman" w:hAnsi="Times New Roman" w:cs="Times New Roman" w:hint="eastAsia"/>
          <w:spacing w:val="-2"/>
          <w:sz w:val="28"/>
          <w:szCs w:val="28"/>
        </w:rPr>
        <w:t>đ</w:t>
      </w:r>
      <w:r w:rsidRPr="00FF77DF">
        <w:rPr>
          <w:rFonts w:ascii="Times New Roman" w:eastAsia="Times New Roman" w:hAnsi="Times New Roman" w:cs="Times New Roman"/>
          <w:spacing w:val="-2"/>
          <w:sz w:val="28"/>
          <w:szCs w:val="28"/>
        </w:rPr>
        <w:t>ịa bàn huyện, thành phố, thị xã xây dựng quy hoạch mạng l</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ới cảng, bến thủy nội địa và siêu thị cung ứng VLXD nh</w:t>
      </w:r>
      <w:r w:rsidRPr="00FF77DF">
        <w:rPr>
          <w:rFonts w:ascii="Times New Roman" w:eastAsia="Times New Roman" w:hAnsi="Times New Roman" w:cs="Times New Roman" w:hint="eastAsia"/>
          <w:spacing w:val="-2"/>
          <w:sz w:val="28"/>
          <w:szCs w:val="28"/>
        </w:rPr>
        <w:t>ư</w:t>
      </w:r>
      <w:r w:rsidRPr="00FF77DF">
        <w:rPr>
          <w:rFonts w:ascii="Times New Roman" w:eastAsia="Times New Roman" w:hAnsi="Times New Roman" w:cs="Times New Roman"/>
          <w:spacing w:val="-2"/>
          <w:sz w:val="28"/>
          <w:szCs w:val="28"/>
        </w:rPr>
        <w:t xml:space="preserve"> sau: </w:t>
      </w:r>
    </w:p>
    <w:p w:rsidR="00FF77DF" w:rsidRPr="00FF77DF" w:rsidRDefault="00FF77DF" w:rsidP="00FF77DF">
      <w:pPr>
        <w:numPr>
          <w:ilvl w:val="0"/>
          <w:numId w:val="6"/>
        </w:numPr>
        <w:spacing w:before="60" w:after="60" w:line="240" w:lineRule="auto"/>
        <w:rPr>
          <w:rFonts w:ascii="Times New Roman" w:eastAsia="Times New Roman" w:hAnsi="Times New Roman" w:cs="Times New Roman"/>
          <w:b/>
          <w:sz w:val="28"/>
          <w:szCs w:val="28"/>
          <w:lang w:val="sv-SE"/>
        </w:rPr>
      </w:pPr>
      <w:r w:rsidRPr="00FF77DF">
        <w:rPr>
          <w:rFonts w:ascii="Times New Roman" w:eastAsia="Times New Roman" w:hAnsi="Times New Roman" w:cs="Times New Roman"/>
          <w:b/>
          <w:sz w:val="28"/>
          <w:szCs w:val="28"/>
          <w:lang w:val="sv-SE"/>
        </w:rPr>
        <w:lastRenderedPageBreak/>
        <w:t>Cảng chuyên dùng:</w:t>
      </w:r>
    </w:p>
    <w:p w:rsidR="00FF77DF" w:rsidRPr="00FF77DF" w:rsidRDefault="00FF77DF" w:rsidP="00FF77DF">
      <w:pPr>
        <w:spacing w:before="60" w:after="60" w:line="240" w:lineRule="auto"/>
        <w:jc w:val="both"/>
        <w:rPr>
          <w:rFonts w:ascii="Times New Roman" w:eastAsia="Times New Roman" w:hAnsi="Times New Roman" w:cs="Times New Roman"/>
          <w:sz w:val="28"/>
          <w:szCs w:val="28"/>
          <w:lang w:val="sv-SE"/>
        </w:rPr>
      </w:pPr>
      <w:r w:rsidRPr="00FF77DF">
        <w:rPr>
          <w:rFonts w:ascii="Times New Roman" w:eastAsia="Times New Roman" w:hAnsi="Times New Roman" w:cs="Times New Roman"/>
          <w:sz w:val="28"/>
          <w:szCs w:val="28"/>
          <w:lang w:val="sv-SE"/>
        </w:rPr>
        <w:tab/>
        <w:t>Trong giai đoạn quy hoạch đến năm 2020 trên địa bàn tỉnh Khánh Hòa, các  cảng địa phương và cảng chuyên dùng được quy hoạch cải tạo, nâng cấp như sau:</w:t>
      </w:r>
    </w:p>
    <w:p w:rsidR="00FF77DF" w:rsidRPr="00FF77DF" w:rsidRDefault="00FF77DF" w:rsidP="00FF77DF">
      <w:pPr>
        <w:spacing w:before="60" w:after="60" w:line="240" w:lineRule="auto"/>
        <w:ind w:firstLine="720"/>
        <w:jc w:val="both"/>
        <w:rPr>
          <w:rFonts w:ascii="Times New Roman" w:eastAsia="Times New Roman" w:hAnsi="Times New Roman" w:cs="Times New Roman"/>
          <w:sz w:val="28"/>
          <w:szCs w:val="28"/>
          <w:lang w:val="sv-SE"/>
        </w:rPr>
      </w:pPr>
      <w:r w:rsidRPr="00FF77DF">
        <w:rPr>
          <w:rFonts w:ascii="Times New Roman" w:eastAsia="Times New Roman" w:hAnsi="Times New Roman" w:cs="Times New Roman"/>
          <w:sz w:val="28"/>
          <w:szCs w:val="28"/>
          <w:lang w:val="sv-SE"/>
        </w:rPr>
        <w:t xml:space="preserve">+  </w:t>
      </w:r>
      <w:r w:rsidRPr="00FF77DF">
        <w:rPr>
          <w:rFonts w:ascii="Times New Roman" w:eastAsia="Times New Roman" w:hAnsi="Times New Roman" w:cs="Times New Roman"/>
          <w:sz w:val="28"/>
          <w:szCs w:val="28"/>
        </w:rPr>
        <w:t>Cảng chuyên dùng trạm phân phối xi măng Nghi Sơn, tại xã Ninh Thủy – TX. Ninh Hòa</w:t>
      </w:r>
      <w:r w:rsidRPr="00FF77DF">
        <w:rPr>
          <w:rFonts w:ascii="Times New Roman" w:eastAsia="Times New Roman" w:hAnsi="Times New Roman" w:cs="Times New Roman"/>
          <w:sz w:val="28"/>
          <w:szCs w:val="28"/>
          <w:lang w:val="sv-SE"/>
        </w:rPr>
        <w:t>;</w:t>
      </w:r>
    </w:p>
    <w:p w:rsidR="00FF77DF" w:rsidRPr="00FF77DF" w:rsidRDefault="00FF77DF" w:rsidP="00FF77DF">
      <w:pPr>
        <w:spacing w:before="60" w:after="60" w:line="240" w:lineRule="auto"/>
        <w:ind w:firstLine="720"/>
        <w:jc w:val="both"/>
        <w:rPr>
          <w:rFonts w:ascii="Times New Roman" w:eastAsia="Times New Roman" w:hAnsi="Times New Roman" w:cs="Times New Roman"/>
          <w:sz w:val="28"/>
          <w:szCs w:val="28"/>
          <w:lang w:val="sv-SE"/>
        </w:rPr>
      </w:pPr>
      <w:r w:rsidRPr="00FF77DF">
        <w:rPr>
          <w:rFonts w:ascii="Times New Roman" w:eastAsia="Times New Roman" w:hAnsi="Times New Roman" w:cs="Times New Roman"/>
          <w:sz w:val="28"/>
          <w:szCs w:val="28"/>
          <w:lang w:val="sv-SE"/>
        </w:rPr>
        <w:t>+ Cảng chuyên dùng Nhà máy xi măng Cam Ranh, Bắc Hòn Quy, xã Cam Thịnh Đông, TP. Cam Ranh;</w:t>
      </w:r>
    </w:p>
    <w:p w:rsidR="00FF77DF" w:rsidRPr="00FF77DF" w:rsidRDefault="00FF77DF" w:rsidP="00FF77DF">
      <w:pPr>
        <w:spacing w:before="60" w:after="60" w:line="240" w:lineRule="auto"/>
        <w:ind w:firstLine="720"/>
        <w:jc w:val="both"/>
        <w:rPr>
          <w:rFonts w:ascii="Times New Roman" w:hAnsi="Times New Roman" w:cs="Times New Roman"/>
          <w:sz w:val="28"/>
          <w:szCs w:val="28"/>
        </w:rPr>
      </w:pPr>
      <w:r w:rsidRPr="00FF77DF">
        <w:rPr>
          <w:rFonts w:ascii="Times New Roman" w:hAnsi="Times New Roman" w:cs="Times New Roman"/>
          <w:sz w:val="28"/>
          <w:szCs w:val="28"/>
        </w:rPr>
        <w:t>+ Cảng chuyên dùng Nhà máy nhiệt điện Cam Ranh, Phía Nam xã Cam Thịnh Đông, TP.Cam Ranh;</w:t>
      </w:r>
    </w:p>
    <w:p w:rsidR="00FF77DF" w:rsidRDefault="00FF77DF" w:rsidP="00FF77DF">
      <w:pPr>
        <w:spacing w:before="60" w:after="60" w:line="240" w:lineRule="auto"/>
        <w:ind w:firstLine="720"/>
        <w:jc w:val="both"/>
        <w:rPr>
          <w:rFonts w:ascii="Times New Roman" w:hAnsi="Times New Roman" w:cs="Times New Roman"/>
          <w:sz w:val="28"/>
          <w:szCs w:val="28"/>
        </w:rPr>
      </w:pPr>
      <w:r w:rsidRPr="00FF77DF">
        <w:rPr>
          <w:rFonts w:ascii="Times New Roman" w:hAnsi="Times New Roman" w:cs="Times New Roman"/>
          <w:sz w:val="28"/>
          <w:szCs w:val="28"/>
        </w:rPr>
        <w:t>+ Cảng chuyên dùng Nhà máy Nhiệt điện Ninh Hoà, xã Ninh Phước, TX. Ninh Hòa.</w:t>
      </w:r>
    </w:p>
    <w:p w:rsidR="003932EB" w:rsidRPr="00FF77DF" w:rsidRDefault="003932EB" w:rsidP="00FF77DF">
      <w:pPr>
        <w:spacing w:before="60" w:after="60" w:line="240" w:lineRule="auto"/>
        <w:ind w:firstLine="720"/>
        <w:jc w:val="both"/>
        <w:rPr>
          <w:rFonts w:ascii="Times New Roman" w:eastAsia="Times New Roman" w:hAnsi="Times New Roman" w:cs="Times New Roman"/>
          <w:sz w:val="28"/>
          <w:szCs w:val="28"/>
          <w:lang w:val="sv-SE"/>
        </w:rPr>
      </w:pPr>
    </w:p>
    <w:p w:rsidR="00FF77DF" w:rsidRPr="00FF77DF" w:rsidRDefault="00FF77DF" w:rsidP="00FF77DF">
      <w:pPr>
        <w:numPr>
          <w:ilvl w:val="0"/>
          <w:numId w:val="6"/>
        </w:numPr>
        <w:spacing w:before="60" w:after="60" w:line="240" w:lineRule="auto"/>
        <w:jc w:val="both"/>
        <w:rPr>
          <w:rFonts w:ascii="Times New Roman" w:eastAsia="Times New Roman" w:hAnsi="Times New Roman" w:cs="Times New Roman"/>
          <w:b/>
          <w:sz w:val="28"/>
          <w:szCs w:val="28"/>
          <w:lang w:val="sv-SE"/>
        </w:rPr>
      </w:pPr>
      <w:r w:rsidRPr="00FF77DF">
        <w:rPr>
          <w:rFonts w:ascii="Times New Roman" w:eastAsia="Times New Roman" w:hAnsi="Times New Roman" w:cs="Times New Roman"/>
          <w:b/>
          <w:sz w:val="28"/>
          <w:szCs w:val="28"/>
          <w:lang w:val="sv-SE"/>
        </w:rPr>
        <w:t>Các bến thủy nội địa:</w:t>
      </w:r>
    </w:p>
    <w:p w:rsidR="003932EB" w:rsidRDefault="003932EB" w:rsidP="00FF77DF">
      <w:pPr>
        <w:spacing w:after="0" w:line="240" w:lineRule="auto"/>
        <w:jc w:val="center"/>
        <w:rPr>
          <w:rFonts w:ascii="Times New Roman" w:eastAsia="Times New Roman" w:hAnsi="Times New Roman" w:cs="Times New Roman"/>
          <w:b/>
          <w:sz w:val="28"/>
          <w:szCs w:val="28"/>
          <w:lang w:val="pt-BR"/>
        </w:rPr>
      </w:pPr>
    </w:p>
    <w:p w:rsidR="003932EB" w:rsidRDefault="003932EB" w:rsidP="00FF77DF">
      <w:pPr>
        <w:spacing w:after="0" w:line="240" w:lineRule="auto"/>
        <w:jc w:val="center"/>
        <w:rPr>
          <w:rFonts w:ascii="Times New Roman" w:eastAsia="Times New Roman" w:hAnsi="Times New Roman" w:cs="Times New Roman"/>
          <w:b/>
          <w:sz w:val="28"/>
          <w:szCs w:val="28"/>
          <w:lang w:val="pt-BR"/>
        </w:rPr>
      </w:pPr>
    </w:p>
    <w:p w:rsidR="003932EB" w:rsidRDefault="003932EB" w:rsidP="00FF77DF">
      <w:pPr>
        <w:spacing w:after="0" w:line="240" w:lineRule="auto"/>
        <w:jc w:val="center"/>
        <w:rPr>
          <w:rFonts w:ascii="Times New Roman" w:eastAsia="Times New Roman" w:hAnsi="Times New Roman" w:cs="Times New Roman"/>
          <w:b/>
          <w:sz w:val="28"/>
          <w:szCs w:val="28"/>
          <w:lang w:val="pt-BR"/>
        </w:rPr>
      </w:pPr>
    </w:p>
    <w:p w:rsidR="00FF77DF" w:rsidRPr="00FF77DF" w:rsidRDefault="00FF77DF" w:rsidP="00FF77DF">
      <w:pPr>
        <w:spacing w:after="0" w:line="240" w:lineRule="auto"/>
        <w:jc w:val="center"/>
        <w:rPr>
          <w:rFonts w:ascii="Times New Roman" w:eastAsia="Times New Roman" w:hAnsi="Times New Roman" w:cs="Times New Roman"/>
          <w:b/>
          <w:sz w:val="28"/>
          <w:szCs w:val="28"/>
          <w:lang w:val="pt-BR"/>
        </w:rPr>
      </w:pPr>
      <w:r w:rsidRPr="00FF77DF">
        <w:rPr>
          <w:rFonts w:ascii="Times New Roman" w:eastAsia="Times New Roman" w:hAnsi="Times New Roman" w:cs="Times New Roman"/>
          <w:b/>
          <w:sz w:val="28"/>
          <w:szCs w:val="28"/>
          <w:lang w:val="pt-BR"/>
        </w:rPr>
        <w:t>Bảng 2</w:t>
      </w:r>
      <w:r w:rsidR="00983322">
        <w:rPr>
          <w:rFonts w:ascii="Times New Roman" w:eastAsia="Times New Roman" w:hAnsi="Times New Roman" w:cs="Times New Roman"/>
          <w:b/>
          <w:sz w:val="28"/>
          <w:szCs w:val="28"/>
          <w:lang w:val="pt-BR"/>
        </w:rPr>
        <w:t>4</w:t>
      </w:r>
      <w:r w:rsidRPr="00FF77DF">
        <w:rPr>
          <w:rFonts w:ascii="Times New Roman" w:eastAsia="Times New Roman" w:hAnsi="Times New Roman" w:cs="Times New Roman"/>
          <w:b/>
          <w:sz w:val="28"/>
          <w:szCs w:val="28"/>
          <w:lang w:val="pt-BR"/>
        </w:rPr>
        <w:t xml:space="preserve"> : Quy hoạch các bến thủy nội địa trên địa bàn tỉnh</w:t>
      </w:r>
    </w:p>
    <w:p w:rsidR="00FF77DF" w:rsidRPr="00FF77DF" w:rsidRDefault="00FF77DF" w:rsidP="00FF77DF">
      <w:pPr>
        <w:spacing w:after="0" w:line="240" w:lineRule="auto"/>
        <w:jc w:val="center"/>
        <w:rPr>
          <w:rFonts w:ascii="Times New Roman" w:eastAsia="Times New Roman" w:hAnsi="Times New Roman" w:cs="Times New Roman"/>
          <w:b/>
          <w:sz w:val="12"/>
          <w:szCs w:val="28"/>
          <w:lang w:val="pt-BR"/>
        </w:rPr>
      </w:pPr>
    </w:p>
    <w:tbl>
      <w:tblPr>
        <w:tblW w:w="9437" w:type="dxa"/>
        <w:jc w:val="center"/>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0"/>
        <w:gridCol w:w="2640"/>
        <w:gridCol w:w="1955"/>
        <w:gridCol w:w="2410"/>
        <w:gridCol w:w="1782"/>
      </w:tblGrid>
      <w:tr w:rsidR="00FF77DF" w:rsidRPr="00FF77DF" w:rsidTr="00416B41">
        <w:trPr>
          <w:tblHeader/>
          <w:jc w:val="center"/>
        </w:trPr>
        <w:tc>
          <w:tcPr>
            <w:tcW w:w="650" w:type="dxa"/>
          </w:tcPr>
          <w:p w:rsidR="00FF77DF" w:rsidRPr="00FF77DF" w:rsidRDefault="00FF77DF" w:rsidP="00FF77DF">
            <w:pPr>
              <w:spacing w:before="20" w:after="0" w:line="240" w:lineRule="auto"/>
              <w:jc w:val="center"/>
              <w:rPr>
                <w:rFonts w:ascii="Times New Roman" w:eastAsia="Times New Roman" w:hAnsi="Times New Roman" w:cs="Times New Roman"/>
                <w:b/>
                <w:sz w:val="24"/>
                <w:szCs w:val="24"/>
                <w:lang w:val="pt-BR"/>
              </w:rPr>
            </w:pPr>
            <w:r w:rsidRPr="00FF77DF">
              <w:rPr>
                <w:rFonts w:ascii="Times New Roman" w:eastAsia="Times New Roman" w:hAnsi="Times New Roman" w:cs="Times New Roman"/>
                <w:b/>
                <w:sz w:val="24"/>
                <w:szCs w:val="24"/>
                <w:lang w:val="pt-BR"/>
              </w:rPr>
              <w:t>TT</w:t>
            </w:r>
          </w:p>
        </w:tc>
        <w:tc>
          <w:tcPr>
            <w:tcW w:w="2640" w:type="dxa"/>
          </w:tcPr>
          <w:p w:rsidR="00FF77DF" w:rsidRPr="00FF77DF" w:rsidRDefault="00FF77DF" w:rsidP="00FF77DF">
            <w:pPr>
              <w:spacing w:before="20" w:after="0" w:line="240" w:lineRule="auto"/>
              <w:jc w:val="center"/>
              <w:rPr>
                <w:rFonts w:ascii="Times New Roman" w:eastAsia="Times New Roman" w:hAnsi="Times New Roman" w:cs="Times New Roman"/>
                <w:b/>
                <w:sz w:val="24"/>
                <w:szCs w:val="24"/>
                <w:lang w:val="pt-BR"/>
              </w:rPr>
            </w:pPr>
            <w:r w:rsidRPr="00FF77DF">
              <w:rPr>
                <w:rFonts w:ascii="Times New Roman" w:eastAsia="Times New Roman" w:hAnsi="Times New Roman" w:cs="Times New Roman"/>
                <w:b/>
                <w:sz w:val="24"/>
                <w:szCs w:val="24"/>
                <w:lang w:val="pt-BR"/>
              </w:rPr>
              <w:t>Tên bến thủy</w:t>
            </w:r>
          </w:p>
          <w:p w:rsidR="00FF77DF" w:rsidRPr="00FF77DF" w:rsidRDefault="00FF77DF" w:rsidP="00FF77DF">
            <w:pPr>
              <w:spacing w:before="20" w:after="0" w:line="240" w:lineRule="auto"/>
              <w:jc w:val="center"/>
              <w:rPr>
                <w:rFonts w:ascii="Times New Roman" w:eastAsia="Times New Roman" w:hAnsi="Times New Roman" w:cs="Times New Roman"/>
                <w:b/>
                <w:sz w:val="24"/>
                <w:szCs w:val="24"/>
                <w:lang w:val="pt-BR"/>
              </w:rPr>
            </w:pPr>
            <w:r w:rsidRPr="00FF77DF">
              <w:rPr>
                <w:rFonts w:ascii="Times New Roman" w:eastAsia="Times New Roman" w:hAnsi="Times New Roman" w:cs="Times New Roman"/>
                <w:b/>
                <w:sz w:val="24"/>
                <w:szCs w:val="24"/>
                <w:lang w:val="pt-BR"/>
              </w:rPr>
              <w:t>nội địa</w:t>
            </w:r>
          </w:p>
        </w:tc>
        <w:tc>
          <w:tcPr>
            <w:tcW w:w="1955" w:type="dxa"/>
          </w:tcPr>
          <w:p w:rsidR="00FF77DF" w:rsidRPr="00FF77DF" w:rsidRDefault="00FF77DF" w:rsidP="00FF77DF">
            <w:pPr>
              <w:spacing w:before="20"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Địa điểm</w:t>
            </w:r>
          </w:p>
        </w:tc>
        <w:tc>
          <w:tcPr>
            <w:tcW w:w="2410" w:type="dxa"/>
          </w:tcPr>
          <w:p w:rsidR="00FF77DF" w:rsidRPr="00FF77DF" w:rsidRDefault="00FF77DF" w:rsidP="00FF77DF">
            <w:pPr>
              <w:spacing w:before="20"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Khả năng</w:t>
            </w:r>
          </w:p>
          <w:p w:rsidR="00FF77DF" w:rsidRPr="00FF77DF" w:rsidRDefault="00FF77DF" w:rsidP="00FF77DF">
            <w:pPr>
              <w:spacing w:before="20"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thông qua (tấn/năm)</w:t>
            </w:r>
          </w:p>
        </w:tc>
        <w:tc>
          <w:tcPr>
            <w:tcW w:w="1782" w:type="dxa"/>
          </w:tcPr>
          <w:p w:rsidR="00FF77DF" w:rsidRPr="00FF77DF" w:rsidRDefault="00FF77DF" w:rsidP="00FF77DF">
            <w:pPr>
              <w:spacing w:before="20"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Chức năng</w:t>
            </w:r>
          </w:p>
          <w:p w:rsidR="00FF77DF" w:rsidRPr="00FF77DF" w:rsidRDefault="00FF77DF" w:rsidP="00FF77DF">
            <w:pPr>
              <w:spacing w:before="20" w:after="0" w:line="240" w:lineRule="auto"/>
              <w:jc w:val="center"/>
              <w:rPr>
                <w:rFonts w:ascii="Times New Roman" w:eastAsia="Times New Roman" w:hAnsi="Times New Roman" w:cs="Times New Roman"/>
                <w:b/>
                <w:sz w:val="24"/>
                <w:szCs w:val="24"/>
              </w:rPr>
            </w:pPr>
            <w:r w:rsidRPr="00FF77DF">
              <w:rPr>
                <w:rFonts w:ascii="Times New Roman" w:eastAsia="Times New Roman" w:hAnsi="Times New Roman" w:cs="Times New Roman"/>
                <w:b/>
                <w:sz w:val="24"/>
                <w:szCs w:val="24"/>
              </w:rPr>
              <w:t>của bến</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 xml:space="preserve"> Ñaù Baïc </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Cam Ranh</w:t>
            </w:r>
          </w:p>
        </w:tc>
        <w:tc>
          <w:tcPr>
            <w:tcW w:w="2410" w:type="dxa"/>
            <w:vAlign w:val="center"/>
          </w:tcPr>
          <w:p w:rsidR="00FF77DF" w:rsidRPr="00FF77DF" w:rsidRDefault="00FF77DF" w:rsidP="00FF77DF">
            <w:pPr>
              <w:tabs>
                <w:tab w:val="right" w:pos="2194"/>
              </w:tabs>
              <w:spacing w:after="0" w:line="240" w:lineRule="auto"/>
              <w:jc w:val="center"/>
              <w:rPr>
                <w:rFonts w:ascii="Times New Roman" w:eastAsia="Times New Roman" w:hAnsi="Times New Roman" w:cs="Times New Roman"/>
                <w:sz w:val="24"/>
                <w:szCs w:val="24"/>
                <w:lang w:val="pt-BR"/>
              </w:rPr>
            </w:pPr>
            <w:r w:rsidRPr="00FF77DF">
              <w:rPr>
                <w:rFonts w:ascii="Times New Roman" w:eastAsia="Times New Roman" w:hAnsi="Times New Roman" w:cs="Times New Roman"/>
                <w:sz w:val="24"/>
                <w:szCs w:val="24"/>
                <w:lang w:val="pt-BR"/>
              </w:rPr>
              <w:t>300.000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Tổng hợp</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Baõi Ngang</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Cam Ranh</w:t>
            </w:r>
          </w:p>
        </w:tc>
        <w:tc>
          <w:tcPr>
            <w:tcW w:w="2410" w:type="dxa"/>
            <w:vAlign w:val="center"/>
          </w:tcPr>
          <w:p w:rsidR="00FF77DF" w:rsidRPr="00FF77DF" w:rsidRDefault="00FF77DF" w:rsidP="00FF77DF">
            <w:pPr>
              <w:spacing w:after="0" w:line="240" w:lineRule="auto"/>
              <w:jc w:val="center"/>
              <w:rPr>
                <w:rFonts w:ascii="VNI-Times" w:hAnsi="VNI-Times" w:cs="Arial"/>
                <w:sz w:val="24"/>
                <w:szCs w:val="24"/>
              </w:rPr>
            </w:pPr>
            <w:r w:rsidRPr="00FF77DF">
              <w:rPr>
                <w:rFonts w:ascii="VNI-Times" w:hAnsi="VNI-Times" w:cs="Arial"/>
                <w:sz w:val="24"/>
                <w:szCs w:val="24"/>
              </w:rPr>
              <w:t>5.000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Taøu Beå</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Cam Ranh</w:t>
            </w:r>
          </w:p>
        </w:tc>
        <w:tc>
          <w:tcPr>
            <w:tcW w:w="2410" w:type="dxa"/>
            <w:vAlign w:val="center"/>
          </w:tcPr>
          <w:p w:rsidR="00FF77DF" w:rsidRPr="00FF77DF" w:rsidRDefault="00FF77DF" w:rsidP="00FF77DF">
            <w:pPr>
              <w:spacing w:after="0" w:line="240" w:lineRule="auto"/>
              <w:jc w:val="center"/>
              <w:rPr>
                <w:rFonts w:ascii="VNI-Times" w:hAnsi="VNI-Times" w:cs="Arial"/>
                <w:sz w:val="24"/>
                <w:szCs w:val="24"/>
              </w:rPr>
            </w:pPr>
            <w:r w:rsidRPr="00FF77DF">
              <w:rPr>
                <w:rFonts w:ascii="VNI-Times" w:hAnsi="VNI-Times" w:cs="Arial"/>
                <w:sz w:val="24"/>
                <w:szCs w:val="24"/>
              </w:rPr>
              <w:t>5.000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4</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Bình Höng</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Cam Ranh</w:t>
            </w:r>
          </w:p>
        </w:tc>
        <w:tc>
          <w:tcPr>
            <w:tcW w:w="2410" w:type="dxa"/>
            <w:vAlign w:val="center"/>
          </w:tcPr>
          <w:p w:rsidR="00FF77DF" w:rsidRPr="00FF77DF" w:rsidRDefault="00FF77DF" w:rsidP="00FF77DF">
            <w:pPr>
              <w:spacing w:after="0" w:line="240" w:lineRule="auto"/>
              <w:jc w:val="center"/>
              <w:rPr>
                <w:rFonts w:ascii="VNI-Times" w:hAnsi="VNI-Times" w:cs="Arial"/>
                <w:sz w:val="24"/>
                <w:szCs w:val="24"/>
              </w:rPr>
            </w:pPr>
            <w:r w:rsidRPr="00FF77DF">
              <w:rPr>
                <w:rFonts w:ascii="VNI-Times" w:hAnsi="VNI-Times" w:cs="Arial"/>
                <w:sz w:val="24"/>
                <w:szCs w:val="24"/>
              </w:rPr>
              <w:t>5.000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Bình Ba</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Cam Ranh</w:t>
            </w:r>
          </w:p>
        </w:tc>
        <w:tc>
          <w:tcPr>
            <w:tcW w:w="2410" w:type="dxa"/>
            <w:vAlign w:val="center"/>
          </w:tcPr>
          <w:p w:rsidR="00FF77DF" w:rsidRPr="00FF77DF" w:rsidRDefault="00FF77DF" w:rsidP="00FF77DF">
            <w:pPr>
              <w:spacing w:after="0" w:line="240" w:lineRule="auto"/>
              <w:jc w:val="center"/>
              <w:rPr>
                <w:rFonts w:ascii="VNI-Times" w:hAnsi="VNI-Times" w:cs="Arial"/>
                <w:sz w:val="24"/>
                <w:szCs w:val="24"/>
              </w:rPr>
            </w:pPr>
            <w:r w:rsidRPr="00FF77DF">
              <w:rPr>
                <w:rFonts w:ascii="VNI-Times" w:hAnsi="VNI-Times" w:cs="Arial"/>
                <w:sz w:val="24"/>
                <w:szCs w:val="24"/>
              </w:rPr>
              <w:t>5.000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6</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Cam Laäp</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Cam Ranh</w:t>
            </w:r>
          </w:p>
        </w:tc>
        <w:tc>
          <w:tcPr>
            <w:tcW w:w="2410" w:type="dxa"/>
            <w:vAlign w:val="center"/>
          </w:tcPr>
          <w:p w:rsidR="00FF77DF" w:rsidRPr="00FF77DF" w:rsidRDefault="00FF77DF" w:rsidP="00FF77DF">
            <w:pPr>
              <w:spacing w:after="0" w:line="240" w:lineRule="auto"/>
              <w:jc w:val="center"/>
              <w:rPr>
                <w:rFonts w:ascii="VNI-Times" w:hAnsi="VNI-Times" w:cs="Arial"/>
                <w:sz w:val="24"/>
                <w:szCs w:val="24"/>
              </w:rPr>
            </w:pPr>
            <w:r w:rsidRPr="00FF77DF">
              <w:rPr>
                <w:rFonts w:ascii="VNI-Times" w:hAnsi="VNI-Times" w:cs="Arial"/>
                <w:sz w:val="24"/>
                <w:szCs w:val="24"/>
              </w:rPr>
              <w:t>5.000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trHeight w:val="305"/>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7</w:t>
            </w:r>
          </w:p>
        </w:tc>
        <w:tc>
          <w:tcPr>
            <w:tcW w:w="2640" w:type="dxa"/>
            <w:vAlign w:val="center"/>
          </w:tcPr>
          <w:p w:rsidR="00FF77DF" w:rsidRPr="00FF77DF" w:rsidRDefault="00FF77DF" w:rsidP="00FF77DF">
            <w:pPr>
              <w:spacing w:after="0" w:line="240" w:lineRule="auto"/>
              <w:rPr>
                <w:rFonts w:ascii="Times New Roman" w:eastAsia="Times New Roman" w:hAnsi="Times New Roman" w:cs="Times New Roman"/>
                <w:sz w:val="24"/>
                <w:szCs w:val="24"/>
                <w:lang w:val="fr-FR"/>
              </w:rPr>
            </w:pPr>
            <w:r w:rsidRPr="00FF77DF">
              <w:rPr>
                <w:rFonts w:ascii="VNI-Times" w:hAnsi="VNI-Times" w:cs="Arial"/>
                <w:sz w:val="24"/>
                <w:szCs w:val="24"/>
              </w:rPr>
              <w:t xml:space="preserve">Cam Linh </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fr-FR"/>
              </w:rPr>
            </w:pPr>
            <w:r w:rsidRPr="00FF77DF">
              <w:rPr>
                <w:rFonts w:ascii="Times New Roman" w:eastAsia="Times New Roman" w:hAnsi="Times New Roman" w:cs="Times New Roman"/>
                <w:sz w:val="24"/>
                <w:szCs w:val="24"/>
              </w:rPr>
              <w:t>Khu vực Vịnh Cam Ranh</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lang w:val="pt-BR"/>
              </w:rPr>
              <w:t>300.000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Tổng hợp</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8</w:t>
            </w:r>
          </w:p>
        </w:tc>
        <w:tc>
          <w:tcPr>
            <w:tcW w:w="2640" w:type="dxa"/>
            <w:vAlign w:val="center"/>
          </w:tcPr>
          <w:p w:rsidR="00FF77DF" w:rsidRPr="00FF77DF" w:rsidRDefault="00FF77DF" w:rsidP="00FF77DF">
            <w:pPr>
              <w:spacing w:after="0" w:line="240" w:lineRule="auto"/>
              <w:rPr>
                <w:rFonts w:ascii="Times New Roman" w:eastAsia="Times New Roman" w:hAnsi="Times New Roman" w:cs="Times New Roman"/>
                <w:sz w:val="24"/>
                <w:szCs w:val="24"/>
                <w:lang w:val="fr-FR"/>
              </w:rPr>
            </w:pPr>
            <w:r w:rsidRPr="00FF77DF">
              <w:rPr>
                <w:rFonts w:ascii="VNI-Times" w:hAnsi="VNI-Times" w:cs="Arial"/>
                <w:sz w:val="24"/>
                <w:szCs w:val="24"/>
              </w:rPr>
              <w:t>Beán Phaø Cam Haûi Taây</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Cam Ranh</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9</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 xml:space="preserve"> Vónh Nguyeân(C</w:t>
            </w:r>
            <w:r w:rsidRPr="00FF77DF">
              <w:rPr>
                <w:rFonts w:ascii="Times New Roman" w:hAnsi="Times New Roman" w:cs="Times New Roman"/>
                <w:sz w:val="24"/>
                <w:szCs w:val="24"/>
              </w:rPr>
              <w:t>ả</w:t>
            </w:r>
            <w:r w:rsidRPr="00FF77DF">
              <w:rPr>
                <w:rFonts w:ascii="VNI-Times" w:hAnsi="VNI-Times" w:cs="Arial"/>
                <w:sz w:val="24"/>
                <w:szCs w:val="24"/>
              </w:rPr>
              <w:t>ng Nha Trang)</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Nha Trang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Tổng hợp</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 xml:space="preserve"> Trí Nguyeân ( Hoøn Mieãu)</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Nha Trang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11</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 xml:space="preserve"> Hoøn Taèm</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Nha Trang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12</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Hoøn Moät</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 xml:space="preserve">Khu vực Vịnh </w:t>
            </w:r>
            <w:r w:rsidRPr="00FF77DF">
              <w:rPr>
                <w:rFonts w:ascii="Times New Roman" w:eastAsia="Times New Roman" w:hAnsi="Times New Roman" w:cs="Times New Roman"/>
                <w:sz w:val="24"/>
                <w:szCs w:val="24"/>
              </w:rPr>
              <w:lastRenderedPageBreak/>
              <w:t>Nha Trang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lastRenderedPageBreak/>
              <w:t>50.000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lastRenderedPageBreak/>
              <w:t>13</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Hoøn Mun</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nl-NL"/>
              </w:rPr>
            </w:pPr>
            <w:r w:rsidRPr="00FF77DF">
              <w:rPr>
                <w:rFonts w:ascii="Times New Roman" w:eastAsia="Times New Roman" w:hAnsi="Times New Roman" w:cs="Times New Roman"/>
                <w:sz w:val="24"/>
                <w:szCs w:val="24"/>
              </w:rPr>
              <w:t>Khu vực Vịnh Nha Trang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14</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Vuõng Me ( Hoøn Tre)</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pacing w:val="-8"/>
                <w:sz w:val="24"/>
                <w:szCs w:val="24"/>
              </w:rPr>
            </w:pPr>
            <w:r w:rsidRPr="00FF77DF">
              <w:rPr>
                <w:rFonts w:ascii="Times New Roman" w:eastAsia="Times New Roman" w:hAnsi="Times New Roman" w:cs="Times New Roman"/>
                <w:sz w:val="24"/>
                <w:szCs w:val="24"/>
              </w:rPr>
              <w:t>Khu vực Vịnh Nha Trang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15</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Vuõng Ngaùn ( Hoøn Tre)</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pt-BR"/>
              </w:rPr>
            </w:pPr>
            <w:r w:rsidRPr="00FF77DF">
              <w:rPr>
                <w:rFonts w:ascii="Times New Roman" w:eastAsia="Times New Roman" w:hAnsi="Times New Roman" w:cs="Times New Roman"/>
                <w:sz w:val="24"/>
                <w:szCs w:val="24"/>
              </w:rPr>
              <w:t>Khu vực Vịnh Nha Trang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16</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 xml:space="preserve"> Ñaàm Baùy ( Hoøn Tre )</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Nha Trang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17</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Bích Ñaàm ( Hoøn Tre )</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Nha Trang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50.000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18</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Ñaù Choàng</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đầm Nha Phu</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Tổng hợp</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19</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Hoøn Laêng</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đầm Nha Phu</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20</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Hoøn Thò</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đầm Nha Phu</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21</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Ninh Vaân</w:t>
            </w:r>
          </w:p>
          <w:p w:rsidR="00FF77DF" w:rsidRPr="00FF77DF" w:rsidRDefault="00FF77DF" w:rsidP="00FF77DF">
            <w:pPr>
              <w:spacing w:after="0" w:line="240" w:lineRule="auto"/>
              <w:rPr>
                <w:rFonts w:ascii="Times New Roman" w:eastAsia="Times New Roman" w:hAnsi="Times New Roman" w:cs="Times New Roman"/>
                <w:sz w:val="24"/>
                <w:szCs w:val="24"/>
                <w:lang w:val="pt-BR"/>
              </w:rPr>
            </w:pP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lang w:val="de-DE"/>
              </w:rPr>
            </w:pPr>
            <w:r w:rsidRPr="00FF77DF">
              <w:rPr>
                <w:rFonts w:ascii="Times New Roman" w:eastAsia="Times New Roman" w:hAnsi="Times New Roman" w:cs="Times New Roman"/>
                <w:sz w:val="24"/>
                <w:szCs w:val="24"/>
              </w:rPr>
              <w:t>Khu vực đầm Nha Phu</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22</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Vaïn Giaõ</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Tổng hợp</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23</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Ñieäp Sôn</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24</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Ninh Taân</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25</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Ñaàm Moân</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26</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Baõi Laùch</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27</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Ninh Ñaûo</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28</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Khaûi Löông</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29</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Taân Ñöùc</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trHeight w:val="548"/>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Xuaân Vinh</w:t>
            </w:r>
          </w:p>
          <w:p w:rsidR="00FF77DF" w:rsidRPr="00FF77DF" w:rsidRDefault="00FF77DF" w:rsidP="00FF77DF">
            <w:pPr>
              <w:spacing w:after="0" w:line="240" w:lineRule="auto"/>
              <w:rPr>
                <w:rFonts w:ascii="Times New Roman" w:eastAsia="Times New Roman" w:hAnsi="Times New Roman" w:cs="Times New Roman"/>
                <w:sz w:val="24"/>
                <w:szCs w:val="24"/>
              </w:rPr>
            </w:pP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31</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Vaïn Thoï</w:t>
            </w:r>
          </w:p>
          <w:p w:rsidR="00FF77DF" w:rsidRPr="00FF77DF" w:rsidRDefault="00FF77DF" w:rsidP="00FF77DF">
            <w:pPr>
              <w:spacing w:after="0" w:line="240" w:lineRule="auto"/>
              <w:rPr>
                <w:rFonts w:ascii="Times New Roman" w:eastAsia="Times New Roman" w:hAnsi="Times New Roman" w:cs="Times New Roman"/>
                <w:sz w:val="24"/>
                <w:szCs w:val="24"/>
              </w:rPr>
            </w:pP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Tổng hợp</w:t>
            </w:r>
          </w:p>
        </w:tc>
      </w:tr>
      <w:tr w:rsidR="00FF77DF" w:rsidRPr="00FF77DF" w:rsidTr="00416B41">
        <w:trPr>
          <w:trHeight w:val="485"/>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32</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Tuaàn Leã(Daân Sinh)</w:t>
            </w:r>
          </w:p>
          <w:p w:rsidR="00FF77DF" w:rsidRPr="00FF77DF" w:rsidRDefault="00FF77DF" w:rsidP="00FF77DF">
            <w:pPr>
              <w:spacing w:after="0" w:line="240" w:lineRule="auto"/>
              <w:rPr>
                <w:rFonts w:ascii="Times New Roman" w:eastAsia="Times New Roman" w:hAnsi="Times New Roman" w:cs="Times New Roman"/>
                <w:sz w:val="24"/>
                <w:szCs w:val="24"/>
              </w:rPr>
            </w:pP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Dân sinh</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33</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Vónh Yeân</w:t>
            </w:r>
          </w:p>
          <w:p w:rsidR="00FF77DF" w:rsidRPr="00FF77DF" w:rsidRDefault="00FF77DF" w:rsidP="00FF77DF">
            <w:pPr>
              <w:spacing w:after="0" w:line="240" w:lineRule="auto"/>
              <w:rPr>
                <w:rFonts w:ascii="Times New Roman" w:eastAsia="Times New Roman" w:hAnsi="Times New Roman" w:cs="Times New Roman"/>
                <w:sz w:val="24"/>
                <w:szCs w:val="24"/>
              </w:rPr>
            </w:pP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Tổng hợp</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34</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Hoøn Khoùi</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30.000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Tổng hợp</w:t>
            </w:r>
          </w:p>
        </w:tc>
      </w:tr>
      <w:tr w:rsidR="00FF77DF" w:rsidRPr="00FF77DF" w:rsidTr="00416B41">
        <w:trPr>
          <w:jc w:val="center"/>
        </w:trPr>
        <w:tc>
          <w:tcPr>
            <w:tcW w:w="650" w:type="dxa"/>
            <w:vAlign w:val="center"/>
          </w:tcPr>
          <w:p w:rsidR="00FF77DF" w:rsidRPr="00FF77DF" w:rsidRDefault="00FF77DF" w:rsidP="00FF77DF">
            <w:pPr>
              <w:spacing w:after="0" w:line="240" w:lineRule="auto"/>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lastRenderedPageBreak/>
              <w:t>35</w:t>
            </w:r>
          </w:p>
        </w:tc>
        <w:tc>
          <w:tcPr>
            <w:tcW w:w="2640" w:type="dxa"/>
            <w:vAlign w:val="center"/>
          </w:tcPr>
          <w:p w:rsidR="00FF77DF" w:rsidRPr="00FF77DF" w:rsidRDefault="00FF77DF" w:rsidP="00FF77DF">
            <w:pPr>
              <w:spacing w:after="0" w:line="240" w:lineRule="auto"/>
              <w:rPr>
                <w:rFonts w:ascii="VNI-Times" w:hAnsi="VNI-Times" w:cs="Arial"/>
                <w:sz w:val="24"/>
                <w:szCs w:val="24"/>
              </w:rPr>
            </w:pPr>
            <w:r w:rsidRPr="00FF77DF">
              <w:rPr>
                <w:rFonts w:ascii="VNI-Times" w:hAnsi="VNI-Times" w:cs="Arial"/>
                <w:sz w:val="24"/>
                <w:szCs w:val="24"/>
              </w:rPr>
              <w:t>Ninh Phöôùc</w:t>
            </w:r>
          </w:p>
        </w:tc>
        <w:tc>
          <w:tcPr>
            <w:tcW w:w="1955"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Khu vực Vịnh Vân Phong</w:t>
            </w:r>
          </w:p>
        </w:tc>
        <w:tc>
          <w:tcPr>
            <w:tcW w:w="2410"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10.000</w:t>
            </w:r>
          </w:p>
        </w:tc>
        <w:tc>
          <w:tcPr>
            <w:tcW w:w="1782" w:type="dxa"/>
            <w:vAlign w:val="center"/>
          </w:tcPr>
          <w:p w:rsidR="00FF77DF" w:rsidRPr="00FF77DF" w:rsidRDefault="00FF77DF" w:rsidP="00FF77DF">
            <w:pPr>
              <w:spacing w:after="0" w:line="240" w:lineRule="auto"/>
              <w:jc w:val="center"/>
              <w:rPr>
                <w:rFonts w:ascii="Times New Roman" w:eastAsia="Times New Roman" w:hAnsi="Times New Roman" w:cs="Times New Roman"/>
                <w:sz w:val="24"/>
                <w:szCs w:val="24"/>
              </w:rPr>
            </w:pPr>
            <w:r w:rsidRPr="00FF77DF">
              <w:rPr>
                <w:rFonts w:ascii="Times New Roman" w:eastAsia="Times New Roman" w:hAnsi="Times New Roman" w:cs="Times New Roman"/>
                <w:sz w:val="24"/>
                <w:szCs w:val="24"/>
              </w:rPr>
              <w:t>Tổng hợp</w:t>
            </w:r>
          </w:p>
        </w:tc>
      </w:tr>
    </w:tbl>
    <w:p w:rsidR="00F246C5" w:rsidRPr="00F246C5" w:rsidRDefault="00F246C5" w:rsidP="00F246C5">
      <w:pPr>
        <w:spacing w:before="100" w:after="100" w:line="240" w:lineRule="auto"/>
        <w:rPr>
          <w:rFonts w:ascii="Times New Roman" w:eastAsia="Times New Roman" w:hAnsi="Times New Roman" w:cs="Times New Roman"/>
          <w:i/>
          <w:lang w:val="sv-SE"/>
        </w:rPr>
      </w:pPr>
      <w:r>
        <w:rPr>
          <w:rFonts w:ascii="Times New Roman" w:eastAsia="Times New Roman" w:hAnsi="Times New Roman" w:cs="Times New Roman"/>
          <w:i/>
          <w:lang w:val="sv-SE"/>
        </w:rPr>
        <w:t xml:space="preserve">         Nguồn: Quy hoạch chi tiết giao thông đường thủy nội địa tỉnh Khánh Hòa giai đoạn đến năm 2020.</w:t>
      </w:r>
    </w:p>
    <w:p w:rsidR="00FF77DF" w:rsidRPr="00FF77DF" w:rsidRDefault="00FF77DF" w:rsidP="00FF77DF">
      <w:pPr>
        <w:numPr>
          <w:ilvl w:val="0"/>
          <w:numId w:val="6"/>
        </w:numPr>
        <w:spacing w:before="100" w:after="100" w:line="240" w:lineRule="auto"/>
        <w:ind w:left="1077" w:hanging="357"/>
        <w:rPr>
          <w:rFonts w:ascii="Times New Roman" w:eastAsia="Times New Roman" w:hAnsi="Times New Roman" w:cs="Times New Roman"/>
          <w:b/>
          <w:sz w:val="28"/>
          <w:szCs w:val="28"/>
          <w:lang w:val="sv-SE"/>
        </w:rPr>
      </w:pPr>
      <w:r w:rsidRPr="00FF77DF">
        <w:rPr>
          <w:rFonts w:ascii="Times New Roman" w:eastAsia="Times New Roman" w:hAnsi="Times New Roman" w:cs="Times New Roman"/>
          <w:b/>
          <w:sz w:val="28"/>
          <w:szCs w:val="28"/>
          <w:lang w:val="sv-SE"/>
        </w:rPr>
        <w:t>Siêu thị cung ứng VLXD:</w:t>
      </w:r>
    </w:p>
    <w:p w:rsidR="00FF77DF" w:rsidRPr="00FF77DF" w:rsidRDefault="00FF77DF" w:rsidP="00FF77DF">
      <w:pPr>
        <w:spacing w:before="100" w:after="100" w:line="240" w:lineRule="auto"/>
        <w:ind w:firstLine="720"/>
        <w:jc w:val="both"/>
        <w:rPr>
          <w:rFonts w:ascii="Times New Roman" w:eastAsia="Times New Roman" w:hAnsi="Times New Roman" w:cs="Times New Roman"/>
          <w:sz w:val="28"/>
          <w:szCs w:val="28"/>
          <w:lang w:val="fr-FR"/>
        </w:rPr>
      </w:pPr>
      <w:r w:rsidRPr="00FF77DF">
        <w:rPr>
          <w:rFonts w:ascii="Times New Roman" w:eastAsia="Times New Roman" w:hAnsi="Times New Roman" w:cs="Times New Roman"/>
          <w:sz w:val="28"/>
          <w:szCs w:val="28"/>
          <w:lang w:val="fr-FR"/>
        </w:rPr>
        <w:t>Khánh Hòa là với vị trí địa lý thuận lợi, trung tâm chuyển giao VLXD cho các tỉnh trong vùng và cả nư</w:t>
      </w:r>
      <w:r w:rsidRPr="00FF77DF">
        <w:rPr>
          <w:rFonts w:ascii="Times New Roman" w:eastAsia="Times New Roman" w:hAnsi="Times New Roman" w:cs="Times New Roman"/>
          <w:sz w:val="28"/>
          <w:szCs w:val="28"/>
          <w:lang w:val="fr-FR"/>
        </w:rPr>
        <w:softHyphen/>
        <w:t>ớc. Trong giai đoạn tới, để đáp ứng nhu cầu xây dựng của tỉnh, cũng nh</w:t>
      </w:r>
      <w:r w:rsidRPr="00FF77DF">
        <w:rPr>
          <w:rFonts w:ascii="Times New Roman" w:eastAsia="Times New Roman" w:hAnsi="Times New Roman" w:cs="Times New Roman"/>
          <w:sz w:val="28"/>
          <w:szCs w:val="28"/>
          <w:lang w:val="fr-FR"/>
        </w:rPr>
        <w:softHyphen/>
        <w:t>ư các tỉnh lân cận và cả nước sẽ hình thành các trung tâm cung cấp VLXD với quy mô lớn, đó là các trung tâm siêu thị VLXD chuyên kinh doanh mặt hàng VLXD cao cấp. Những hình thức kinh doanh nhỏ lẻ, gây mất mỹ quan và ô nhiễm môi tr</w:t>
      </w:r>
      <w:r w:rsidRPr="00FF77DF">
        <w:rPr>
          <w:rFonts w:ascii="Times New Roman" w:eastAsia="Times New Roman" w:hAnsi="Times New Roman" w:cs="Times New Roman"/>
          <w:sz w:val="28"/>
          <w:szCs w:val="28"/>
          <w:lang w:val="fr-FR"/>
        </w:rPr>
        <w:softHyphen/>
        <w:t xml:space="preserve">ường tại các khu trung tâm sẽ dần bị loại bỏ. </w:t>
      </w:r>
    </w:p>
    <w:p w:rsidR="00FF77DF" w:rsidRPr="00FF77DF" w:rsidRDefault="00FF77DF" w:rsidP="00FF77DF">
      <w:pPr>
        <w:spacing w:before="100" w:after="100" w:line="240" w:lineRule="auto"/>
        <w:jc w:val="both"/>
        <w:rPr>
          <w:rFonts w:ascii="Times New Roman" w:eastAsia="Times New Roman" w:hAnsi="Times New Roman" w:cs="Times New Roman"/>
          <w:sz w:val="28"/>
          <w:szCs w:val="28"/>
          <w:lang w:val="fr-FR"/>
        </w:rPr>
      </w:pPr>
      <w:r w:rsidRPr="00FF77DF">
        <w:rPr>
          <w:rFonts w:ascii="Times New Roman" w:eastAsia="Times New Roman" w:hAnsi="Times New Roman" w:cs="Times New Roman"/>
          <w:sz w:val="28"/>
          <w:szCs w:val="28"/>
          <w:lang w:val="fr-FR"/>
        </w:rPr>
        <w:tab/>
        <w:t>- 02 siêu thị tại thành phố Nha Trang.</w:t>
      </w:r>
    </w:p>
    <w:p w:rsidR="00FF77DF" w:rsidRPr="00FF77DF" w:rsidRDefault="00FF77DF" w:rsidP="00FF77DF">
      <w:pPr>
        <w:spacing w:before="100" w:after="100" w:line="240"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Siêu thị tại thị xã Ninh Hòa.</w:t>
      </w:r>
    </w:p>
    <w:p w:rsidR="00FF77DF" w:rsidRPr="00FF77DF" w:rsidRDefault="00FF77DF" w:rsidP="00FF77DF">
      <w:pPr>
        <w:spacing w:before="100" w:after="100" w:line="240"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Siêu thị tại thành phố Cam Ranh.</w:t>
      </w:r>
    </w:p>
    <w:p w:rsidR="00FF77DF" w:rsidRPr="00FF77DF" w:rsidRDefault="00FF77DF" w:rsidP="00FF77DF">
      <w:pPr>
        <w:spacing w:before="120" w:after="120" w:line="240" w:lineRule="auto"/>
        <w:ind w:firstLine="720"/>
        <w:jc w:val="both"/>
        <w:rPr>
          <w:rFonts w:ascii=".VnTime" w:eastAsia="Times New Roman" w:hAnsi=".VnTime" w:cs="Times New Roman"/>
          <w:spacing w:val="2"/>
          <w:sz w:val="16"/>
          <w:szCs w:val="16"/>
          <w:lang w:val="pt-BR"/>
        </w:rPr>
      </w:pPr>
      <w:r w:rsidRPr="00FF77DF">
        <w:rPr>
          <w:rFonts w:ascii="Times New Roman" w:eastAsia="Times New Roman" w:hAnsi="Times New Roman" w:cs="Times New Roman"/>
          <w:spacing w:val="2"/>
          <w:sz w:val="28"/>
          <w:szCs w:val="28"/>
          <w:lang w:val="pt-BR"/>
        </w:rPr>
        <w:t>Theo phương án dự kiến trên đến năm 2020, toàn tỉnh sẽ có 4 cảng lớn chuyên dùng VLXD, 35 bến thủy nội địa hỗn hợp, 4 siêu thị vật liệu xây dựng. Hoạt động của các cảng, bến, bãi cần được khai thác có hiệu quả, để đáp ứng nhu cầu VLXD cho tỉnh</w:t>
      </w:r>
      <w:r w:rsidRPr="00FF77DF">
        <w:rPr>
          <w:rFonts w:ascii="Arial" w:eastAsia="Times New Roman" w:hAnsi="Arial" w:cs="Arial"/>
          <w:spacing w:val="2"/>
          <w:sz w:val="28"/>
          <w:szCs w:val="28"/>
          <w:lang w:val="pt-BR"/>
        </w:rPr>
        <w:t xml:space="preserve">. </w:t>
      </w:r>
      <w:r w:rsidRPr="00FF77DF">
        <w:rPr>
          <w:rFonts w:ascii="Times New Roman" w:eastAsia="Times New Roman" w:hAnsi="Times New Roman" w:cs="Times New Roman"/>
          <w:spacing w:val="2"/>
          <w:sz w:val="28"/>
          <w:szCs w:val="28"/>
          <w:lang w:val="pt-BR"/>
        </w:rPr>
        <w:t>Đồng thời nâng cao năng lực quản lý, giám sát chặt chẽ hoạt động của các bến bãi chứa và trung chuyển sản phẩm VLXD tại các địa phương tránh ảnh hưởng đến an toàn đường thủy và khai thác có hiệu quả nguồn quỹ đất ven sông.</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lang w:val="pt-BR"/>
        </w:rPr>
      </w:pPr>
      <w:r w:rsidRPr="00FF77DF">
        <w:rPr>
          <w:rFonts w:ascii="Times New Roman" w:eastAsia="Times New Roman" w:hAnsi="Times New Roman" w:cs="Times New Roman"/>
          <w:b/>
          <w:sz w:val="28"/>
          <w:szCs w:val="28"/>
          <w:lang w:val="pt-BR"/>
        </w:rPr>
        <w:t>V. ĐỊNH HƯỚNG PHÁT TRIỂN SẢN XUẤT VLXD ĐẾN NĂM 2030.</w:t>
      </w:r>
    </w:p>
    <w:p w:rsidR="00FF77DF" w:rsidRPr="00FF77DF" w:rsidRDefault="00FF77DF" w:rsidP="00FF77DF">
      <w:pPr>
        <w:spacing w:before="120" w:after="120" w:line="240" w:lineRule="auto"/>
        <w:ind w:firstLine="720"/>
        <w:jc w:val="both"/>
        <w:rPr>
          <w:rFonts w:ascii="Times New Roman" w:eastAsia="Times New Roman" w:hAnsi="Times New Roman" w:cs="Times New Roman"/>
          <w:b/>
          <w:sz w:val="28"/>
          <w:szCs w:val="28"/>
          <w:lang w:val="pt-BR"/>
        </w:rPr>
      </w:pPr>
      <w:r w:rsidRPr="00FF77DF">
        <w:rPr>
          <w:rFonts w:ascii="Times New Roman" w:eastAsia="Times New Roman" w:hAnsi="Times New Roman" w:cs="Times New Roman"/>
          <w:b/>
          <w:sz w:val="28"/>
          <w:szCs w:val="28"/>
          <w:lang w:val="pt-BR"/>
        </w:rPr>
        <w:t>1. Những cơ sở định hướng.</w:t>
      </w:r>
    </w:p>
    <w:p w:rsidR="00FF77DF" w:rsidRPr="00FF77DF" w:rsidRDefault="00FF77DF" w:rsidP="00FF77DF">
      <w:pPr>
        <w:spacing w:before="100" w:after="10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ab/>
        <w:t xml:space="preserve">Khánh Hòa là một tỉnh có tốc độ phát triển nhanh trong thời gian qua, là một trong những tỉnh, thành phố có tốc độ phát triển cao hơn so với các tỉnh khác trong vùng Nam Trung bộ. Theo </w:t>
      </w:r>
      <w:r w:rsidR="00F246C5">
        <w:rPr>
          <w:rFonts w:ascii="Times New Roman" w:eastAsia="Times New Roman" w:hAnsi="Times New Roman" w:cs="Times New Roman"/>
          <w:sz w:val="28"/>
          <w:szCs w:val="28"/>
          <w:lang w:val="pt-BR"/>
        </w:rPr>
        <w:t>“</w:t>
      </w:r>
      <w:r w:rsidRPr="00FF77DF">
        <w:rPr>
          <w:rFonts w:ascii="Times New Roman" w:eastAsia="Times New Roman" w:hAnsi="Times New Roman" w:cs="Times New Roman"/>
          <w:sz w:val="28"/>
          <w:szCs w:val="28"/>
          <w:lang w:val="pt-BR"/>
        </w:rPr>
        <w:t>Quy hoạch tổng thể kinh tế xã hội tỉnh Khánh Hòa đến năm 2020 và định hướng đến năm 2030</w:t>
      </w:r>
      <w:r w:rsidR="00F246C5">
        <w:rPr>
          <w:rFonts w:ascii="Times New Roman" w:eastAsia="Times New Roman" w:hAnsi="Times New Roman" w:cs="Times New Roman"/>
          <w:sz w:val="28"/>
          <w:szCs w:val="28"/>
          <w:lang w:val="pt-BR"/>
        </w:rPr>
        <w:t>”</w:t>
      </w:r>
      <w:r w:rsidRPr="00FF77DF">
        <w:rPr>
          <w:rFonts w:ascii="Times New Roman" w:eastAsia="Times New Roman" w:hAnsi="Times New Roman" w:cs="Times New Roman"/>
          <w:sz w:val="28"/>
          <w:szCs w:val="28"/>
          <w:lang w:val="pt-BR"/>
        </w:rPr>
        <w:t xml:space="preserve"> thì tới năm 2020, Khánh Hòa sẽ trở thành một tỉnh dịch vụ có công nghiệp hiện đại, là trung tâm du lịch quốc tế, có hệ thống kết cấu hạ tầng kinh tế - xã hội, hạ tầng kỹ thuật đô thị hiện đại, đồng bộ. Vì vậy, tới năm 2020, Khánh Hòa đã có được một hệ thống hạ tầng hoàn chỉnh, đặc biệt là hệ thống giao thông đường bộ, đường thủy, hệ thống cấp thoát nước, mạng lưới cung cấp điện...</w:t>
      </w:r>
    </w:p>
    <w:p w:rsidR="00FF77DF" w:rsidRPr="00FF77DF" w:rsidRDefault="00FF77DF" w:rsidP="00FF77DF">
      <w:pPr>
        <w:spacing w:before="100" w:after="10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ab/>
        <w:t>Đến năm 2020, ngành công nghiệp VLXD của Khánh Hòa đã có một nền tảng vững chắc với công nghệ, thiết bị tiên tiến hiện đại, sản xuất đa dạng các chủng loại sản phẩm chủ yếu cho xây dựng trong tỉnh, một số chủng loại VLXD cung ứng ra ngoài tỉnh và xuất khẩu với sản lượng lớn, chất lượng sản phẩm cao, đáp ứng được mọi yêu cầu của thị trường.</w:t>
      </w:r>
    </w:p>
    <w:p w:rsidR="00FF77DF" w:rsidRPr="00FF77DF" w:rsidRDefault="00FF77DF" w:rsidP="00FF77DF">
      <w:pPr>
        <w:spacing w:before="100" w:after="10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ab/>
        <w:t xml:space="preserve">Trong giai đoạn 2021 - 2030, nhu cầu VLXD tại Khánh Hòa sẽ vẫn tiếp tục tăng nhưng tốc độ tăng sẽ chậm lại so với các giai đoạn trước, tuy nhiên gia trị tuyệt </w:t>
      </w:r>
      <w:r w:rsidRPr="00FF77DF">
        <w:rPr>
          <w:rFonts w:ascii="Times New Roman" w:eastAsia="Times New Roman" w:hAnsi="Times New Roman" w:cs="Times New Roman"/>
          <w:sz w:val="28"/>
          <w:szCs w:val="28"/>
          <w:lang w:val="pt-BR"/>
        </w:rPr>
        <w:lastRenderedPageBreak/>
        <w:t xml:space="preserve">đối sản xuất hàng năm vẫn cao hơn. Dự báo tốc độ tăng trưởng nhu cầu VLXD trong giai đoạn 2021 - 2030 tại Khánh Hòa khoảng 3 - 4%/năm. </w:t>
      </w:r>
    </w:p>
    <w:p w:rsidR="00FF77DF" w:rsidRPr="00FF77DF" w:rsidRDefault="00FF77DF" w:rsidP="00FF77DF">
      <w:pPr>
        <w:spacing w:before="100" w:after="100" w:line="240" w:lineRule="auto"/>
        <w:ind w:firstLine="720"/>
        <w:jc w:val="both"/>
        <w:rPr>
          <w:rFonts w:ascii="Times New Roman" w:eastAsia="Times New Roman" w:hAnsi="Times New Roman" w:cs="Times New Roman"/>
          <w:b/>
          <w:sz w:val="28"/>
          <w:szCs w:val="28"/>
          <w:lang w:val="pt-BR"/>
        </w:rPr>
      </w:pPr>
      <w:r w:rsidRPr="00FF77DF">
        <w:rPr>
          <w:rFonts w:ascii="Times New Roman" w:eastAsia="Times New Roman" w:hAnsi="Times New Roman" w:cs="Times New Roman"/>
          <w:b/>
          <w:sz w:val="28"/>
          <w:szCs w:val="28"/>
          <w:lang w:val="pt-BR"/>
        </w:rPr>
        <w:t>2. Định hướng phát triển sản xuất VLXD tỉnh Khánh Hòa đến năm 2030.</w:t>
      </w:r>
    </w:p>
    <w:p w:rsidR="00FF77DF" w:rsidRPr="00FF77DF" w:rsidRDefault="00FF77DF" w:rsidP="00FF77DF">
      <w:pPr>
        <w:spacing w:before="100" w:after="100" w:line="240" w:lineRule="auto"/>
        <w:ind w:firstLine="720"/>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Căn cứ vào xu thế phát triển sản xuất VLXD chung của thế giới, của cả nước và của các tỉnh Vùng Nam Trung bộ, căn cứ vào những lợi thế cạnh tranh và tình hình phát triển sản xuất VLXD ở Khánh Hòa, định hướng phát triển VLXD tỉnh Khánh Hòa như sau:</w:t>
      </w:r>
    </w:p>
    <w:p w:rsidR="00FF77DF" w:rsidRPr="00FF77DF" w:rsidRDefault="00FF77DF" w:rsidP="00FF77DF">
      <w:pPr>
        <w:spacing w:before="100" w:after="100" w:line="240" w:lineRule="auto"/>
        <w:ind w:firstLine="720"/>
        <w:jc w:val="both"/>
        <w:rPr>
          <w:rFonts w:ascii="Times New Roman" w:eastAsia="Times New Roman" w:hAnsi="Times New Roman" w:cs="Times New Roman"/>
          <w:b/>
          <w:sz w:val="28"/>
          <w:szCs w:val="28"/>
          <w:lang w:val="pt-BR"/>
        </w:rPr>
      </w:pPr>
      <w:r w:rsidRPr="00FF77DF">
        <w:rPr>
          <w:rFonts w:ascii="Times New Roman" w:eastAsia="Times New Roman" w:hAnsi="Times New Roman" w:cs="Times New Roman"/>
          <w:b/>
          <w:sz w:val="28"/>
          <w:szCs w:val="28"/>
          <w:lang w:val="pt-BR"/>
        </w:rPr>
        <w:t>2.1. Về chủng loại sản phẩm:</w:t>
      </w:r>
    </w:p>
    <w:p w:rsidR="00FF77DF" w:rsidRPr="00FF77DF" w:rsidRDefault="00FF77DF" w:rsidP="00FF77DF">
      <w:pPr>
        <w:spacing w:before="100" w:after="100" w:line="240" w:lineRule="auto"/>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ab/>
        <w:t>Trong giai đoạn này, hầu hết các chủng loại sản phẩm VLXD chủ yếu đã được sản xuất tại Khánh Hòa với các năng lực khá lớn, vì vậy trong giai đoạn này sẽ tập trung vào đầu tư chiều sâu, mở rộng về quy mô, nâng cao chất lượng sản phẩm, phát triển các sản phẩm mới có chất lượng cao hơn, tiện ích hơn, đạt tiêu chuẩn quốc tế để có khả năng thay thế các loại VLXD truyền thống và các loại VLXD nhập ngoại.</w:t>
      </w:r>
    </w:p>
    <w:p w:rsidR="00FF77DF" w:rsidRPr="00FF77DF" w:rsidRDefault="00FF77DF" w:rsidP="00FF77DF">
      <w:pPr>
        <w:keepNext/>
        <w:keepLines/>
        <w:spacing w:before="100" w:after="100" w:line="254"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b/>
          <w:i/>
          <w:sz w:val="28"/>
          <w:szCs w:val="28"/>
          <w:lang w:val="pt-BR"/>
        </w:rPr>
        <w:t>- Xi m</w:t>
      </w:r>
      <w:r w:rsidRPr="00FF77DF">
        <w:rPr>
          <w:rFonts w:ascii="Times New Roman" w:eastAsia="Times New Roman" w:hAnsi="Times New Roman" w:cs="Times New Roman" w:hint="eastAsia"/>
          <w:b/>
          <w:i/>
          <w:sz w:val="28"/>
          <w:szCs w:val="28"/>
          <w:lang w:val="pt-BR"/>
        </w:rPr>
        <w:t>ă</w:t>
      </w:r>
      <w:r w:rsidRPr="00FF77DF">
        <w:rPr>
          <w:rFonts w:ascii="Times New Roman" w:eastAsia="Times New Roman" w:hAnsi="Times New Roman" w:cs="Times New Roman"/>
          <w:b/>
          <w:i/>
          <w:sz w:val="28"/>
          <w:szCs w:val="28"/>
          <w:lang w:val="pt-BR"/>
        </w:rPr>
        <w:t xml:space="preserve">ng: </w:t>
      </w:r>
      <w:r w:rsidRPr="00FF77DF">
        <w:rPr>
          <w:rFonts w:ascii="Times New Roman" w:eastAsia="Times New Roman" w:hAnsi="Times New Roman" w:cs="Times New Roman"/>
          <w:sz w:val="28"/>
          <w:szCs w:val="28"/>
          <w:lang w:val="vi-VN"/>
        </w:rPr>
        <w:t xml:space="preserve">Đầu tư sản xuất ổn định ở các nhà máy </w:t>
      </w:r>
      <w:r w:rsidRPr="00FF77DF">
        <w:rPr>
          <w:rFonts w:ascii="Times New Roman" w:eastAsia="Times New Roman" w:hAnsi="Times New Roman" w:cs="Times New Roman"/>
          <w:sz w:val="28"/>
          <w:szCs w:val="28"/>
        </w:rPr>
        <w:t>nghiền</w:t>
      </w:r>
      <w:r w:rsidR="00F246C5">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lang w:val="vi-VN"/>
        </w:rPr>
        <w:t xml:space="preserve">xi măng hiện có để cung cấp cho thị trường </w:t>
      </w:r>
      <w:r w:rsidRPr="00FF77DF">
        <w:rPr>
          <w:rFonts w:ascii="Times New Roman" w:eastAsia="Times New Roman" w:hAnsi="Times New Roman" w:cs="Times New Roman"/>
          <w:sz w:val="28"/>
          <w:szCs w:val="28"/>
        </w:rPr>
        <w:t>trong vùng</w:t>
      </w:r>
      <w:r w:rsidRPr="00FF77DF">
        <w:rPr>
          <w:rFonts w:ascii="Times New Roman" w:eastAsia="Times New Roman" w:hAnsi="Times New Roman" w:cs="Times New Roman"/>
          <w:sz w:val="28"/>
          <w:szCs w:val="28"/>
          <w:lang w:val="vi-VN"/>
        </w:rPr>
        <w:t xml:space="preserve">. Nghiên cứu sản xuất các chủng loại xi măng đặc biệt để phục vụ thị trường (xi măng bền sunfat, xi măng giếng khoan, xi măng ít tỏa nhiệt…). </w:t>
      </w:r>
    </w:p>
    <w:p w:rsidR="00FF77DF" w:rsidRPr="00FF77DF" w:rsidRDefault="00FF77DF" w:rsidP="00FF77DF">
      <w:pPr>
        <w:spacing w:before="100" w:after="100" w:line="240" w:lineRule="auto"/>
        <w:ind w:firstLine="720"/>
        <w:jc w:val="both"/>
        <w:rPr>
          <w:rFonts w:ascii="Times New Roman" w:eastAsia="Times New Roman" w:hAnsi="Times New Roman" w:cs="Times New Roman"/>
          <w:color w:val="000000"/>
          <w:sz w:val="28"/>
          <w:szCs w:val="28"/>
        </w:rPr>
      </w:pPr>
      <w:r w:rsidRPr="00FF77DF">
        <w:rPr>
          <w:rFonts w:ascii="Times New Roman" w:eastAsia="Times New Roman" w:hAnsi="Times New Roman" w:cs="Times New Roman"/>
          <w:b/>
          <w:i/>
          <w:sz w:val="28"/>
          <w:szCs w:val="28"/>
          <w:lang w:val="vi-VN"/>
        </w:rPr>
        <w:t xml:space="preserve">- Vật liệu xây: </w:t>
      </w:r>
      <w:r w:rsidRPr="00FF77DF">
        <w:rPr>
          <w:rFonts w:ascii="Times New Roman" w:eastAsia="Times New Roman" w:hAnsi="Times New Roman" w:cs="Times New Roman"/>
          <w:sz w:val="28"/>
          <w:szCs w:val="28"/>
          <w:lang w:val="vi-VN"/>
        </w:rPr>
        <w:t>Hạn chế phát triển sản xuất gạch nung, chỉ sản xuất khi còn bảo đảm nguồn nguyên liệu. Phát triển mạnh hơn các sản phẩm vật liệu xây không nung như: gạch xi măng - cốt liệu, bê tông khí chưng áp, bê tông rỗng</w:t>
      </w:r>
      <w:r w:rsidRPr="00FF77DF">
        <w:rPr>
          <w:rFonts w:ascii="Times New Roman" w:eastAsia="Times New Roman" w:hAnsi="Times New Roman" w:cs="Times New Roman"/>
          <w:sz w:val="28"/>
          <w:szCs w:val="28"/>
        </w:rPr>
        <w:t>, tấm t</w:t>
      </w:r>
      <w:r w:rsidRPr="00FF77DF">
        <w:rPr>
          <w:rFonts w:ascii="Times New Roman" w:eastAsia="Times New Roman" w:hAnsi="Times New Roman" w:cs="Times New Roman" w:hint="eastAsia"/>
          <w:sz w:val="28"/>
          <w:szCs w:val="28"/>
        </w:rPr>
        <w:t>ư</w:t>
      </w:r>
      <w:r w:rsidRPr="00FF77DF">
        <w:rPr>
          <w:rFonts w:ascii="Times New Roman" w:eastAsia="Times New Roman" w:hAnsi="Times New Roman" w:cs="Times New Roman"/>
          <w:sz w:val="28"/>
          <w:szCs w:val="28"/>
        </w:rPr>
        <w:t xml:space="preserve">ờng... </w:t>
      </w:r>
      <w:r w:rsidRPr="00FF77DF">
        <w:rPr>
          <w:rFonts w:ascii="Times New Roman" w:eastAsia="Times New Roman" w:hAnsi="Times New Roman" w:cs="Times New Roman"/>
          <w:sz w:val="28"/>
          <w:szCs w:val="28"/>
          <w:lang w:val="vi-VN"/>
        </w:rPr>
        <w:t xml:space="preserve">để từng bước giảm bớt sử dụng gạch nung, thực hiện công nghiệp hóa xây dựng, đồng thời tiết kiệm nguồn đất sét ngày càng cạn dần. Đầu tư sản xuất vật liệu xây không nung theo công nghệ tiên tiến, hiện đại của thế giới, </w:t>
      </w:r>
      <w:r w:rsidRPr="00FF77DF">
        <w:rPr>
          <w:rFonts w:ascii="Times New Roman" w:eastAsia="Times New Roman" w:hAnsi="Times New Roman" w:cs="Times New Roman"/>
          <w:color w:val="000000"/>
          <w:sz w:val="28"/>
          <w:szCs w:val="28"/>
          <w:lang w:val="vi-VN"/>
        </w:rPr>
        <w:t>đa dạng chủng loại sản phẩm về kích thước, màu sắc để giúp cho những nhà thi công có thể lựa chọn theo yêu cầu</w:t>
      </w:r>
      <w:r w:rsidRPr="00FF77DF">
        <w:rPr>
          <w:rFonts w:ascii="Times New Roman" w:eastAsia="Times New Roman" w:hAnsi="Times New Roman" w:cs="Times New Roman"/>
          <w:color w:val="000000"/>
          <w:sz w:val="28"/>
          <w:szCs w:val="28"/>
        </w:rPr>
        <w:t>.</w:t>
      </w:r>
    </w:p>
    <w:p w:rsidR="00FF77DF" w:rsidRPr="00FF77DF" w:rsidRDefault="00FF77DF" w:rsidP="00FF77DF">
      <w:pPr>
        <w:spacing w:before="100" w:after="100" w:line="240"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b/>
          <w:i/>
          <w:color w:val="000000"/>
          <w:sz w:val="28"/>
          <w:szCs w:val="28"/>
          <w:lang w:val="vi-VN"/>
        </w:rPr>
        <w:t>-</w:t>
      </w:r>
      <w:r w:rsidRPr="00FF77DF">
        <w:rPr>
          <w:rFonts w:ascii="Times New Roman" w:eastAsia="Times New Roman" w:hAnsi="Times New Roman" w:cs="Times New Roman"/>
          <w:b/>
          <w:i/>
          <w:sz w:val="28"/>
          <w:szCs w:val="28"/>
          <w:lang w:val="vi-VN"/>
        </w:rPr>
        <w:t xml:space="preserve"> Vật liệu lợp: </w:t>
      </w:r>
      <w:r w:rsidRPr="00FF77DF">
        <w:rPr>
          <w:rFonts w:ascii="Times New Roman" w:eastAsia="Times New Roman" w:hAnsi="Times New Roman" w:cs="Times New Roman"/>
          <w:sz w:val="28"/>
          <w:szCs w:val="28"/>
          <w:lang w:val="vi-VN"/>
        </w:rPr>
        <w:t>Phát triển sản xuất các loại ngói nung không tráng men hoặc tráng men và có màu dùng để trang trí, các loại ngói giả cổ. Phát triển sản xuất các loại tấm lợp thông minh, tấm lợp sinh thái, tấm lợp nhựa cao cấp  lấy ánh sáng tự nhiên.</w:t>
      </w:r>
    </w:p>
    <w:p w:rsidR="00FF77DF" w:rsidRPr="00FF77DF" w:rsidRDefault="00FF77DF" w:rsidP="00FF77DF">
      <w:pPr>
        <w:spacing w:before="100" w:after="100" w:line="240"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b/>
          <w:i/>
          <w:sz w:val="28"/>
          <w:szCs w:val="28"/>
          <w:lang w:val="vi-VN"/>
        </w:rPr>
        <w:t xml:space="preserve">- </w:t>
      </w:r>
      <w:r w:rsidRPr="00FF77DF">
        <w:rPr>
          <w:rFonts w:ascii="Times New Roman" w:eastAsia="Times New Roman" w:hAnsi="Times New Roman" w:cs="Times New Roman"/>
          <w:b/>
          <w:i/>
          <w:sz w:val="28"/>
          <w:szCs w:val="28"/>
        </w:rPr>
        <w:t xml:space="preserve">Đá </w:t>
      </w:r>
      <w:r w:rsidRPr="00FF77DF">
        <w:rPr>
          <w:rFonts w:ascii="Times New Roman" w:eastAsia="Times New Roman" w:hAnsi="Times New Roman" w:cs="Times New Roman"/>
          <w:b/>
          <w:i/>
          <w:sz w:val="28"/>
          <w:szCs w:val="28"/>
          <w:lang w:val="vi-VN"/>
        </w:rPr>
        <w:t xml:space="preserve">ốp lát: </w:t>
      </w:r>
      <w:r w:rsidRPr="00FF77DF">
        <w:rPr>
          <w:rFonts w:ascii="Times New Roman" w:eastAsia="Times New Roman" w:hAnsi="Times New Roman" w:cs="Times New Roman"/>
          <w:sz w:val="28"/>
          <w:szCs w:val="28"/>
          <w:lang w:val="vi-VN"/>
        </w:rPr>
        <w:t xml:space="preserve">Tiếp tục đầu tư </w:t>
      </w:r>
      <w:r w:rsidRPr="00FF77DF">
        <w:rPr>
          <w:rFonts w:ascii="Times New Roman" w:eastAsia="Times New Roman" w:hAnsi="Times New Roman" w:cs="Times New Roman"/>
          <w:sz w:val="28"/>
          <w:szCs w:val="28"/>
        </w:rPr>
        <w:t xml:space="preserve">khai thác đá khối và chế biến đá ốp lát </w:t>
      </w:r>
      <w:r w:rsidRPr="00FF77DF">
        <w:rPr>
          <w:rFonts w:ascii="Times New Roman" w:hAnsi="Times New Roman"/>
          <w:color w:val="000000"/>
          <w:sz w:val="28"/>
          <w:szCs w:val="28"/>
          <w:lang w:val="fr-FR"/>
        </w:rPr>
        <w:t>về công nghệ, nâng cao chất lượng đá ốp lát cả về mẫu mã và kích thước</w:t>
      </w:r>
      <w:r w:rsidRPr="00FF77DF">
        <w:rPr>
          <w:rFonts w:ascii="Times New Roman" w:eastAsia="Times New Roman" w:hAnsi="Times New Roman" w:cs="Times New Roman"/>
          <w:sz w:val="28"/>
          <w:szCs w:val="28"/>
          <w:lang w:val="vi-VN"/>
        </w:rPr>
        <w:t>, mầu sắc</w:t>
      </w:r>
      <w:r w:rsidRPr="00FF77DF">
        <w:rPr>
          <w:rFonts w:ascii="Times New Roman" w:eastAsia="Times New Roman" w:hAnsi="Times New Roman" w:cs="Times New Roman"/>
          <w:sz w:val="28"/>
          <w:szCs w:val="28"/>
        </w:rPr>
        <w:t xml:space="preserve">. </w:t>
      </w:r>
      <w:r w:rsidRPr="00FF77DF">
        <w:rPr>
          <w:rFonts w:ascii="Times New Roman" w:eastAsia="Times New Roman" w:hAnsi="Times New Roman" w:cs="Times New Roman"/>
          <w:sz w:val="28"/>
          <w:szCs w:val="28"/>
          <w:lang w:val="vi-VN"/>
        </w:rPr>
        <w:t>Tiếp tục tìm kiếm thị trường, nâng cao tỷ trọng xuất khẩu</w:t>
      </w:r>
      <w:r w:rsidRPr="00FF77DF">
        <w:rPr>
          <w:rFonts w:ascii="Times New Roman" w:eastAsia="Times New Roman" w:hAnsi="Times New Roman" w:cs="Times New Roman"/>
          <w:sz w:val="28"/>
          <w:szCs w:val="28"/>
        </w:rPr>
        <w:t>.</w:t>
      </w:r>
    </w:p>
    <w:p w:rsidR="00FF77DF" w:rsidRPr="00FF77DF" w:rsidRDefault="00FF77DF" w:rsidP="00FF77DF">
      <w:pPr>
        <w:spacing w:before="100" w:after="100" w:line="240"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b/>
          <w:i/>
          <w:sz w:val="28"/>
          <w:szCs w:val="28"/>
          <w:lang w:val="vi-VN"/>
        </w:rPr>
        <w:t xml:space="preserve">- Bê tông xây dựng: </w:t>
      </w:r>
      <w:r w:rsidRPr="00FF77DF">
        <w:rPr>
          <w:rFonts w:ascii="Times New Roman" w:eastAsia="Times New Roman" w:hAnsi="Times New Roman" w:cs="Times New Roman"/>
          <w:sz w:val="28"/>
          <w:szCs w:val="28"/>
          <w:lang w:val="vi-VN"/>
        </w:rPr>
        <w:t xml:space="preserve">Tiếp tục phát triển sản xuất các loại bê tông cấu kiện đúc sẵn dự ứng lực, bê tông tấm lớn, ống cống, cột điện ly tâm, cọc móng đáp ứng nhu cầu công nghiệp hóa xây dựng. </w:t>
      </w:r>
    </w:p>
    <w:p w:rsidR="00FF77DF" w:rsidRPr="00FF77DF" w:rsidRDefault="00FF77DF" w:rsidP="00FF77DF">
      <w:pPr>
        <w:spacing w:before="100" w:after="100" w:line="240"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Phát triển đa dạng các loại bê tông đặc biệt như bê tông cường độ cao, bê tông nhẹ, bê tông chịu nhiệt, bê tông cách âm cách nhiệt, bê tông bền nước biển. Phát triển sản xuất các loại phụ gia cho bê tông để nâng cao tính năng sử dụng và cường độ bê tông như phụ gia dẻo hóa, siêu dẻo, tăng cường độ...</w:t>
      </w:r>
    </w:p>
    <w:p w:rsidR="00FF77DF" w:rsidRPr="00FF77DF" w:rsidRDefault="00FF77DF" w:rsidP="00FF77DF">
      <w:pPr>
        <w:spacing w:before="100" w:after="100" w:line="240"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lastRenderedPageBreak/>
        <w:t>Phát triển sản xuất các loại vữa trộn sẵn để đáp ứng nhu cầu công nghiệp hóa xây dựng.</w:t>
      </w:r>
    </w:p>
    <w:p w:rsidR="00FF77DF" w:rsidRPr="00FF77DF" w:rsidRDefault="00FF77DF" w:rsidP="00FF77DF">
      <w:pPr>
        <w:spacing w:after="120" w:line="247" w:lineRule="auto"/>
        <w:ind w:firstLine="720"/>
        <w:jc w:val="both"/>
        <w:rPr>
          <w:rFonts w:ascii="Times New Roman" w:eastAsia="Times New Roman" w:hAnsi="Times New Roman" w:cs="Times New Roman"/>
          <w:b/>
          <w:i/>
          <w:sz w:val="28"/>
          <w:szCs w:val="28"/>
          <w:lang w:val="vi-VN"/>
        </w:rPr>
      </w:pPr>
      <w:r w:rsidRPr="00FF77DF">
        <w:rPr>
          <w:rFonts w:ascii="Times New Roman" w:eastAsia="Times New Roman" w:hAnsi="Times New Roman" w:cs="Times New Roman"/>
          <w:b/>
          <w:i/>
          <w:sz w:val="28"/>
          <w:szCs w:val="28"/>
          <w:lang w:val="vi-VN"/>
        </w:rPr>
        <w:t>- Một số chủng loại VLXD khác:</w:t>
      </w:r>
    </w:p>
    <w:p w:rsidR="00FF77DF" w:rsidRPr="00FF77DF" w:rsidRDefault="00FF77DF" w:rsidP="00FF77DF">
      <w:pPr>
        <w:spacing w:after="120" w:line="247"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Phát triển sản xuất các loại vật liệu hợp kim nhôm phẳng hoặc cong, có trọng lượng nhẹ, độ cứng cao, có vẻ đẹp hiện đại, bền với môi trường, dùng để ốp trong và ngoài công trình. Đầu tư sản xuất tấm trần bằng nhôm có màu sắc phong phú, đa dạng hình thức, kiểu dáng, nhẹ và có độ bền cao, thuận tiện cho thi công.</w:t>
      </w:r>
    </w:p>
    <w:p w:rsidR="00FF77DF" w:rsidRPr="00FF77DF" w:rsidRDefault="00FF77DF" w:rsidP="00FF77DF">
      <w:pPr>
        <w:spacing w:after="120" w:line="247"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Phát triển sản xuất vật liệu nhựa. Phát triển sản xuất các loại khung cửa nhôm, khung cửa nhựa lõi thép chất lượng cao, đa dạng về kiểu dáng, màu sắc, có khả năng cách âm, cách nhiệt, không bị biến đổi hình dạng, không cong vênh, co ngót trong điều kiện thời tiết khí hậu khắc nghiệt.</w:t>
      </w:r>
    </w:p>
    <w:p w:rsidR="00FF77DF" w:rsidRPr="00FF77DF" w:rsidRDefault="00FF77DF" w:rsidP="00FF77DF">
      <w:pPr>
        <w:spacing w:after="120" w:line="247"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Phát triển sản xuất tấm thạch cao: Tấm trần và tấm tường thạch cao là loại sản phẩm xây dựng cao cấp được sử dụng nhiều trong các nước phát triển do rất đa dạng về chủng loại, có thể tạo nhiều kiểu hoa văn đẹp có tính mỹ thuật cao, có khả năng cách âm, cách nhiệt, chống ẩm và chống cháy. Trong các giai đoạn sau năm 2020, loại sản phẩm này sẽ được sử dụng nhiều hơn ở Việt Nam.</w:t>
      </w:r>
    </w:p>
    <w:p w:rsidR="00FF77DF" w:rsidRPr="00FF77DF" w:rsidRDefault="00FF77DF" w:rsidP="00FF77DF">
      <w:pPr>
        <w:spacing w:after="120" w:line="247"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Đầu tư sản xuất sàn epoxi giả đá, sàn bằng tấm hợp kim nhôm polyvinil clora lát trực tiếp trên mặt xi măng. Sàn có khả năng chịu tải, chống mài mòn cao, chống tĩnh điện, chống trượt và chống ồn tốt, trọng lượng nhẹ.</w:t>
      </w:r>
    </w:p>
    <w:p w:rsidR="00FF77DF" w:rsidRPr="00FF77DF" w:rsidRDefault="00FF77DF" w:rsidP="00FF77DF">
      <w:pPr>
        <w:spacing w:after="120" w:line="247"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Đầu tư sản xuất các loại sàn nâng  (sàn lắp ghép) phục vụ cho công trình văn phòng và nhà công nghiệp. Đây là loại sàn rất thuận lợi cho việc lắp đặt, sửa chữa thay thế hệ thống đường điện, đường nước, đường khí nóng...</w:t>
      </w:r>
    </w:p>
    <w:p w:rsidR="00FF77DF" w:rsidRPr="00FF77DF" w:rsidRDefault="00FF77DF" w:rsidP="00FF77DF">
      <w:pPr>
        <w:spacing w:after="120" w:line="247" w:lineRule="auto"/>
        <w:ind w:firstLine="720"/>
        <w:jc w:val="both"/>
        <w:rPr>
          <w:rFonts w:ascii="Times New Roman" w:eastAsia="Times New Roman" w:hAnsi="Times New Roman" w:cs="Times New Roman"/>
          <w:b/>
          <w:sz w:val="28"/>
          <w:szCs w:val="28"/>
          <w:lang w:val="vi-VN"/>
        </w:rPr>
      </w:pPr>
      <w:r w:rsidRPr="00FF77DF">
        <w:rPr>
          <w:rFonts w:ascii="Times New Roman" w:eastAsia="Times New Roman" w:hAnsi="Times New Roman" w:cs="Times New Roman"/>
          <w:b/>
          <w:sz w:val="28"/>
          <w:szCs w:val="28"/>
          <w:lang w:val="vi-VN"/>
        </w:rPr>
        <w:t>2.2. Về công nghệ sản xuất:</w:t>
      </w:r>
    </w:p>
    <w:p w:rsidR="00FF77DF" w:rsidRPr="00FF77DF" w:rsidRDefault="00FF77DF" w:rsidP="00FF77DF">
      <w:pPr>
        <w:spacing w:after="120" w:line="247" w:lineRule="auto"/>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ab/>
        <w:t>Ngành sản xuất VLXD sẽ chỉ đầu tư những công nghệ tiên tiến, hiện đại có trình độ cơ giới hóa, tự động hóa cao tiệm cận với trình độ công nghệ của thế giới. Sản xuất VLXD đảm bảo được các quy định về môi trường theo tiêu chuẩn quốc tế. Sản phẩm VLXD luôn luôn được nâng cao chất lượng đạt tiêu chuẩn quốc gia và quốc tế, có thể cạnh tranh trên thị trường ngoài nước. Lĩnh vực khai thác chế biến nguyên liệu liệu sẽ tập trung vào chế biến sâu nguyên liệu thành sản phẩm hàng hóa chất lượng cao, có giá trị kinh tế cao. Không xuất khẩu nguyên liệu thô hoặc bán thành phẩm để giữ gìn nguồn tài nguyên khoáng sản quý không thể sản sinh được.</w:t>
      </w:r>
    </w:p>
    <w:p w:rsidR="00FF77DF" w:rsidRPr="00FF77DF" w:rsidRDefault="00FF77DF" w:rsidP="00FF77DF">
      <w:pPr>
        <w:spacing w:after="120" w:line="247" w:lineRule="auto"/>
        <w:ind w:firstLine="720"/>
        <w:jc w:val="both"/>
        <w:rPr>
          <w:rFonts w:ascii="Times New Roman" w:eastAsia="Times New Roman" w:hAnsi="Times New Roman" w:cs="Times New Roman"/>
          <w:b/>
          <w:sz w:val="28"/>
          <w:szCs w:val="28"/>
          <w:lang w:val="vi-VN"/>
        </w:rPr>
      </w:pPr>
      <w:r w:rsidRPr="00FF77DF">
        <w:rPr>
          <w:rFonts w:ascii="Times New Roman" w:eastAsia="Times New Roman" w:hAnsi="Times New Roman" w:cs="Times New Roman"/>
          <w:b/>
          <w:sz w:val="28"/>
          <w:szCs w:val="28"/>
          <w:lang w:val="vi-VN"/>
        </w:rPr>
        <w:t>2.3. Về tổ chức sản xuất:</w:t>
      </w:r>
    </w:p>
    <w:p w:rsidR="00FF77DF" w:rsidRPr="00FF77DF" w:rsidRDefault="00FF77DF" w:rsidP="00FF77DF">
      <w:pPr>
        <w:spacing w:after="120" w:line="247" w:lineRule="auto"/>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ab/>
        <w:t xml:space="preserve">Trong giai đoạn sau năm 2020, theo xu hướng phát triển chung của thế giới ngành sản xuất VLXD sẽ phát triển theo hướng hình thành các tập đoàn sản xuất chuyên sâu vào một sản phẩm có thế mạnh hoặc tập đoàn sản xuất nhiều chủng loại sản phẩm để nâng cao và khẳng định thương hiệu trên trường quốc tế, rút gọn các đầu </w:t>
      </w:r>
      <w:r w:rsidRPr="00FF77DF">
        <w:rPr>
          <w:rFonts w:ascii="Times New Roman" w:eastAsia="Times New Roman" w:hAnsi="Times New Roman" w:cs="Times New Roman"/>
          <w:sz w:val="28"/>
          <w:szCs w:val="28"/>
          <w:lang w:val="vi-VN"/>
        </w:rPr>
        <w:lastRenderedPageBreak/>
        <w:t>mối sản xuất và tiêu thụ; đơn giản hóa cho công tác quản lý và mang lại hiệu quả sản xuất kinh doanh.</w:t>
      </w:r>
    </w:p>
    <w:p w:rsidR="00FF77DF" w:rsidRPr="00FF77DF" w:rsidRDefault="00FF77DF" w:rsidP="00FF77DF">
      <w:pPr>
        <w:spacing w:after="120" w:line="238" w:lineRule="auto"/>
        <w:ind w:firstLine="720"/>
        <w:jc w:val="both"/>
        <w:rPr>
          <w:rFonts w:ascii="Times New Roman" w:eastAsia="Times New Roman" w:hAnsi="Times New Roman" w:cs="Times New Roman"/>
          <w:b/>
          <w:sz w:val="28"/>
          <w:szCs w:val="28"/>
          <w:lang w:val="vi-VN"/>
        </w:rPr>
      </w:pPr>
      <w:r w:rsidRPr="00FF77DF">
        <w:rPr>
          <w:rFonts w:ascii="Times New Roman" w:eastAsia="Times New Roman" w:hAnsi="Times New Roman" w:cs="Times New Roman"/>
          <w:b/>
          <w:sz w:val="28"/>
          <w:szCs w:val="28"/>
          <w:lang w:val="vi-VN"/>
        </w:rPr>
        <w:t>2.4. Về phân bố sản xuất:</w:t>
      </w:r>
    </w:p>
    <w:p w:rsidR="00FF77DF" w:rsidRPr="00FF77DF" w:rsidRDefault="00FF77DF" w:rsidP="00FF77DF">
      <w:pPr>
        <w:spacing w:after="120" w:line="238" w:lineRule="auto"/>
        <w:jc w:val="both"/>
        <w:rPr>
          <w:rFonts w:ascii="Times New Roman" w:eastAsia="Times New Roman" w:hAnsi="Times New Roman" w:cs="Times New Roman"/>
          <w:spacing w:val="-2"/>
          <w:sz w:val="28"/>
          <w:szCs w:val="28"/>
          <w:lang w:val="vi-VN"/>
        </w:rPr>
      </w:pPr>
      <w:r w:rsidRPr="00FF77DF">
        <w:rPr>
          <w:rFonts w:ascii="Times New Roman" w:eastAsia="Times New Roman" w:hAnsi="Times New Roman" w:cs="Times New Roman"/>
          <w:sz w:val="28"/>
          <w:szCs w:val="28"/>
          <w:lang w:val="vi-VN"/>
        </w:rPr>
        <w:tab/>
      </w:r>
      <w:r w:rsidRPr="00FF77DF">
        <w:rPr>
          <w:rFonts w:ascii="Times New Roman" w:eastAsia="Times New Roman" w:hAnsi="Times New Roman" w:cs="Times New Roman"/>
          <w:spacing w:val="-2"/>
          <w:sz w:val="28"/>
          <w:szCs w:val="28"/>
          <w:lang w:val="vi-VN"/>
        </w:rPr>
        <w:t>+ Phân bố các cơ sở sản xuất theo hướng hình thành các khu, cụm công nghiệp VLXD tập trung, sản xuất nhiều chủng loại VLXD để tiết kiệm vốn đầu tư xây dựng cơ sở hạ tầng và hỗ trợ lẫn nhau trong việc đào tạo cán bộ, công nhân kỹ thu</w:t>
      </w:r>
      <w:r w:rsidRPr="00FF77DF">
        <w:rPr>
          <w:rFonts w:ascii="Times New Roman" w:eastAsia="Times New Roman" w:hAnsi="Times New Roman" w:cs="Times New Roman"/>
          <w:spacing w:val="-2"/>
          <w:sz w:val="28"/>
          <w:szCs w:val="28"/>
        </w:rPr>
        <w:t>ậ</w:t>
      </w:r>
      <w:r w:rsidRPr="00FF77DF">
        <w:rPr>
          <w:rFonts w:ascii="Times New Roman" w:eastAsia="Times New Roman" w:hAnsi="Times New Roman" w:cs="Times New Roman"/>
          <w:spacing w:val="-2"/>
          <w:sz w:val="28"/>
          <w:szCs w:val="28"/>
          <w:lang w:val="vi-VN"/>
        </w:rPr>
        <w:t>t.</w:t>
      </w:r>
    </w:p>
    <w:p w:rsidR="00FF77DF" w:rsidRPr="00FF77DF" w:rsidRDefault="00FF77DF" w:rsidP="00FF77DF">
      <w:pPr>
        <w:spacing w:after="120" w:line="238" w:lineRule="auto"/>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ab/>
        <w:t>+ Bố trí khu cụm công nghiệp VLXD ở khu vực ngoại vi đô thị, xa khu dân cư để không làm ảnh hưởng đến đời sống dân cư.</w:t>
      </w:r>
    </w:p>
    <w:p w:rsidR="00FF77DF" w:rsidRPr="00FF77DF" w:rsidRDefault="00FF77DF" w:rsidP="00FF77DF">
      <w:pPr>
        <w:spacing w:after="120" w:line="238" w:lineRule="auto"/>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ab/>
        <w:t>+ Hình thành các siêu thị VLXD tại các khu đô thị để giới thiệu, quảng bá sản phẩm VLXD, tạo điều kiện cho người sử dụng dễ dàng lựa chọn các sản phẩm VLXD theo yêu cầu của từng loại công trình.</w:t>
      </w:r>
    </w:p>
    <w:p w:rsidR="00FF77DF" w:rsidRPr="00FF77DF" w:rsidRDefault="00FF77DF" w:rsidP="00FF77DF">
      <w:pPr>
        <w:spacing w:after="120" w:line="238" w:lineRule="auto"/>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ab/>
        <w:t>+ Xây dựng các cơ sở sản xuất bê tông đúc sẵn, bê tông thương phẩm, vữa trộn sẵn tại các khu vực ngoại thành. Nghiêm cấm vận chuyển trong nội thành các loại sản phẩm vật liệu rời gây ô nhiễm môi trường đô thị như cát, đá, sỏi ...</w:t>
      </w:r>
    </w:p>
    <w:p w:rsidR="00FF77DF" w:rsidRPr="00FF77DF" w:rsidRDefault="00FF77DF" w:rsidP="00FF77DF">
      <w:pPr>
        <w:spacing w:after="120" w:line="238" w:lineRule="auto"/>
        <w:ind w:firstLine="720"/>
        <w:jc w:val="both"/>
        <w:rPr>
          <w:rFonts w:ascii="Times New Roman" w:eastAsia="Times New Roman" w:hAnsi="Times New Roman" w:cs="Times New Roman"/>
          <w:b/>
          <w:sz w:val="28"/>
          <w:szCs w:val="28"/>
          <w:lang w:val="vi-VN"/>
        </w:rPr>
      </w:pPr>
      <w:r w:rsidRPr="00FF77DF">
        <w:rPr>
          <w:rFonts w:ascii="Times New Roman" w:eastAsia="Times New Roman" w:hAnsi="Times New Roman" w:cs="Times New Roman"/>
          <w:b/>
          <w:sz w:val="28"/>
          <w:szCs w:val="28"/>
          <w:lang w:val="vi-VN"/>
        </w:rPr>
        <w:t>2.5. Về nguồn nguyên liệu.</w:t>
      </w:r>
    </w:p>
    <w:p w:rsidR="00FF77DF" w:rsidRPr="00FF77DF" w:rsidRDefault="00FF77DF" w:rsidP="00FF77DF">
      <w:pPr>
        <w:spacing w:after="120" w:line="238" w:lineRule="auto"/>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ab/>
        <w:t>Do khai thác khoáng sản làm nguyên liệu sản xuất liên tục nhiều năm ở các giai đoạn trước, nên nhiều khu vực mỏ cạn nguyên liệu. Để duy trì sản xuất ổn định cho các doanh nghiệp trong giai đoạn 2021 - 2030, cần tiếp tục thăm dò bổ sung (chủ yếu thăm dò xuống sâu) các mỏ đã cạn trữ lượng và đầu tư mở một số mỏ mới đã được thăm dò. Cụ thể đối với từng chủng loại khoáng sản như sau:</w:t>
      </w:r>
    </w:p>
    <w:p w:rsidR="00FF77DF" w:rsidRPr="00FF77DF" w:rsidRDefault="00FF77DF" w:rsidP="00FF77DF">
      <w:pPr>
        <w:spacing w:after="120" w:line="238" w:lineRule="auto"/>
        <w:ind w:firstLine="720"/>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vi-VN"/>
        </w:rPr>
        <w:t xml:space="preserve">* Sét gạch ngói: Thăm dò bổ sung các khu cạn trữ lượng của các mỏ </w:t>
      </w:r>
      <w:r w:rsidRPr="00FF77DF">
        <w:rPr>
          <w:rFonts w:ascii="Times New Roman" w:eastAsia="Times New Roman" w:hAnsi="Times New Roman" w:cs="Times New Roman"/>
          <w:sz w:val="28"/>
          <w:szCs w:val="28"/>
        </w:rPr>
        <w:t>Ninh Hưng, Ninh Thân</w:t>
      </w:r>
      <w:r w:rsidRPr="00FF77DF">
        <w:rPr>
          <w:rFonts w:ascii="Times New Roman" w:eastAsia="Times New Roman" w:hAnsi="Times New Roman" w:cs="Times New Roman"/>
          <w:sz w:val="28"/>
          <w:szCs w:val="28"/>
          <w:lang w:val="vi-VN"/>
        </w:rPr>
        <w:t xml:space="preserve"> (</w:t>
      </w:r>
      <w:r w:rsidRPr="00FF77DF">
        <w:rPr>
          <w:rFonts w:ascii="Times New Roman" w:eastAsia="Times New Roman" w:hAnsi="Times New Roman" w:cs="Times New Roman"/>
          <w:sz w:val="28"/>
          <w:szCs w:val="28"/>
        </w:rPr>
        <w:t xml:space="preserve">TX. </w:t>
      </w:r>
      <w:proofErr w:type="gramStart"/>
      <w:r w:rsidRPr="00FF77DF">
        <w:rPr>
          <w:rFonts w:ascii="Times New Roman" w:eastAsia="Times New Roman" w:hAnsi="Times New Roman" w:cs="Times New Roman"/>
          <w:sz w:val="28"/>
          <w:szCs w:val="28"/>
        </w:rPr>
        <w:t>Ninh Hòa</w:t>
      </w:r>
      <w:r w:rsidRPr="00FF77DF">
        <w:rPr>
          <w:rFonts w:ascii="Times New Roman" w:eastAsia="Times New Roman" w:hAnsi="Times New Roman" w:cs="Times New Roman"/>
          <w:sz w:val="28"/>
          <w:szCs w:val="28"/>
          <w:lang w:val="vi-VN"/>
        </w:rPr>
        <w:t xml:space="preserve">), </w:t>
      </w:r>
      <w:r w:rsidRPr="00FF77DF">
        <w:rPr>
          <w:rFonts w:ascii="Times New Roman" w:eastAsia="Times New Roman" w:hAnsi="Times New Roman" w:cs="Times New Roman"/>
          <w:sz w:val="28"/>
          <w:szCs w:val="28"/>
        </w:rPr>
        <w:t>Diên Xuân, Diên Tân</w:t>
      </w:r>
      <w:r w:rsidRPr="00FF77DF">
        <w:rPr>
          <w:rFonts w:ascii="Times New Roman" w:eastAsia="Times New Roman" w:hAnsi="Times New Roman" w:cs="Times New Roman"/>
          <w:sz w:val="28"/>
          <w:szCs w:val="28"/>
          <w:lang w:val="vi-VN"/>
        </w:rPr>
        <w:t xml:space="preserve"> (huyện </w:t>
      </w:r>
      <w:r w:rsidRPr="00FF77DF">
        <w:rPr>
          <w:rFonts w:ascii="Times New Roman" w:eastAsia="Times New Roman" w:hAnsi="Times New Roman" w:cs="Times New Roman"/>
          <w:sz w:val="28"/>
          <w:szCs w:val="28"/>
        </w:rPr>
        <w:t>Diên Khánh).</w:t>
      </w:r>
      <w:proofErr w:type="gramEnd"/>
    </w:p>
    <w:p w:rsidR="00FF77DF" w:rsidRPr="00FF77DF" w:rsidRDefault="00FF77DF" w:rsidP="00FF77DF">
      <w:pPr>
        <w:spacing w:after="120" w:line="238"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lang w:val="vi-VN"/>
        </w:rPr>
        <w:t>* Đá xây dựng: Thăm dò bổ sung, thăm dò xuống sâu dưới mức đã cấp phép các khu vực khai thác đá đã cạn trữ lượng</w:t>
      </w:r>
      <w:r w:rsidRPr="00FF77DF">
        <w:rPr>
          <w:rFonts w:ascii="Times New Roman" w:eastAsia="Times New Roman" w:hAnsi="Times New Roman" w:cs="Times New Roman"/>
          <w:sz w:val="28"/>
          <w:szCs w:val="28"/>
        </w:rPr>
        <w:t xml:space="preserve"> Vạn Hưng, Vạn Lương, Vạn Thạnh (H. </w:t>
      </w:r>
      <w:proofErr w:type="gramStart"/>
      <w:r w:rsidRPr="00FF77DF">
        <w:rPr>
          <w:rFonts w:ascii="Times New Roman" w:eastAsia="Times New Roman" w:hAnsi="Times New Roman" w:cs="Times New Roman"/>
          <w:sz w:val="28"/>
          <w:szCs w:val="28"/>
        </w:rPr>
        <w:t>Vạn Ninh), Ninh Phước, Ninh Giang (TX.</w:t>
      </w:r>
      <w:proofErr w:type="gramEnd"/>
      <w:r w:rsidRPr="00FF77DF">
        <w:rPr>
          <w:rFonts w:ascii="Times New Roman" w:eastAsia="Times New Roman" w:hAnsi="Times New Roman" w:cs="Times New Roman"/>
          <w:sz w:val="28"/>
          <w:szCs w:val="28"/>
        </w:rPr>
        <w:t xml:space="preserve"> Ninh Hòa), Diên Lâm, Diên Sơn (H. Diên Khánh), Suối Tân, Cam Đức (H. Cam Lâm), Cam Thịnh Tây, Cam Thịnh Đông, Cam Phước Đông, Ba Ngòi (TP. Cam Ranh), Khánh Bình, Khánh Hiệp, Khánh Trung, Khánh Đông, Khánh Phú (H. Khánh Vĩnh), Cụm Ba Bắc (</w:t>
      </w:r>
      <w:r w:rsidR="00F246C5">
        <w:rPr>
          <w:rFonts w:ascii="Times New Roman" w:eastAsia="Times New Roman" w:hAnsi="Times New Roman" w:cs="Times New Roman"/>
          <w:sz w:val="28"/>
          <w:szCs w:val="28"/>
        </w:rPr>
        <w:t xml:space="preserve">H. </w:t>
      </w:r>
      <w:r w:rsidRPr="00FF77DF">
        <w:rPr>
          <w:rFonts w:ascii="Times New Roman" w:eastAsia="Times New Roman" w:hAnsi="Times New Roman" w:cs="Times New Roman"/>
          <w:sz w:val="28"/>
          <w:szCs w:val="28"/>
        </w:rPr>
        <w:t xml:space="preserve">Khánh Sơn). </w:t>
      </w:r>
    </w:p>
    <w:p w:rsidR="00FF77DF" w:rsidRPr="00FF77DF" w:rsidRDefault="00FF77DF" w:rsidP="00FF77DF">
      <w:pPr>
        <w:spacing w:after="120" w:line="238"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Đá khối: Thăm dò bổ sung các khu vực Vạn Thắng, Xuân Sơn (H. Vạn Ninh), Suối Cát, Suối Tiên (Diên Khánh).</w:t>
      </w:r>
    </w:p>
    <w:p w:rsidR="00FF77DF" w:rsidRPr="00FF77DF" w:rsidRDefault="00FF77DF" w:rsidP="00FF77DF">
      <w:pPr>
        <w:spacing w:after="120" w:line="238" w:lineRule="auto"/>
        <w:ind w:firstLine="720"/>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lang w:val="vi-VN"/>
        </w:rPr>
        <w:t xml:space="preserve">* Cát </w:t>
      </w:r>
      <w:r w:rsidRPr="00FF77DF">
        <w:rPr>
          <w:rFonts w:ascii="Times New Roman" w:eastAsia="Times New Roman" w:hAnsi="Times New Roman" w:cs="Times New Roman"/>
          <w:sz w:val="28"/>
          <w:szCs w:val="28"/>
        </w:rPr>
        <w:t>xây dựng</w:t>
      </w:r>
      <w:r w:rsidRPr="00FF77DF">
        <w:rPr>
          <w:rFonts w:ascii="Times New Roman" w:eastAsia="Times New Roman" w:hAnsi="Times New Roman" w:cs="Times New Roman"/>
          <w:sz w:val="28"/>
          <w:szCs w:val="28"/>
          <w:lang w:val="vi-VN"/>
        </w:rPr>
        <w:t>: Thăm dò mở rộng, thăm dò mới các khu vực</w:t>
      </w:r>
      <w:r w:rsidRPr="00FF77DF">
        <w:rPr>
          <w:rFonts w:ascii="Times New Roman" w:eastAsia="Times New Roman" w:hAnsi="Times New Roman" w:cs="Times New Roman"/>
          <w:sz w:val="28"/>
          <w:szCs w:val="28"/>
        </w:rPr>
        <w:t xml:space="preserve"> Ninh Hưng (TX. Ninh Hòa), Diên Lạc, Diên Đồng, Suối Hiệp, Diên Xuân (H. Diên Khánh), Cam Đức (H. Cam Lâm), Cam Thành Đông (TP. Cam Ranh), Khánh Hiệp, Khánh Trung, Khánh Đông, sông Thác Ngựa (H. Khánh Vĩnh), sông Tô Hạp (H. Khánh Sơn)</w:t>
      </w:r>
      <w:r w:rsidRPr="00FF77DF">
        <w:rPr>
          <w:rFonts w:ascii="Times New Roman" w:eastAsia="Times New Roman" w:hAnsi="Times New Roman" w:cs="Times New Roman"/>
          <w:sz w:val="28"/>
          <w:szCs w:val="28"/>
          <w:lang w:val="vi-VN"/>
        </w:rPr>
        <w:t>.</w:t>
      </w:r>
    </w:p>
    <w:p w:rsidR="00940F65" w:rsidRDefault="00940F65" w:rsidP="00FF77DF">
      <w:pPr>
        <w:spacing w:after="120" w:line="240" w:lineRule="auto"/>
        <w:contextualSpacing/>
        <w:jc w:val="center"/>
        <w:rPr>
          <w:rFonts w:ascii="Times New Roman" w:eastAsia="Calibri" w:hAnsi="Times New Roman" w:cs="Times New Roman"/>
          <w:b/>
          <w:spacing w:val="-2"/>
          <w:sz w:val="28"/>
          <w:szCs w:val="28"/>
          <w:lang w:val="pt-BR"/>
        </w:rPr>
      </w:pPr>
    </w:p>
    <w:p w:rsidR="00940F65" w:rsidRDefault="00940F65" w:rsidP="00FF77DF">
      <w:pPr>
        <w:spacing w:after="120" w:line="240" w:lineRule="auto"/>
        <w:contextualSpacing/>
        <w:jc w:val="center"/>
        <w:rPr>
          <w:rFonts w:ascii="Times New Roman" w:eastAsia="Calibri" w:hAnsi="Times New Roman" w:cs="Times New Roman"/>
          <w:b/>
          <w:spacing w:val="-2"/>
          <w:sz w:val="28"/>
          <w:szCs w:val="28"/>
          <w:lang w:val="pt-BR"/>
        </w:rPr>
      </w:pPr>
    </w:p>
    <w:p w:rsidR="00940F65" w:rsidRDefault="00940F65" w:rsidP="00FF77DF">
      <w:pPr>
        <w:spacing w:after="120" w:line="240" w:lineRule="auto"/>
        <w:contextualSpacing/>
        <w:jc w:val="center"/>
        <w:rPr>
          <w:rFonts w:ascii="Times New Roman" w:eastAsia="Calibri" w:hAnsi="Times New Roman" w:cs="Times New Roman"/>
          <w:b/>
          <w:spacing w:val="-2"/>
          <w:sz w:val="28"/>
          <w:szCs w:val="28"/>
          <w:lang w:val="pt-BR"/>
        </w:rPr>
      </w:pPr>
    </w:p>
    <w:p w:rsidR="00940F65" w:rsidRDefault="00940F65" w:rsidP="00FF77DF">
      <w:pPr>
        <w:spacing w:after="120" w:line="240" w:lineRule="auto"/>
        <w:contextualSpacing/>
        <w:jc w:val="center"/>
        <w:rPr>
          <w:rFonts w:ascii="Times New Roman" w:eastAsia="Calibri" w:hAnsi="Times New Roman" w:cs="Times New Roman"/>
          <w:b/>
          <w:spacing w:val="-2"/>
          <w:sz w:val="28"/>
          <w:szCs w:val="28"/>
          <w:lang w:val="pt-BR"/>
        </w:rPr>
      </w:pPr>
    </w:p>
    <w:p w:rsidR="00940F65" w:rsidRDefault="00940F65" w:rsidP="00FF77DF">
      <w:pPr>
        <w:spacing w:after="120" w:line="240" w:lineRule="auto"/>
        <w:contextualSpacing/>
        <w:jc w:val="center"/>
        <w:rPr>
          <w:rFonts w:ascii="Times New Roman" w:eastAsia="Calibri" w:hAnsi="Times New Roman" w:cs="Times New Roman"/>
          <w:b/>
          <w:spacing w:val="-2"/>
          <w:sz w:val="28"/>
          <w:szCs w:val="28"/>
          <w:lang w:val="pt-BR"/>
        </w:rPr>
      </w:pPr>
    </w:p>
    <w:p w:rsidR="003932EB" w:rsidRDefault="003932EB" w:rsidP="00FF77DF">
      <w:pPr>
        <w:spacing w:after="120" w:line="240" w:lineRule="auto"/>
        <w:contextualSpacing/>
        <w:jc w:val="center"/>
        <w:rPr>
          <w:rFonts w:ascii="Times New Roman" w:eastAsia="Calibri" w:hAnsi="Times New Roman" w:cs="Times New Roman"/>
          <w:b/>
          <w:spacing w:val="-2"/>
          <w:sz w:val="28"/>
          <w:szCs w:val="28"/>
          <w:lang w:val="pt-BR"/>
        </w:rPr>
      </w:pPr>
    </w:p>
    <w:p w:rsidR="003932EB" w:rsidRDefault="003932EB" w:rsidP="00FF77DF">
      <w:pPr>
        <w:spacing w:after="120" w:line="240" w:lineRule="auto"/>
        <w:contextualSpacing/>
        <w:jc w:val="center"/>
        <w:rPr>
          <w:rFonts w:ascii="Times New Roman" w:eastAsia="Calibri" w:hAnsi="Times New Roman" w:cs="Times New Roman"/>
          <w:b/>
          <w:spacing w:val="-2"/>
          <w:sz w:val="28"/>
          <w:szCs w:val="28"/>
          <w:lang w:val="pt-BR"/>
        </w:rPr>
      </w:pPr>
    </w:p>
    <w:p w:rsidR="003932EB" w:rsidRDefault="003932EB" w:rsidP="00FF77DF">
      <w:pPr>
        <w:spacing w:after="120" w:line="240" w:lineRule="auto"/>
        <w:contextualSpacing/>
        <w:jc w:val="center"/>
        <w:rPr>
          <w:rFonts w:ascii="Times New Roman" w:eastAsia="Calibri" w:hAnsi="Times New Roman" w:cs="Times New Roman"/>
          <w:b/>
          <w:spacing w:val="-2"/>
          <w:sz w:val="28"/>
          <w:szCs w:val="28"/>
          <w:lang w:val="pt-BR"/>
        </w:rPr>
      </w:pPr>
    </w:p>
    <w:p w:rsidR="003932EB" w:rsidRDefault="003932EB" w:rsidP="00FF77DF">
      <w:pPr>
        <w:spacing w:after="120" w:line="240" w:lineRule="auto"/>
        <w:contextualSpacing/>
        <w:jc w:val="center"/>
        <w:rPr>
          <w:rFonts w:ascii="Times New Roman" w:eastAsia="Calibri" w:hAnsi="Times New Roman" w:cs="Times New Roman"/>
          <w:b/>
          <w:spacing w:val="-2"/>
          <w:sz w:val="28"/>
          <w:szCs w:val="28"/>
          <w:lang w:val="pt-BR"/>
        </w:rPr>
      </w:pPr>
    </w:p>
    <w:p w:rsidR="003932EB" w:rsidRDefault="003932EB" w:rsidP="00FF77DF">
      <w:pPr>
        <w:spacing w:after="120" w:line="240" w:lineRule="auto"/>
        <w:contextualSpacing/>
        <w:jc w:val="center"/>
        <w:rPr>
          <w:rFonts w:ascii="Times New Roman" w:eastAsia="Calibri" w:hAnsi="Times New Roman" w:cs="Times New Roman"/>
          <w:b/>
          <w:spacing w:val="-2"/>
          <w:sz w:val="28"/>
          <w:szCs w:val="28"/>
          <w:lang w:val="pt-BR"/>
        </w:rPr>
      </w:pPr>
    </w:p>
    <w:p w:rsidR="003932EB" w:rsidRDefault="003932EB" w:rsidP="00FF77DF">
      <w:pPr>
        <w:spacing w:after="120" w:line="240" w:lineRule="auto"/>
        <w:contextualSpacing/>
        <w:jc w:val="center"/>
        <w:rPr>
          <w:rFonts w:ascii="Times New Roman" w:eastAsia="Calibri" w:hAnsi="Times New Roman" w:cs="Times New Roman"/>
          <w:b/>
          <w:spacing w:val="-2"/>
          <w:sz w:val="28"/>
          <w:szCs w:val="28"/>
          <w:lang w:val="pt-BR"/>
        </w:rPr>
      </w:pPr>
    </w:p>
    <w:p w:rsidR="003932EB" w:rsidRDefault="003932EB" w:rsidP="00FF77DF">
      <w:pPr>
        <w:spacing w:after="120" w:line="240" w:lineRule="auto"/>
        <w:contextualSpacing/>
        <w:jc w:val="center"/>
        <w:rPr>
          <w:rFonts w:ascii="Times New Roman" w:eastAsia="Calibri" w:hAnsi="Times New Roman" w:cs="Times New Roman"/>
          <w:b/>
          <w:spacing w:val="-2"/>
          <w:sz w:val="28"/>
          <w:szCs w:val="28"/>
          <w:lang w:val="pt-BR"/>
        </w:rPr>
      </w:pPr>
    </w:p>
    <w:p w:rsidR="003932EB" w:rsidRDefault="003932EB" w:rsidP="00FF77DF">
      <w:pPr>
        <w:spacing w:after="120" w:line="240" w:lineRule="auto"/>
        <w:contextualSpacing/>
        <w:jc w:val="center"/>
        <w:rPr>
          <w:rFonts w:ascii="Times New Roman" w:eastAsia="Calibri" w:hAnsi="Times New Roman" w:cs="Times New Roman"/>
          <w:b/>
          <w:spacing w:val="-2"/>
          <w:sz w:val="28"/>
          <w:szCs w:val="28"/>
          <w:lang w:val="pt-BR"/>
        </w:rPr>
      </w:pPr>
    </w:p>
    <w:p w:rsidR="003932EB" w:rsidRDefault="003932EB" w:rsidP="00FF77DF">
      <w:pPr>
        <w:spacing w:after="120" w:line="240" w:lineRule="auto"/>
        <w:contextualSpacing/>
        <w:jc w:val="center"/>
        <w:rPr>
          <w:rFonts w:ascii="Times New Roman" w:eastAsia="Calibri" w:hAnsi="Times New Roman" w:cs="Times New Roman"/>
          <w:b/>
          <w:spacing w:val="-2"/>
          <w:sz w:val="28"/>
          <w:szCs w:val="28"/>
          <w:lang w:val="pt-BR"/>
        </w:rPr>
      </w:pPr>
    </w:p>
    <w:p w:rsidR="003932EB" w:rsidRDefault="003932EB" w:rsidP="00FF77DF">
      <w:pPr>
        <w:spacing w:after="120" w:line="240" w:lineRule="auto"/>
        <w:contextualSpacing/>
        <w:jc w:val="center"/>
        <w:rPr>
          <w:rFonts w:ascii="Times New Roman" w:eastAsia="Calibri" w:hAnsi="Times New Roman" w:cs="Times New Roman"/>
          <w:b/>
          <w:spacing w:val="-2"/>
          <w:sz w:val="28"/>
          <w:szCs w:val="28"/>
          <w:lang w:val="pt-BR"/>
        </w:rPr>
      </w:pPr>
    </w:p>
    <w:p w:rsidR="00FF77DF" w:rsidRPr="00FF77DF" w:rsidRDefault="00FF77DF" w:rsidP="00FF77DF">
      <w:pPr>
        <w:spacing w:after="120" w:line="240" w:lineRule="auto"/>
        <w:contextualSpacing/>
        <w:jc w:val="center"/>
        <w:rPr>
          <w:rFonts w:ascii="Times New Roman" w:eastAsia="Calibri" w:hAnsi="Times New Roman" w:cs="Times New Roman"/>
          <w:b/>
          <w:spacing w:val="-2"/>
          <w:sz w:val="28"/>
          <w:szCs w:val="28"/>
        </w:rPr>
      </w:pPr>
      <w:r w:rsidRPr="00FF77DF">
        <w:rPr>
          <w:rFonts w:ascii="Times New Roman" w:eastAsia="Calibri" w:hAnsi="Times New Roman" w:cs="Times New Roman"/>
          <w:b/>
          <w:spacing w:val="-2"/>
          <w:sz w:val="28"/>
          <w:szCs w:val="28"/>
          <w:lang w:val="pt-BR"/>
        </w:rPr>
        <w:t>P</w:t>
      </w:r>
      <w:r w:rsidRPr="00FF77DF">
        <w:rPr>
          <w:rFonts w:ascii="Times New Roman" w:eastAsia="Calibri" w:hAnsi="Times New Roman" w:cs="Times New Roman"/>
          <w:b/>
          <w:spacing w:val="-2"/>
          <w:sz w:val="28"/>
          <w:szCs w:val="28"/>
          <w:lang w:val="vi-VN"/>
        </w:rPr>
        <w:t xml:space="preserve">hần thứ </w:t>
      </w:r>
      <w:r w:rsidRPr="00FF77DF">
        <w:rPr>
          <w:rFonts w:ascii="Times New Roman" w:eastAsia="Calibri" w:hAnsi="Times New Roman" w:cs="Times New Roman"/>
          <w:b/>
          <w:spacing w:val="-2"/>
          <w:sz w:val="28"/>
          <w:szCs w:val="28"/>
        </w:rPr>
        <w:t>t</w:t>
      </w:r>
      <w:r w:rsidRPr="00FF77DF">
        <w:rPr>
          <w:rFonts w:ascii="Times New Roman" w:eastAsia="Calibri" w:hAnsi="Times New Roman" w:cs="Times New Roman" w:hint="eastAsia"/>
          <w:b/>
          <w:spacing w:val="-2"/>
          <w:sz w:val="28"/>
          <w:szCs w:val="28"/>
        </w:rPr>
        <w:t>ư</w:t>
      </w:r>
    </w:p>
    <w:p w:rsidR="00FF77DF" w:rsidRPr="00FF77DF" w:rsidRDefault="00FF77DF" w:rsidP="00FF77DF">
      <w:pPr>
        <w:spacing w:before="120" w:after="120" w:line="240" w:lineRule="auto"/>
        <w:contextualSpacing/>
        <w:jc w:val="center"/>
        <w:rPr>
          <w:rFonts w:ascii="Times New Roman" w:eastAsia="Calibri" w:hAnsi="Times New Roman" w:cs="Times New Roman"/>
          <w:b/>
          <w:spacing w:val="-2"/>
          <w:sz w:val="28"/>
          <w:szCs w:val="28"/>
        </w:rPr>
      </w:pPr>
      <w:r w:rsidRPr="00FF77DF">
        <w:rPr>
          <w:rFonts w:ascii="Times New Roman" w:eastAsia="Calibri" w:hAnsi="Times New Roman" w:cs="Times New Roman"/>
          <w:b/>
          <w:spacing w:val="-2"/>
          <w:sz w:val="28"/>
          <w:szCs w:val="28"/>
          <w:lang w:val="pt-BR"/>
        </w:rPr>
        <w:t>CÁC</w:t>
      </w:r>
      <w:r w:rsidRPr="00FF77DF">
        <w:rPr>
          <w:rFonts w:ascii="Times New Roman" w:eastAsia="Calibri" w:hAnsi="Times New Roman" w:cs="Times New Roman"/>
          <w:b/>
          <w:spacing w:val="-2"/>
          <w:sz w:val="28"/>
          <w:szCs w:val="28"/>
          <w:lang w:val="vi-VN"/>
        </w:rPr>
        <w:t xml:space="preserve"> GIẢI PHÁP </w:t>
      </w:r>
      <w:r w:rsidRPr="00FF77DF">
        <w:rPr>
          <w:rFonts w:ascii="Times New Roman" w:eastAsia="Calibri" w:hAnsi="Times New Roman" w:cs="Times New Roman"/>
          <w:b/>
          <w:spacing w:val="-2"/>
          <w:sz w:val="28"/>
          <w:szCs w:val="28"/>
          <w:lang w:val="pt-BR"/>
        </w:rPr>
        <w:t xml:space="preserve">VÀ </w:t>
      </w:r>
      <w:r w:rsidRPr="00FF77DF">
        <w:rPr>
          <w:rFonts w:ascii="Times New Roman" w:eastAsia="Calibri" w:hAnsi="Times New Roman" w:cs="Times New Roman"/>
          <w:b/>
          <w:spacing w:val="-2"/>
          <w:sz w:val="28"/>
          <w:szCs w:val="28"/>
          <w:lang w:val="vi-VN"/>
        </w:rPr>
        <w:t xml:space="preserve"> TỔ CHỨC THỰC HIỆN </w:t>
      </w:r>
    </w:p>
    <w:p w:rsidR="00FF77DF" w:rsidRPr="00FF77DF" w:rsidRDefault="00FF77DF" w:rsidP="00FF77DF">
      <w:pPr>
        <w:spacing w:before="120" w:after="120" w:line="240" w:lineRule="auto"/>
        <w:contextualSpacing/>
        <w:jc w:val="center"/>
        <w:rPr>
          <w:rFonts w:ascii="Times New Roman" w:eastAsia="Calibri" w:hAnsi="Times New Roman" w:cs="Times New Roman"/>
          <w:b/>
          <w:spacing w:val="-2"/>
          <w:sz w:val="28"/>
          <w:szCs w:val="28"/>
          <w:lang w:val="vi-VN"/>
        </w:rPr>
      </w:pPr>
      <w:r w:rsidRPr="00FF77DF">
        <w:rPr>
          <w:rFonts w:ascii="Times New Roman" w:eastAsia="Calibri" w:hAnsi="Times New Roman" w:cs="Times New Roman"/>
          <w:b/>
          <w:spacing w:val="-2"/>
          <w:sz w:val="28"/>
          <w:szCs w:val="28"/>
          <w:lang w:val="pt-BR"/>
        </w:rPr>
        <w:t xml:space="preserve">ĐIỀU CHỈNH </w:t>
      </w:r>
      <w:r w:rsidRPr="00FF77DF">
        <w:rPr>
          <w:rFonts w:ascii="Times New Roman" w:eastAsia="Calibri" w:hAnsi="Times New Roman" w:cs="Times New Roman"/>
          <w:b/>
          <w:spacing w:val="-2"/>
          <w:sz w:val="28"/>
          <w:szCs w:val="28"/>
          <w:lang w:val="vi-VN"/>
        </w:rPr>
        <w:t xml:space="preserve">QUY HOẠCH VẬT LIỆU XÂY DỰNG </w:t>
      </w:r>
    </w:p>
    <w:p w:rsidR="00FF77DF" w:rsidRPr="00FF77DF" w:rsidRDefault="00FF77DF" w:rsidP="00FF77DF">
      <w:pPr>
        <w:spacing w:before="120" w:after="0" w:line="240" w:lineRule="auto"/>
        <w:contextualSpacing/>
        <w:jc w:val="both"/>
        <w:rPr>
          <w:rFonts w:ascii="Times New Roman" w:eastAsia="Calibri" w:hAnsi="Times New Roman" w:cs="Times New Roman"/>
          <w:spacing w:val="-2"/>
          <w:sz w:val="12"/>
          <w:szCs w:val="28"/>
          <w:lang w:val="vi-VN"/>
        </w:rPr>
      </w:pPr>
    </w:p>
    <w:p w:rsidR="00FF77DF" w:rsidRPr="00FF77DF" w:rsidRDefault="00FF77DF" w:rsidP="00FF77DF">
      <w:pPr>
        <w:numPr>
          <w:ilvl w:val="0"/>
          <w:numId w:val="24"/>
        </w:numPr>
        <w:spacing w:before="120" w:after="120" w:line="240" w:lineRule="auto"/>
        <w:ind w:left="1080" w:hanging="360"/>
        <w:contextualSpacing/>
        <w:jc w:val="both"/>
        <w:rPr>
          <w:rFonts w:ascii="Times New Roman" w:eastAsia="Calibri" w:hAnsi="Times New Roman" w:cs="Times New Roman"/>
          <w:b/>
          <w:spacing w:val="-2"/>
          <w:sz w:val="26"/>
          <w:szCs w:val="26"/>
        </w:rPr>
      </w:pPr>
      <w:r w:rsidRPr="00FF77DF">
        <w:rPr>
          <w:rFonts w:ascii="Times New Roman" w:eastAsia="Calibri" w:hAnsi="Times New Roman" w:cs="Times New Roman"/>
          <w:b/>
          <w:spacing w:val="-2"/>
          <w:sz w:val="26"/>
          <w:szCs w:val="26"/>
          <w:lang w:val="vi-VN"/>
        </w:rPr>
        <w:t>CÁC GIẢI PHÁP THỰC HIỆN.</w:t>
      </w:r>
    </w:p>
    <w:p w:rsidR="00FF77DF" w:rsidRPr="00FF77DF" w:rsidRDefault="00FF77DF" w:rsidP="00FF77DF">
      <w:pPr>
        <w:spacing w:before="120" w:after="120" w:line="240" w:lineRule="auto"/>
        <w:ind w:firstLine="720"/>
        <w:jc w:val="both"/>
        <w:rPr>
          <w:rFonts w:ascii="Times New Roman" w:eastAsia="Times New Roman" w:hAnsi="Times New Roman" w:cs="Times New Roman"/>
          <w:b/>
          <w:spacing w:val="-2"/>
          <w:sz w:val="28"/>
          <w:szCs w:val="28"/>
          <w:lang w:val="vi-VN"/>
        </w:rPr>
      </w:pPr>
      <w:r w:rsidRPr="00FF77DF">
        <w:rPr>
          <w:rFonts w:ascii="Times New Roman" w:eastAsia="Times New Roman" w:hAnsi="Times New Roman" w:cs="Times New Roman"/>
          <w:b/>
          <w:spacing w:val="-2"/>
          <w:sz w:val="28"/>
          <w:szCs w:val="28"/>
          <w:lang w:val="vi-VN"/>
        </w:rPr>
        <w:t>1. Giải pháp về cơ chế chính sách.</w:t>
      </w:r>
    </w:p>
    <w:p w:rsidR="00FF77DF" w:rsidRPr="00FF77DF" w:rsidRDefault="00FF77DF" w:rsidP="00FF77DF">
      <w:pPr>
        <w:spacing w:before="100" w:after="100" w:line="240" w:lineRule="auto"/>
        <w:ind w:firstLine="567"/>
        <w:jc w:val="both"/>
        <w:rPr>
          <w:rFonts w:ascii="Times New Roman" w:eastAsia="Times New Roman" w:hAnsi="Times New Roman" w:cs="Times New Roman"/>
          <w:b/>
          <w:spacing w:val="-2"/>
          <w:sz w:val="28"/>
          <w:szCs w:val="28"/>
          <w:lang w:val="pt-PT"/>
        </w:rPr>
      </w:pPr>
      <w:r w:rsidRPr="00FF77DF">
        <w:rPr>
          <w:rFonts w:ascii="Times New Roman" w:eastAsia="Times New Roman" w:hAnsi="Times New Roman" w:cs="Times New Roman"/>
          <w:spacing w:val="-2"/>
          <w:sz w:val="28"/>
          <w:szCs w:val="28"/>
          <w:lang w:val="vi-VN"/>
        </w:rPr>
        <w:tab/>
      </w:r>
      <w:r w:rsidRPr="00FF77DF">
        <w:rPr>
          <w:rFonts w:ascii="Times New Roman" w:eastAsia="Times New Roman" w:hAnsi="Times New Roman" w:cs="Times New Roman"/>
          <w:b/>
          <w:spacing w:val="-2"/>
          <w:sz w:val="28"/>
          <w:szCs w:val="28"/>
          <w:lang w:val="pt-PT"/>
        </w:rPr>
        <w:t>- Mở rộng phát triển thị trường.</w:t>
      </w:r>
    </w:p>
    <w:p w:rsidR="00FF77DF" w:rsidRPr="00FF77DF" w:rsidRDefault="00FF77DF" w:rsidP="00FF77DF">
      <w:pPr>
        <w:spacing w:before="100" w:after="100" w:line="240" w:lineRule="auto"/>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ab/>
        <w:t>Tỉnh Khánh Hòa sản xuất nhiều chủng loại sản phẩm VLXD chất lượng cao, khối lượng lớn không chỉ đáp ứng nhu cầu trong tỉnh mà còn cung ứng cho thị trường cả nước và xuất khẩu. Trong giai đoạn tới, cần đầu tư vào việc tiếp thị, quảng bá sản phẩm ra cả nước và thị trường quốc tế. Xuất khẩu là một hướng đi rất quan trọng cho một số loại VLXD trong lúc thị trường trong nước đã bão hòa, sản lượng lại lớn như đá ốp lát. Vì vậy, trong các giai đoạn tới các doanh nghiệp cần tích cực tham gia các hội thảo, triển lãm, hội chợ quốc tế, ứng dụng công nghệ thông tin để mở rộng thị trường xuất khẩu. Song song với việc tiếp thị, quảng bá sản phẩm cần luôn nâng cao chất lượng sản phẩm để đạt được các tiêu chuẩn quốc tế, xây dựng các thương hiệu mạnh cho sản phẩm VLXD Việt Nam.</w:t>
      </w:r>
    </w:p>
    <w:p w:rsidR="00FF77DF" w:rsidRPr="00FF77DF" w:rsidRDefault="00FF77DF" w:rsidP="00FF77DF">
      <w:pPr>
        <w:spacing w:before="100" w:after="100" w:line="240" w:lineRule="auto"/>
        <w:ind w:firstLine="720"/>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 xml:space="preserve">Để mở rộng thị trường vật liệu xây không nung, tỉnh cần thực hiện đúng chỉ thị số </w:t>
      </w:r>
      <w:r w:rsidRPr="00FF77DF">
        <w:rPr>
          <w:rFonts w:ascii="Times New Roman" w:eastAsia="Times New Roman" w:hAnsi="Times New Roman" w:cs="Times New Roman"/>
          <w:sz w:val="28"/>
          <w:szCs w:val="28"/>
          <w:lang w:val="pt-BR"/>
        </w:rPr>
        <w:t>10/CT-TTg ngày 16/4/2012 của Thủ tướng Chính phủ hạn chế sản xuất và sử dụng gạch đất sét nung, Thông tư số 09/2012/TT-BXD về việc quy định sử dụng vật liệu xây không nung trong các công trình xây dựng,</w:t>
      </w:r>
      <w:r w:rsidRPr="00FF77DF">
        <w:rPr>
          <w:rFonts w:ascii="Times New Roman" w:eastAsia="Times New Roman" w:hAnsi="Times New Roman" w:cs="Times New Roman"/>
          <w:spacing w:val="-2"/>
          <w:sz w:val="28"/>
          <w:szCs w:val="28"/>
          <w:lang w:val="pt-PT"/>
        </w:rPr>
        <w:t xml:space="preserve"> bằng cách ban hành các văn bản để chi tiết hóa và hướng dẫn thực hiện cho phù hợp với địa phương mình đồng thời phải tổ chức thanh kiểm tra giám sát các công trình xây dựng từ khâu thiết kế cấp giấy phép xây dựng.</w:t>
      </w:r>
    </w:p>
    <w:p w:rsidR="00FF77DF" w:rsidRPr="00FF77DF" w:rsidRDefault="00FF77DF" w:rsidP="00FF77DF">
      <w:pPr>
        <w:spacing w:before="100" w:after="100" w:line="240" w:lineRule="auto"/>
        <w:ind w:firstLine="720"/>
        <w:jc w:val="both"/>
        <w:rPr>
          <w:rFonts w:ascii="Times New Roman" w:eastAsia="Times New Roman" w:hAnsi="Times New Roman" w:cs="Times New Roman"/>
          <w:b/>
          <w:spacing w:val="-2"/>
          <w:sz w:val="28"/>
          <w:szCs w:val="28"/>
          <w:lang w:val="pt-PT"/>
        </w:rPr>
      </w:pPr>
      <w:r w:rsidRPr="00FF77DF">
        <w:rPr>
          <w:rFonts w:ascii="Times New Roman" w:eastAsia="Times New Roman" w:hAnsi="Times New Roman" w:cs="Times New Roman"/>
          <w:b/>
          <w:spacing w:val="-2"/>
          <w:sz w:val="28"/>
          <w:szCs w:val="28"/>
          <w:lang w:val="pt-PT"/>
        </w:rPr>
        <w:t>- Điều tra cơ bản:</w:t>
      </w:r>
    </w:p>
    <w:p w:rsidR="00FF77DF" w:rsidRPr="00FF77DF" w:rsidRDefault="00FF77DF" w:rsidP="00FF77DF">
      <w:pPr>
        <w:spacing w:before="100" w:after="100" w:line="240" w:lineRule="auto"/>
        <w:ind w:firstLine="720"/>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 xml:space="preserve">Nhu cầu nguyên liệu cho sản xuất VLXD tại Khánh Hòa rất lớn, nhất là các loại nguyên liệu cho chế biến đá ốp lát, đá xây dựng, gạch ngói nung. Vì vậy cần tiếp tục đầu tư cho công tác thăm dò khảo sát các mỏ khoáng sản, đánh giá đầy đủ về chất </w:t>
      </w:r>
      <w:r w:rsidRPr="00FF77DF">
        <w:rPr>
          <w:rFonts w:ascii="Times New Roman" w:eastAsia="Times New Roman" w:hAnsi="Times New Roman" w:cs="Times New Roman"/>
          <w:spacing w:val="-2"/>
          <w:sz w:val="28"/>
          <w:szCs w:val="28"/>
          <w:lang w:val="pt-PT"/>
        </w:rPr>
        <w:lastRenderedPageBreak/>
        <w:t xml:space="preserve">lượng, trữ lượng để có các căn cứ cấp phép cho các doanh nghiệp đầu tư khai thác sản xuất VLXD. </w:t>
      </w:r>
    </w:p>
    <w:p w:rsidR="00FF77DF" w:rsidRPr="00FF77DF" w:rsidRDefault="00FF77DF" w:rsidP="00FF77DF">
      <w:pPr>
        <w:spacing w:before="100" w:after="100" w:line="240" w:lineRule="auto"/>
        <w:ind w:firstLine="720"/>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Các đơn vị đang sản xuất VLXD cần phải xúc tiến tìm kiếm, khảo sát thăm dò bổ sung các nguồn nguyên liệu đang được khai thác sử dụng để đáp ứng nhu cầu nguyên liệu cho sản xuất bền vững. Trong giai đoạn từ nay đến năm 2020 cần tập trung đầu tư thăm dò bổ sung và thăm dò mới các mỏ đất sét gạch ngói, đá xây dựng, cát xây dựng và các mỏ đá ốp lát.</w:t>
      </w:r>
    </w:p>
    <w:p w:rsidR="00FF77DF" w:rsidRPr="00FF77DF" w:rsidRDefault="00FF77DF" w:rsidP="00FF77DF">
      <w:pPr>
        <w:spacing w:before="100" w:after="100" w:line="240" w:lineRule="auto"/>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ab/>
        <w:t>Công tác thăm dò khảo sát các mỏ khoáng sản làm VLXD đòi hỏi nguồn kinh phí lớn, song các doanh nghiệp đều khó khăn, tỉnh nên có chính sách cho vay ưu đãi từ nguồn vốn ngân sách sau đó thu hồi vốn từ việc đấu thầu khai thác mỏ. Trong thời gian tới tỉnh cần có đề xuất với Bộ Tài nguyên và Môi trường, Cục Địa chất khoáng sản Việt Nam đầu tư điều tra, thăm dò đánh giá triển vọng chất trữ lượng.</w:t>
      </w:r>
    </w:p>
    <w:p w:rsidR="00FF77DF" w:rsidRPr="00FF77DF" w:rsidRDefault="00FF77DF" w:rsidP="00FF77DF">
      <w:pPr>
        <w:spacing w:before="100" w:after="100" w:line="240" w:lineRule="auto"/>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ab/>
        <w:t>Thực hiện đấu thầu trong khai thác khoáng sản, gắn khai thác với chế biến. Việc tìm kiếm, bổ sung các mỏ khoáng sản làm nguyên liệu phải đi đôi với việc các doanh nghiệp phải có các biện pháp tiết kiệm khoáng sản trong khai thác và sử dụng tài nguyên, nhất là đối với đất sét làm gạch ngói, đá ốp lát.</w:t>
      </w:r>
    </w:p>
    <w:p w:rsidR="00FF77DF" w:rsidRPr="00FF77DF" w:rsidRDefault="00FF77DF" w:rsidP="00FF77DF">
      <w:pPr>
        <w:spacing w:before="120" w:after="0" w:line="245" w:lineRule="auto"/>
        <w:ind w:firstLine="450"/>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b/>
          <w:spacing w:val="-2"/>
          <w:sz w:val="28"/>
          <w:szCs w:val="28"/>
          <w:lang w:val="pt-PT"/>
        </w:rPr>
        <w:t xml:space="preserve">- </w:t>
      </w:r>
      <w:r w:rsidRPr="00FF77DF">
        <w:rPr>
          <w:rFonts w:ascii="Times New Roman" w:eastAsia="Times New Roman" w:hAnsi="Times New Roman" w:cs="Times New Roman"/>
          <w:b/>
          <w:sz w:val="28"/>
          <w:szCs w:val="28"/>
          <w:lang w:val="pt-PT"/>
        </w:rPr>
        <w:t xml:space="preserve">Giải pháp về quản lý nhà nước. </w:t>
      </w:r>
    </w:p>
    <w:p w:rsidR="00FF77DF" w:rsidRPr="00FF77DF" w:rsidRDefault="00FF77DF" w:rsidP="00FF77DF">
      <w:pPr>
        <w:spacing w:before="120" w:after="0" w:line="245" w:lineRule="auto"/>
        <w:ind w:firstLine="45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Phổ biến rộng rãi quy hoạch cho các ngành, các cấp chính quyền, các tổng công ty, các doanh nghiệp trong và ngoài tỉnh để hiểu rõ nội dung quy hoạch. Thống nhất quản lý và xây dựng kế hoạch đầu tư phát triển sản xuất VLXD.</w:t>
      </w:r>
    </w:p>
    <w:p w:rsidR="00FF77DF" w:rsidRPr="00FF77DF" w:rsidRDefault="00FF77DF" w:rsidP="00FF77DF">
      <w:pPr>
        <w:spacing w:before="120" w:after="0" w:line="245" w:lineRule="auto"/>
        <w:ind w:firstLine="45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xml:space="preserve">Phân cấp để tăng cường hiệu lực quản lý hoạt động sản xuất, khai thác khoáng sản làm VLXD của cấp ngành trong tỉnh là rất cần thiết, đặc biệt là đối với một số lĩnh vực khai thác đá, cát, sỏi, sản xuất gạch ngói nung .... Tăng cường kiểm tra, giám sát để chấm dứt các hoạt động khai thác, sản xuất VLXD không phép, trái phép và sử dụng các công nghệ lạc hậu, gây ô nhiễm môi trường. </w:t>
      </w:r>
    </w:p>
    <w:p w:rsidR="00FF77DF" w:rsidRPr="00FF77DF" w:rsidRDefault="00FF77DF" w:rsidP="00FF77DF">
      <w:pPr>
        <w:spacing w:before="120" w:after="0" w:line="245" w:lineRule="auto"/>
        <w:ind w:firstLine="720"/>
        <w:jc w:val="both"/>
        <w:rPr>
          <w:rFonts w:ascii="Times New Roman" w:eastAsia="Times New Roman" w:hAnsi="Times New Roman" w:cs="Times New Roman"/>
          <w:b/>
          <w:spacing w:val="-2"/>
          <w:sz w:val="28"/>
          <w:szCs w:val="28"/>
          <w:lang w:val="pt-PT"/>
        </w:rPr>
      </w:pPr>
      <w:r w:rsidRPr="00FF77DF">
        <w:rPr>
          <w:rFonts w:ascii="Times New Roman" w:eastAsia="Times New Roman" w:hAnsi="Times New Roman" w:cs="Times New Roman"/>
          <w:b/>
          <w:spacing w:val="-2"/>
          <w:sz w:val="28"/>
          <w:szCs w:val="28"/>
          <w:lang w:val="pt-PT"/>
        </w:rPr>
        <w:t>2. Giải pháp về huy động nguồn vốn.</w:t>
      </w:r>
    </w:p>
    <w:p w:rsidR="00FF77DF" w:rsidRPr="00FF77DF" w:rsidRDefault="00FF77DF" w:rsidP="00FF77DF">
      <w:pPr>
        <w:spacing w:before="120" w:after="0" w:line="245" w:lineRule="auto"/>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ab/>
        <w:t xml:space="preserve">Nhu cầu vốn đầu tư cho phát triển sản xuất VLXD trong các giai đoạn từ nay đến năm 2020 ước tính </w:t>
      </w:r>
      <w:r w:rsidRPr="00FF77DF">
        <w:rPr>
          <w:rFonts w:ascii="Times New Roman" w:eastAsia="Times New Roman" w:hAnsi="Times New Roman" w:cs="Times New Roman"/>
          <w:color w:val="FF0000"/>
          <w:spacing w:val="-2"/>
          <w:sz w:val="28"/>
          <w:szCs w:val="28"/>
          <w:lang w:val="pt-PT"/>
        </w:rPr>
        <w:t xml:space="preserve">khoảng </w:t>
      </w:r>
      <w:r w:rsidR="002356B8">
        <w:rPr>
          <w:rFonts w:ascii="Times New Roman" w:eastAsia="Times New Roman" w:hAnsi="Times New Roman" w:cs="Times New Roman"/>
          <w:color w:val="FF0000"/>
          <w:spacing w:val="-2"/>
          <w:sz w:val="28"/>
          <w:szCs w:val="28"/>
          <w:lang w:val="pt-PT"/>
        </w:rPr>
        <w:t>645</w:t>
      </w:r>
      <w:r w:rsidRPr="00FF77DF">
        <w:rPr>
          <w:rFonts w:ascii="Times New Roman" w:eastAsia="Times New Roman" w:hAnsi="Times New Roman" w:cs="Times New Roman"/>
          <w:color w:val="FF0000"/>
          <w:spacing w:val="-2"/>
          <w:sz w:val="28"/>
          <w:szCs w:val="28"/>
          <w:lang w:val="pt-PT"/>
        </w:rPr>
        <w:t xml:space="preserve"> tỷ đồng</w:t>
      </w:r>
      <w:r w:rsidRPr="00FF77DF">
        <w:rPr>
          <w:rFonts w:ascii="Times New Roman" w:eastAsia="Times New Roman" w:hAnsi="Times New Roman" w:cs="Times New Roman"/>
          <w:spacing w:val="-2"/>
          <w:sz w:val="28"/>
          <w:szCs w:val="28"/>
          <w:lang w:val="pt-PT"/>
        </w:rPr>
        <w:t xml:space="preserve">, chủ yếu cho đầu tư chiều sâu duy trì sản xuất và đầu tư chuyển đổi công nghệ. </w:t>
      </w:r>
    </w:p>
    <w:p w:rsidR="00FF77DF" w:rsidRPr="00FF77DF" w:rsidRDefault="00FF77DF" w:rsidP="00FF77DF">
      <w:pPr>
        <w:spacing w:before="120" w:after="0" w:line="245" w:lineRule="auto"/>
        <w:ind w:firstLine="720"/>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 xml:space="preserve">- Tập trung nguồn lực cho đầu tư chiều sâu, cải tiến công nghệ, </w:t>
      </w:r>
      <w:r w:rsidRPr="00FF77DF">
        <w:rPr>
          <w:rFonts w:ascii="Times New Roman" w:eastAsia="Times New Roman" w:hAnsi="Times New Roman" w:cs="Times New Roman"/>
          <w:sz w:val="28"/>
          <w:szCs w:val="28"/>
          <w:lang w:val="pt-PT"/>
        </w:rPr>
        <w:t>sử dụng công nghệ xanh không gây ô nhiễm môi trường,</w:t>
      </w:r>
      <w:r w:rsidRPr="00FF77DF">
        <w:rPr>
          <w:rFonts w:ascii="Times New Roman" w:eastAsia="Times New Roman" w:hAnsi="Times New Roman" w:cs="Times New Roman"/>
          <w:spacing w:val="-2"/>
          <w:sz w:val="28"/>
          <w:szCs w:val="28"/>
          <w:lang w:val="pt-PT"/>
        </w:rPr>
        <w:t xml:space="preserve"> mở rộng sản xuất tại các cơ sở hiện có.</w:t>
      </w:r>
    </w:p>
    <w:p w:rsidR="00FF77DF" w:rsidRPr="00FF77DF" w:rsidRDefault="00FF77DF" w:rsidP="00FF77DF">
      <w:pPr>
        <w:spacing w:before="120" w:after="0" w:line="245" w:lineRule="auto"/>
        <w:ind w:firstLine="720"/>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 Ưu tiên vốn cho các lĩnh vực sản xuất VLXD tỉnh có lợi thế, có thị trường tiêu thụ tốt như: Xi măng, đá ốp lát chất lượng cao, gạch, ngói nung. Thực hiện chính sách hỗ trợ sau đầu tư cho các doanh nghiệp, xây dựng cơ sở hạ tầng giao thông, điện nước.</w:t>
      </w:r>
    </w:p>
    <w:p w:rsidR="00FF77DF" w:rsidRPr="00FF77DF" w:rsidRDefault="00FF77DF" w:rsidP="00FF77DF">
      <w:pPr>
        <w:spacing w:before="120" w:after="0" w:line="245" w:lineRule="auto"/>
        <w:ind w:firstLine="720"/>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 xml:space="preserve">- Thực hiện chính sách thuế khuyến khích đầu tư theo luật đầu tư đã được ban hành. Cải thiện hơn nữa môi trường đầu tư theo hướng thông thoáng nhằm thu hút mọi thành phần kinh tế tham gia đầu tư. </w:t>
      </w:r>
    </w:p>
    <w:p w:rsidR="00FF77DF" w:rsidRPr="00FF77DF" w:rsidRDefault="00FF77DF" w:rsidP="00FF77DF">
      <w:pPr>
        <w:spacing w:before="120" w:after="120" w:line="240" w:lineRule="auto"/>
        <w:ind w:firstLine="720"/>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lastRenderedPageBreak/>
        <w:t>- Sử dụng hiệu quả nguồn vốn từ đất, khoáng sản và thị trường vốn. Phát huy tối đa hiệu quả nguồn vốn từ đất thông qua các hình thức hợp tác đầu tư.</w:t>
      </w:r>
    </w:p>
    <w:p w:rsidR="00FF77DF" w:rsidRPr="00FF77DF" w:rsidRDefault="00FF77DF" w:rsidP="00FF77DF">
      <w:pPr>
        <w:spacing w:before="120" w:after="120" w:line="240" w:lineRule="auto"/>
        <w:ind w:firstLine="720"/>
        <w:contextualSpacing/>
        <w:jc w:val="both"/>
        <w:rPr>
          <w:rFonts w:ascii="Times New Roman" w:eastAsia="Calibri" w:hAnsi="Times New Roman" w:cs="Times New Roman"/>
          <w:b/>
          <w:spacing w:val="-2"/>
          <w:sz w:val="28"/>
          <w:szCs w:val="28"/>
          <w:lang w:val="pt-PT"/>
        </w:rPr>
      </w:pPr>
      <w:r w:rsidRPr="00FF77DF">
        <w:rPr>
          <w:rFonts w:ascii="Times New Roman" w:eastAsia="Calibri" w:hAnsi="Times New Roman" w:cs="Times New Roman"/>
          <w:b/>
          <w:spacing w:val="-2"/>
          <w:sz w:val="28"/>
          <w:szCs w:val="28"/>
          <w:lang w:val="pt-PT"/>
        </w:rPr>
        <w:t>3</w:t>
      </w:r>
      <w:r w:rsidRPr="00FF77DF">
        <w:rPr>
          <w:rFonts w:ascii="Times New Roman" w:eastAsia="Calibri" w:hAnsi="Times New Roman" w:cs="Times New Roman"/>
          <w:b/>
          <w:spacing w:val="-2"/>
          <w:sz w:val="28"/>
          <w:szCs w:val="28"/>
          <w:lang w:val="vi-VN"/>
        </w:rPr>
        <w:t xml:space="preserve">. Phát triển nguồn nhân lực </w:t>
      </w:r>
      <w:r w:rsidRPr="00FF77DF">
        <w:rPr>
          <w:rFonts w:ascii="Times New Roman" w:eastAsia="Calibri" w:hAnsi="Times New Roman" w:cs="Times New Roman"/>
          <w:b/>
          <w:spacing w:val="-2"/>
          <w:sz w:val="28"/>
          <w:szCs w:val="28"/>
          <w:lang w:val="pt-PT"/>
        </w:rPr>
        <w:t>.</w:t>
      </w:r>
    </w:p>
    <w:p w:rsidR="00FF77DF" w:rsidRPr="00FF77DF" w:rsidRDefault="00FF77DF" w:rsidP="00FF77DF">
      <w:pPr>
        <w:spacing w:before="120" w:after="120" w:line="24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 xml:space="preserve">Ngành công nghiệp VLXD tỉnh Khánh Hòa phát triển theo hướng sử dụng công nghệ tiên tiến, thiết bị hiện đại, vì vậy đòi hỏi phải có đội ngũ cán bộ KHKT, công nhân lành nghề có trình độ chuyên môn cao, có tay nghề vững vàng để nhanh chóng tiếp thu, làm chủ và vận hành được các dây chuyền công nghệ sản xuất tiên tiến. Vì vậy, công tác đào tạo cán bộ khoa học kỹ thuật và công nhân lành nghề có vai trò quan trọng trong chiến lược phát triển ngành theo hướng công nghiệp hóa, hiện đại hóa. </w:t>
      </w:r>
    </w:p>
    <w:p w:rsidR="00FF77DF" w:rsidRPr="00FF77DF" w:rsidRDefault="00FF77DF" w:rsidP="00FF77DF">
      <w:pPr>
        <w:spacing w:before="120" w:after="120" w:line="245"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pacing w:val="-2"/>
          <w:sz w:val="28"/>
          <w:szCs w:val="28"/>
          <w:lang w:val="pt-PT"/>
        </w:rPr>
        <w:t>Hiện tại, lực lượng lao động sản xuất VLXD có tay nghề cao, được đào tạo bài bản còn thiếu. Trong giai đoạn tới đào tạo nghề phải tăng nhanh về quy mô và chất lượng. Thực hiện xã hội hóa công tác đào tạo nghề, đa dạng hóa các loại hình đào tạo nghề trong đó chú trọng đào tạo cho người lao động ngay tại các cơ sở sản xuất. Kết hợp đào tạo chuyên môn, kiến thức quản lý kinh tế với bồi dưỡng nhận thức pháp luật, phẩm chất lao động, đạo đức xã hội, ngoại ngữ, quản trị kinh doanh, maketing để chính những người lao động và những sản phẩm họ làm ra có thể hội nhập được với nền kinh tế toàn cầu. Mặt khác c</w:t>
      </w:r>
      <w:r w:rsidRPr="00FF77DF">
        <w:rPr>
          <w:rFonts w:ascii="Times New Roman" w:eastAsia="Times New Roman" w:hAnsi="Times New Roman" w:cs="Times New Roman"/>
          <w:sz w:val="28"/>
          <w:szCs w:val="28"/>
          <w:lang w:val="pt-PT"/>
        </w:rPr>
        <w:t>ác doanh nghiệp cần có chính sách đãi ngộ các cán bộ KHKT và công nhân có tay nghề cao.</w:t>
      </w:r>
    </w:p>
    <w:p w:rsidR="00FF77DF" w:rsidRPr="00FF77DF" w:rsidRDefault="00FF77DF" w:rsidP="00FF77DF">
      <w:pPr>
        <w:numPr>
          <w:ilvl w:val="0"/>
          <w:numId w:val="6"/>
        </w:numPr>
        <w:spacing w:before="120" w:after="0" w:line="250" w:lineRule="auto"/>
        <w:jc w:val="both"/>
        <w:rPr>
          <w:rFonts w:ascii="Times New Roman" w:eastAsia="Times New Roman" w:hAnsi="Times New Roman" w:cs="Times New Roman"/>
          <w:b/>
          <w:spacing w:val="-2"/>
          <w:sz w:val="28"/>
          <w:szCs w:val="28"/>
          <w:lang w:val="pt-PT"/>
        </w:rPr>
      </w:pPr>
      <w:r w:rsidRPr="00FF77DF">
        <w:rPr>
          <w:rFonts w:ascii="Times New Roman" w:eastAsia="Times New Roman" w:hAnsi="Times New Roman" w:cs="Times New Roman"/>
          <w:b/>
          <w:spacing w:val="-2"/>
          <w:sz w:val="28"/>
          <w:szCs w:val="28"/>
          <w:lang w:val="pt-PT"/>
        </w:rPr>
        <w:t>Giải pháp về</w:t>
      </w:r>
      <w:r w:rsidRPr="00FF77DF">
        <w:rPr>
          <w:rFonts w:ascii="Times New Roman" w:eastAsia="Times New Roman" w:hAnsi="Times New Roman" w:cs="Times New Roman"/>
          <w:b/>
          <w:spacing w:val="-2"/>
          <w:sz w:val="28"/>
          <w:szCs w:val="28"/>
          <w:lang w:val="vi-VN"/>
        </w:rPr>
        <w:t xml:space="preserve"> phát triển khoa học công nghệ.</w:t>
      </w:r>
    </w:p>
    <w:p w:rsidR="00FF77DF" w:rsidRPr="00FF77DF" w:rsidRDefault="00FF77DF" w:rsidP="00FF77DF">
      <w:pPr>
        <w:spacing w:before="120" w:after="0" w:line="250" w:lineRule="auto"/>
        <w:ind w:firstLine="720"/>
        <w:jc w:val="both"/>
        <w:rPr>
          <w:rFonts w:ascii="Times New Roman" w:eastAsia="Times New Roman" w:hAnsi="Times New Roman" w:cs="Times New Roman"/>
          <w:sz w:val="28"/>
          <w:szCs w:val="28"/>
          <w:lang w:val="pt-PT"/>
        </w:rPr>
      </w:pPr>
      <w:r w:rsidRPr="00FF77DF">
        <w:rPr>
          <w:rFonts w:ascii="Times New Roman" w:eastAsia="Times New Roman" w:hAnsi="Times New Roman" w:cs="Times New Roman"/>
          <w:sz w:val="28"/>
          <w:szCs w:val="28"/>
          <w:lang w:val="pt-PT"/>
        </w:rPr>
        <w:t>Hoạt động khoa học công nghệ trong lĩnh vực sản xuất VLXD cần tập trung vào giải quyết những khó khăn trong sản xuất và áp dụng kỹ thuật tiến bộ vào sản xuất để kịp thời hòa nhập với trình độ khoa học kỹ thuật cao trên thế giới. Ngoài ra, trong hoạt động khoa học công nghệ cần quan tâm tới công tác tuyên truyền, thông tin về những kinh nghiệm trong sản xuất VLXD trong từng doanh nghiệp.</w:t>
      </w:r>
    </w:p>
    <w:p w:rsidR="00FF77DF" w:rsidRPr="00FF77DF" w:rsidRDefault="00FF77DF" w:rsidP="00FF77DF">
      <w:pPr>
        <w:spacing w:before="120" w:after="120" w:line="250" w:lineRule="auto"/>
        <w:ind w:firstLine="720"/>
        <w:jc w:val="both"/>
        <w:rPr>
          <w:rFonts w:ascii="Times New Roman" w:eastAsia="Times New Roman" w:hAnsi="Times New Roman" w:cs="Times New Roman"/>
          <w:b/>
          <w:spacing w:val="-2"/>
          <w:sz w:val="28"/>
          <w:szCs w:val="28"/>
          <w:lang w:val="pt-PT"/>
        </w:rPr>
      </w:pPr>
      <w:r w:rsidRPr="00FF77DF">
        <w:rPr>
          <w:rFonts w:ascii="Times New Roman" w:eastAsia="Times New Roman" w:hAnsi="Times New Roman" w:cs="Times New Roman"/>
          <w:b/>
          <w:spacing w:val="-2"/>
          <w:sz w:val="28"/>
          <w:szCs w:val="28"/>
          <w:lang w:val="pt-PT"/>
        </w:rPr>
        <w:t>5. Giải pháp bảo vệ môi trường.</w:t>
      </w:r>
    </w:p>
    <w:p w:rsidR="00FF77DF" w:rsidRPr="00FF77DF" w:rsidRDefault="00FF77DF" w:rsidP="00FF77DF">
      <w:pPr>
        <w:spacing w:before="120" w:after="120" w:line="250" w:lineRule="auto"/>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ab/>
        <w:t>Khánh Hòa là một tỉnh có ngành sản xuất VLXD phát triển khá mạnh trong cả n</w:t>
      </w:r>
      <w:r w:rsidRPr="00FF77DF">
        <w:rPr>
          <w:rFonts w:ascii="Times New Roman" w:eastAsia="Times New Roman" w:hAnsi="Times New Roman" w:cs="Times New Roman" w:hint="eastAsia"/>
          <w:spacing w:val="-2"/>
          <w:sz w:val="28"/>
          <w:szCs w:val="28"/>
          <w:lang w:val="pt-PT"/>
        </w:rPr>
        <w:t>ư</w:t>
      </w:r>
      <w:r w:rsidRPr="00FF77DF">
        <w:rPr>
          <w:rFonts w:ascii="Times New Roman" w:eastAsia="Times New Roman" w:hAnsi="Times New Roman" w:cs="Times New Roman"/>
          <w:spacing w:val="-2"/>
          <w:sz w:val="28"/>
          <w:szCs w:val="28"/>
          <w:lang w:val="pt-PT"/>
        </w:rPr>
        <w:t xml:space="preserve">ớc, do </w:t>
      </w:r>
      <w:r w:rsidRPr="00FF77DF">
        <w:rPr>
          <w:rFonts w:ascii="Times New Roman" w:eastAsia="Times New Roman" w:hAnsi="Times New Roman" w:cs="Times New Roman" w:hint="eastAsia"/>
          <w:spacing w:val="-2"/>
          <w:sz w:val="28"/>
          <w:szCs w:val="28"/>
          <w:lang w:val="pt-PT"/>
        </w:rPr>
        <w:t>đ</w:t>
      </w:r>
      <w:r w:rsidRPr="00FF77DF">
        <w:rPr>
          <w:rFonts w:ascii="Times New Roman" w:eastAsia="Times New Roman" w:hAnsi="Times New Roman" w:cs="Times New Roman"/>
          <w:spacing w:val="-2"/>
          <w:sz w:val="28"/>
          <w:szCs w:val="28"/>
          <w:lang w:val="pt-PT"/>
        </w:rPr>
        <w:t>ó các c</w:t>
      </w:r>
      <w:r w:rsidRPr="00FF77DF">
        <w:rPr>
          <w:rFonts w:ascii="Times New Roman" w:eastAsia="Times New Roman" w:hAnsi="Times New Roman" w:cs="Times New Roman" w:hint="eastAsia"/>
          <w:spacing w:val="-2"/>
          <w:sz w:val="28"/>
          <w:szCs w:val="28"/>
          <w:lang w:val="pt-PT"/>
        </w:rPr>
        <w:t>ơ</w:t>
      </w:r>
      <w:r w:rsidRPr="00FF77DF">
        <w:rPr>
          <w:rFonts w:ascii="Times New Roman" w:eastAsia="Times New Roman" w:hAnsi="Times New Roman" w:cs="Times New Roman"/>
          <w:spacing w:val="-2"/>
          <w:sz w:val="28"/>
          <w:szCs w:val="28"/>
          <w:lang w:val="pt-PT"/>
        </w:rPr>
        <w:t xml:space="preserve"> sở khai thác và sản xuất VLXD phải nghiêm túc thực hiện việc bảo vệ môi tr</w:t>
      </w:r>
      <w:r w:rsidRPr="00FF77DF">
        <w:rPr>
          <w:rFonts w:ascii="Times New Roman" w:eastAsia="Times New Roman" w:hAnsi="Times New Roman" w:cs="Times New Roman" w:hint="eastAsia"/>
          <w:spacing w:val="-2"/>
          <w:sz w:val="28"/>
          <w:szCs w:val="28"/>
          <w:lang w:val="pt-PT"/>
        </w:rPr>
        <w:t>ư</w:t>
      </w:r>
      <w:r w:rsidRPr="00FF77DF">
        <w:rPr>
          <w:rFonts w:ascii="Times New Roman" w:eastAsia="Times New Roman" w:hAnsi="Times New Roman" w:cs="Times New Roman"/>
          <w:spacing w:val="-2"/>
          <w:sz w:val="28"/>
          <w:szCs w:val="28"/>
          <w:lang w:val="pt-PT"/>
        </w:rPr>
        <w:t xml:space="preserve">ờng trong quá trình hoạt </w:t>
      </w:r>
      <w:r w:rsidRPr="00FF77DF">
        <w:rPr>
          <w:rFonts w:ascii="Times New Roman" w:eastAsia="Times New Roman" w:hAnsi="Times New Roman" w:cs="Times New Roman" w:hint="eastAsia"/>
          <w:spacing w:val="-2"/>
          <w:sz w:val="28"/>
          <w:szCs w:val="28"/>
          <w:lang w:val="pt-PT"/>
        </w:rPr>
        <w:t>đ</w:t>
      </w:r>
      <w:r w:rsidRPr="00FF77DF">
        <w:rPr>
          <w:rFonts w:ascii="Times New Roman" w:eastAsia="Times New Roman" w:hAnsi="Times New Roman" w:cs="Times New Roman"/>
          <w:spacing w:val="-2"/>
          <w:sz w:val="28"/>
          <w:szCs w:val="28"/>
          <w:lang w:val="pt-PT"/>
        </w:rPr>
        <w:t xml:space="preserve">ộng. </w:t>
      </w:r>
      <w:r w:rsidRPr="00FF77DF">
        <w:rPr>
          <w:rFonts w:ascii="Times New Roman" w:eastAsia="Times New Roman" w:hAnsi="Times New Roman" w:cs="Times New Roman" w:hint="eastAsia"/>
          <w:spacing w:val="-2"/>
          <w:sz w:val="28"/>
          <w:szCs w:val="28"/>
          <w:lang w:val="pt-PT"/>
        </w:rPr>
        <w:t>Đ</w:t>
      </w:r>
      <w:r w:rsidRPr="00FF77DF">
        <w:rPr>
          <w:rFonts w:ascii="Times New Roman" w:eastAsia="Times New Roman" w:hAnsi="Times New Roman" w:cs="Times New Roman"/>
          <w:spacing w:val="-2"/>
          <w:sz w:val="28"/>
          <w:szCs w:val="28"/>
          <w:lang w:val="pt-PT"/>
        </w:rPr>
        <w:t>ối với các c</w:t>
      </w:r>
      <w:r w:rsidRPr="00FF77DF">
        <w:rPr>
          <w:rFonts w:ascii="Times New Roman" w:eastAsia="Times New Roman" w:hAnsi="Times New Roman" w:cs="Times New Roman" w:hint="eastAsia"/>
          <w:spacing w:val="-2"/>
          <w:sz w:val="28"/>
          <w:szCs w:val="28"/>
          <w:lang w:val="pt-PT"/>
        </w:rPr>
        <w:t>ơ</w:t>
      </w:r>
      <w:r w:rsidRPr="00FF77DF">
        <w:rPr>
          <w:rFonts w:ascii="Times New Roman" w:eastAsia="Times New Roman" w:hAnsi="Times New Roman" w:cs="Times New Roman"/>
          <w:spacing w:val="-2"/>
          <w:sz w:val="28"/>
          <w:szCs w:val="28"/>
          <w:lang w:val="pt-PT"/>
        </w:rPr>
        <w:t xml:space="preserve"> quan quản lý, trước tiên phải xây dựng tiêu chí về bảo vệ môi trường sản xuất VLXD. Để phát triển một cách bền vững các dự án đầu tư mới phải lựa chọn công nghệ tiên tiến và hướng bố trí vào các khu công nghiệp để có phương án tập trung xử lý rác thải. Các doanh nghiệp đang hoạt động, cần đầu tư đổi mới công nghệ ở những công đoạn gây ô nhiễm (tiếng ồn, bụi, khói, hóa chất, nước thải...) đầu tư xử lý chất thải (thể khí, rắn, lỏng...) trước khí thải ra môi trường phải đạt tiêu chuẩn cho phép.</w:t>
      </w:r>
    </w:p>
    <w:p w:rsidR="00FF77DF" w:rsidRPr="00FF77DF" w:rsidRDefault="00FF77DF" w:rsidP="00FF77DF">
      <w:pPr>
        <w:spacing w:before="120" w:after="120" w:line="250" w:lineRule="auto"/>
        <w:ind w:firstLine="567"/>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 xml:space="preserve">Thực hiện đấu thầu trong khai thác khoáng sản, gắn khai thác khoáng sản với chế biến; kiểm tra </w:t>
      </w:r>
      <w:r w:rsidR="009B2217">
        <w:rPr>
          <w:rFonts w:ascii="Times New Roman" w:eastAsia="Times New Roman" w:hAnsi="Times New Roman" w:cs="Times New Roman"/>
          <w:spacing w:val="-2"/>
          <w:sz w:val="28"/>
          <w:szCs w:val="28"/>
          <w:lang w:val="pt-PT"/>
        </w:rPr>
        <w:t>việc cải tạo và phục hồi môi trường</w:t>
      </w:r>
      <w:r w:rsidRPr="00FF77DF">
        <w:rPr>
          <w:rFonts w:ascii="Times New Roman" w:eastAsia="Times New Roman" w:hAnsi="Times New Roman" w:cs="Times New Roman"/>
          <w:spacing w:val="-2"/>
          <w:sz w:val="28"/>
          <w:szCs w:val="28"/>
          <w:lang w:val="pt-PT"/>
        </w:rPr>
        <w:t xml:space="preserve"> trước khi đóng cửa mỏ.</w:t>
      </w:r>
    </w:p>
    <w:p w:rsidR="00FF77DF" w:rsidRPr="00FF77DF" w:rsidRDefault="00FF77DF" w:rsidP="00FF77DF">
      <w:pPr>
        <w:spacing w:before="120" w:after="120" w:line="250" w:lineRule="auto"/>
        <w:ind w:firstLine="567"/>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lastRenderedPageBreak/>
        <w:t xml:space="preserve">Các doanh nghiệp khai thác chế biến đá, cát sỏi phải áp dụng công nghệ khai thác tiên tiến để thu hồi triệt để tài nguyên, tiết kiệm khoáng sản đồng thời hạn chế ô nhiễm môi trường, đồng thời bố trí xa khu dân cư. </w:t>
      </w:r>
    </w:p>
    <w:p w:rsidR="004C66A3" w:rsidRPr="00FF77DF" w:rsidRDefault="00FF77DF" w:rsidP="00FF77DF">
      <w:pPr>
        <w:spacing w:before="120" w:after="120" w:line="250" w:lineRule="auto"/>
        <w:ind w:firstLine="567"/>
        <w:jc w:val="both"/>
        <w:rPr>
          <w:rFonts w:ascii="Times New Roman" w:eastAsia="Times New Roman" w:hAnsi="Times New Roman" w:cs="Times New Roman"/>
          <w:spacing w:val="-2"/>
          <w:sz w:val="28"/>
          <w:szCs w:val="28"/>
          <w:lang w:val="pt-PT"/>
        </w:rPr>
      </w:pPr>
      <w:r w:rsidRPr="00FF77DF">
        <w:rPr>
          <w:rFonts w:ascii="Times New Roman" w:eastAsia="Times New Roman" w:hAnsi="Times New Roman" w:cs="Times New Roman"/>
          <w:spacing w:val="-2"/>
          <w:sz w:val="28"/>
          <w:szCs w:val="28"/>
          <w:lang w:val="pt-PT"/>
        </w:rPr>
        <w:t>Thường xuyên kiểm tra, giám sát việc đánh giá tác động môi trường đối với các dự án đầu tư mới, việc tuân thủ các tiêu chí về môi trường, luật môi trường của các cơ sở khai thác, chế biến, sản xuất VLXD.</w:t>
      </w:r>
    </w:p>
    <w:p w:rsidR="003932EB" w:rsidRDefault="003932EB" w:rsidP="00FF77DF">
      <w:pPr>
        <w:spacing w:before="120" w:after="120" w:line="250" w:lineRule="auto"/>
        <w:ind w:firstLine="720"/>
        <w:jc w:val="both"/>
        <w:rPr>
          <w:rFonts w:ascii="Times New Roman" w:eastAsia="Times New Roman" w:hAnsi="Times New Roman" w:cs="Times New Roman"/>
          <w:b/>
          <w:spacing w:val="-2"/>
          <w:sz w:val="26"/>
          <w:szCs w:val="26"/>
          <w:lang w:val="pt-PT"/>
        </w:rPr>
      </w:pPr>
    </w:p>
    <w:p w:rsidR="003932EB" w:rsidRDefault="003932EB" w:rsidP="00FF77DF">
      <w:pPr>
        <w:spacing w:before="120" w:after="120" w:line="250" w:lineRule="auto"/>
        <w:ind w:firstLine="720"/>
        <w:jc w:val="both"/>
        <w:rPr>
          <w:rFonts w:ascii="Times New Roman" w:eastAsia="Times New Roman" w:hAnsi="Times New Roman" w:cs="Times New Roman"/>
          <w:b/>
          <w:spacing w:val="-2"/>
          <w:sz w:val="26"/>
          <w:szCs w:val="26"/>
          <w:lang w:val="pt-PT"/>
        </w:rPr>
      </w:pPr>
    </w:p>
    <w:p w:rsidR="003932EB" w:rsidRDefault="003932EB" w:rsidP="00FF77DF">
      <w:pPr>
        <w:spacing w:before="120" w:after="120" w:line="250" w:lineRule="auto"/>
        <w:ind w:firstLine="720"/>
        <w:jc w:val="both"/>
        <w:rPr>
          <w:rFonts w:ascii="Times New Roman" w:eastAsia="Times New Roman" w:hAnsi="Times New Roman" w:cs="Times New Roman"/>
          <w:b/>
          <w:spacing w:val="-2"/>
          <w:sz w:val="26"/>
          <w:szCs w:val="26"/>
          <w:lang w:val="pt-PT"/>
        </w:rPr>
      </w:pPr>
    </w:p>
    <w:p w:rsidR="003932EB" w:rsidRDefault="00FF77DF" w:rsidP="00FF77DF">
      <w:pPr>
        <w:spacing w:before="120" w:after="120" w:line="250" w:lineRule="auto"/>
        <w:ind w:firstLine="720"/>
        <w:jc w:val="both"/>
        <w:rPr>
          <w:rFonts w:ascii="Times New Roman" w:eastAsia="Times New Roman" w:hAnsi="Times New Roman" w:cs="Times New Roman"/>
          <w:b/>
          <w:spacing w:val="-2"/>
          <w:sz w:val="26"/>
          <w:szCs w:val="26"/>
          <w:lang w:val="pt-PT"/>
        </w:rPr>
      </w:pPr>
      <w:r w:rsidRPr="00FF77DF">
        <w:rPr>
          <w:rFonts w:ascii="Times New Roman" w:eastAsia="Times New Roman" w:hAnsi="Times New Roman" w:cs="Times New Roman"/>
          <w:b/>
          <w:spacing w:val="-2"/>
          <w:sz w:val="26"/>
          <w:szCs w:val="26"/>
          <w:lang w:val="pt-PT"/>
        </w:rPr>
        <w:t>II. TỔ CHỨC THỰC HIỆN.</w:t>
      </w:r>
    </w:p>
    <w:p w:rsidR="003932EB" w:rsidRPr="00FF77DF" w:rsidRDefault="003932EB" w:rsidP="003932EB">
      <w:pPr>
        <w:spacing w:before="120" w:after="120" w:line="250" w:lineRule="auto"/>
        <w:ind w:firstLine="720"/>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Để thực hiện quy hoạch có hiệu quả, cần thiết phải có sự thống nhất quản lý, phối hợp thực hiện giữa các cấp chính quyền tỉnh, các sở ngành và các doanh nghiệp trên địa bàn.</w:t>
      </w:r>
    </w:p>
    <w:p w:rsidR="00FF77DF" w:rsidRPr="00FF77DF" w:rsidRDefault="00FF77DF" w:rsidP="00FF77DF">
      <w:pPr>
        <w:spacing w:before="120" w:after="120" w:line="250" w:lineRule="auto"/>
        <w:ind w:firstLine="720"/>
        <w:jc w:val="both"/>
        <w:rPr>
          <w:rFonts w:ascii="Times New Roman" w:eastAsia="Times New Roman" w:hAnsi="Times New Roman" w:cs="Times New Roman"/>
          <w:b/>
          <w:position w:val="6"/>
          <w:sz w:val="28"/>
          <w:szCs w:val="28"/>
          <w:lang w:val="pt-PT"/>
        </w:rPr>
      </w:pPr>
      <w:r w:rsidRPr="00FF77DF">
        <w:rPr>
          <w:rFonts w:ascii="Times New Roman" w:eastAsia="Times New Roman" w:hAnsi="Times New Roman" w:cs="Times New Roman"/>
          <w:b/>
          <w:position w:val="6"/>
          <w:sz w:val="28"/>
          <w:szCs w:val="28"/>
          <w:lang w:val="pt-PT"/>
        </w:rPr>
        <w:t>1. Sở Xây dựng.</w:t>
      </w:r>
    </w:p>
    <w:p w:rsidR="00FF77DF" w:rsidRPr="00FF77DF" w:rsidRDefault="00FF77DF" w:rsidP="00FF77DF">
      <w:pPr>
        <w:spacing w:before="120" w:after="120" w:line="250" w:lineRule="auto"/>
        <w:ind w:firstLine="720"/>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 Chủ trì Công bố công khai và phổ biến quy hoạch VLXD cho các ngành, các cấp, các doanh nghiệp, các nhà đầu tư cùng các cá nhân có liên quan biết để thực hiện.</w:t>
      </w:r>
    </w:p>
    <w:p w:rsidR="00FF77DF" w:rsidRPr="00FF77DF" w:rsidRDefault="00FF77DF" w:rsidP="00FF77DF">
      <w:pPr>
        <w:spacing w:before="120" w:after="120" w:line="250" w:lineRule="auto"/>
        <w:ind w:firstLine="720"/>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 Xây dựng các văn bản hướng dẫn cho các cơ sở đầu tư mới, nâng công suất, đổi mới công nghệ và thiết bị tiên tiến theo hướng tiết kiệm nguyên nhiên vật liệu và bảo vệ môi trường phù hợp với định hướng của quy hoạch và từng bước chuyển dịch sản xuất từ “Nâu” sang “Xanh”.</w:t>
      </w:r>
    </w:p>
    <w:p w:rsidR="00FF77DF" w:rsidRPr="00FF77DF" w:rsidRDefault="00FF77DF" w:rsidP="00FF77DF">
      <w:pPr>
        <w:spacing w:before="120" w:after="120" w:line="250"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ab/>
        <w:t>- Thường xuyên kiểm tra giám sát hoạt động sản xuất VLXD, kiến nghị xử lý các đơn vị, cá nhân sản xuất vi phạm luật đất đai, luật tài nguyên khoáng sản và các quy định về bảo vệ môi trường, cảnh quan thiên nhiên và giữ gìn di tích lịch sử văn hoá, an ninh quốc phòng.</w:t>
      </w:r>
    </w:p>
    <w:p w:rsidR="00FF77DF" w:rsidRPr="00FF77DF" w:rsidRDefault="00FF77DF" w:rsidP="00FF77DF">
      <w:pPr>
        <w:spacing w:before="120" w:after="120" w:line="254"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ab/>
        <w:t xml:space="preserve">- Xây dựng quy chế, chính sách nhằm khuyến khích các thành phần kinh tế tham gia phát triển sản xuất VLXD đạt được hiệu quả kinh tế - xã hội. </w:t>
      </w:r>
    </w:p>
    <w:p w:rsidR="00FF77DF" w:rsidRPr="00FF77DF" w:rsidRDefault="00FF77DF" w:rsidP="00FF77DF">
      <w:pPr>
        <w:spacing w:before="120" w:after="120" w:line="254"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ab/>
        <w:t>- Định kỳ hoặc đột xuất báo cáo UBND tỉnh, Bộ Xây dựng về tình hình hoạt động khai thác chế biến khoáng sản làm VLXD và sản xuất VLXD trên địa bàn tỉnh.</w:t>
      </w:r>
    </w:p>
    <w:p w:rsidR="00FF77DF" w:rsidRPr="00FF77DF" w:rsidRDefault="00FF77DF" w:rsidP="00FF77DF">
      <w:pPr>
        <w:spacing w:before="120" w:after="120" w:line="254" w:lineRule="auto"/>
        <w:jc w:val="both"/>
        <w:rPr>
          <w:rFonts w:ascii="Times New Roman" w:eastAsia="Times New Roman" w:hAnsi="Times New Roman" w:cs="Times New Roman"/>
          <w:b/>
          <w:position w:val="6"/>
          <w:sz w:val="28"/>
          <w:szCs w:val="28"/>
          <w:lang w:val="pt-PT"/>
        </w:rPr>
      </w:pPr>
      <w:r w:rsidRPr="00FF77DF">
        <w:rPr>
          <w:rFonts w:ascii="Times New Roman" w:eastAsia="Times New Roman" w:hAnsi="Times New Roman" w:cs="Times New Roman"/>
          <w:b/>
          <w:position w:val="6"/>
          <w:sz w:val="28"/>
          <w:szCs w:val="28"/>
          <w:lang w:val="pt-PT"/>
        </w:rPr>
        <w:tab/>
        <w:t>2. Sở Tài nguyên và Môi trường.</w:t>
      </w:r>
    </w:p>
    <w:p w:rsidR="00FF77DF" w:rsidRPr="00FF77DF" w:rsidRDefault="00FF77DF" w:rsidP="00FF77DF">
      <w:pPr>
        <w:spacing w:before="120" w:after="120" w:line="254"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ab/>
        <w:t>- Hướng dẫn các chủ đầu tư lập đề án thăm dò khoáng sản làm VLXD, xây dựng chính sách ưu tiên thăm dò mở rộng, xuống sâu đối với một số mỏ có khả năng mang lại</w:t>
      </w:r>
      <w:r w:rsidR="009B2217">
        <w:rPr>
          <w:rFonts w:ascii="Times New Roman" w:eastAsia="Times New Roman" w:hAnsi="Times New Roman" w:cs="Times New Roman"/>
          <w:position w:val="6"/>
          <w:sz w:val="28"/>
          <w:szCs w:val="28"/>
          <w:lang w:val="pt-PT"/>
        </w:rPr>
        <w:t xml:space="preserve"> hiệu quả cao như đá ốp lát</w:t>
      </w:r>
      <w:r w:rsidRPr="00FF77DF">
        <w:rPr>
          <w:rFonts w:ascii="Times New Roman" w:eastAsia="Times New Roman" w:hAnsi="Times New Roman" w:cs="Times New Roman"/>
          <w:position w:val="6"/>
          <w:sz w:val="28"/>
          <w:szCs w:val="28"/>
          <w:lang w:val="pt-PT"/>
        </w:rPr>
        <w:t xml:space="preserve">, </w:t>
      </w:r>
      <w:r w:rsidR="009B2217">
        <w:rPr>
          <w:rFonts w:ascii="Times New Roman" w:eastAsia="Times New Roman" w:hAnsi="Times New Roman" w:cs="Times New Roman"/>
          <w:position w:val="6"/>
          <w:sz w:val="28"/>
          <w:szCs w:val="28"/>
          <w:lang w:val="pt-PT"/>
        </w:rPr>
        <w:t>cát thủy tinh</w:t>
      </w:r>
      <w:r w:rsidRPr="00FF77DF">
        <w:rPr>
          <w:rFonts w:ascii="Times New Roman" w:eastAsia="Times New Roman" w:hAnsi="Times New Roman" w:cs="Times New Roman"/>
          <w:position w:val="6"/>
          <w:sz w:val="28"/>
          <w:szCs w:val="28"/>
          <w:lang w:val="pt-PT"/>
        </w:rPr>
        <w:t xml:space="preserve">... </w:t>
      </w:r>
    </w:p>
    <w:p w:rsidR="00FF77DF" w:rsidRPr="00FF77DF" w:rsidRDefault="00FF77DF" w:rsidP="00FF77DF">
      <w:pPr>
        <w:spacing w:before="120" w:after="120" w:line="254"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ab/>
        <w:t>- Phối hợp với Sở Xây dựng trong việc quản lý về tiêu chuẩn và quy chuẩn kỹ thuật môi trường ở các cơ sở sản xuất VLXD và khai thác khoáng sản, xây dựng ban hành Quy chế quản lý công nghệ khai thác các mỏ.</w:t>
      </w:r>
    </w:p>
    <w:p w:rsidR="00FF77DF" w:rsidRPr="00FF77DF" w:rsidRDefault="00FF77DF" w:rsidP="00FF77DF">
      <w:pPr>
        <w:spacing w:before="120" w:after="120" w:line="254"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lastRenderedPageBreak/>
        <w:tab/>
        <w:t xml:space="preserve">- Phối hợp với Sở Xây dựng, Sở Khoa học và Công nghệ, Sở Nông nghiệp và phát triển nông thôn, UBND các huyện, thành phố thực hiện việc thanh tra, kiểm tra hoạt động khai thác khoáng sản làm VLXD theo giấy phép. </w:t>
      </w:r>
    </w:p>
    <w:p w:rsidR="00FF77DF" w:rsidRPr="00FF77DF" w:rsidRDefault="00FF77DF" w:rsidP="00FF77DF">
      <w:pPr>
        <w:spacing w:before="120" w:after="120" w:line="254" w:lineRule="auto"/>
        <w:ind w:firstLine="720"/>
        <w:jc w:val="both"/>
        <w:rPr>
          <w:rFonts w:ascii="Times New Roman" w:eastAsia="Times New Roman" w:hAnsi="Times New Roman" w:cs="Times New Roman"/>
          <w:b/>
          <w:sz w:val="28"/>
          <w:szCs w:val="28"/>
          <w:lang w:val="pt-PT"/>
        </w:rPr>
      </w:pPr>
      <w:r w:rsidRPr="00FF77DF">
        <w:rPr>
          <w:rFonts w:ascii="Times New Roman" w:eastAsia="Times New Roman" w:hAnsi="Times New Roman" w:cs="Times New Roman"/>
          <w:b/>
          <w:sz w:val="28"/>
          <w:szCs w:val="28"/>
          <w:lang w:val="pt-PT"/>
        </w:rPr>
        <w:t>3. Sở Công Thương.</w:t>
      </w:r>
    </w:p>
    <w:p w:rsidR="00FF77DF" w:rsidRPr="00FF77DF" w:rsidRDefault="00FF77DF" w:rsidP="00FF77DF">
      <w:pPr>
        <w:spacing w:before="120" w:after="120" w:line="254"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b/>
          <w:position w:val="6"/>
          <w:sz w:val="28"/>
          <w:szCs w:val="28"/>
          <w:lang w:val="pt-PT"/>
        </w:rPr>
        <w:tab/>
      </w:r>
      <w:r w:rsidRPr="00FF77DF">
        <w:rPr>
          <w:rFonts w:ascii="Times New Roman" w:eastAsia="Times New Roman" w:hAnsi="Times New Roman" w:cs="Times New Roman"/>
          <w:position w:val="6"/>
          <w:sz w:val="28"/>
          <w:szCs w:val="28"/>
          <w:lang w:val="pt-PT"/>
        </w:rPr>
        <w:t>Phối hợp với các Sở, ngành tổ chức các hoạt động xúc tiến thương mại, các hoạt động triển lãm hàng hoá, hội chợ về VLXD nhằm giúp các doanh nghiệp khai thác thị trường trong và ngoài nước, tạo điều kiện cho các doanh nghiệp có cơ hội giao lưu, học tập kinh nghiệm.</w:t>
      </w:r>
    </w:p>
    <w:p w:rsidR="00FF77DF" w:rsidRPr="00FF77DF" w:rsidRDefault="00FF77DF" w:rsidP="00FF77DF">
      <w:pPr>
        <w:spacing w:before="120" w:after="120" w:line="254" w:lineRule="auto"/>
        <w:ind w:firstLine="720"/>
        <w:jc w:val="both"/>
        <w:rPr>
          <w:rFonts w:ascii="Times New Roman" w:eastAsia="Times New Roman" w:hAnsi="Times New Roman" w:cs="Times New Roman"/>
          <w:b/>
          <w:position w:val="6"/>
          <w:sz w:val="28"/>
          <w:szCs w:val="28"/>
          <w:lang w:val="pt-PT"/>
        </w:rPr>
      </w:pPr>
      <w:r w:rsidRPr="00FF77DF">
        <w:rPr>
          <w:rFonts w:ascii="Times New Roman" w:eastAsia="Times New Roman" w:hAnsi="Times New Roman" w:cs="Times New Roman"/>
          <w:b/>
          <w:position w:val="6"/>
          <w:sz w:val="28"/>
          <w:szCs w:val="28"/>
          <w:lang w:val="pt-PT"/>
        </w:rPr>
        <w:t>4. Sở Giao thông vận tải.</w:t>
      </w:r>
    </w:p>
    <w:p w:rsidR="00FF77DF" w:rsidRPr="00FF77DF" w:rsidRDefault="00FF77DF" w:rsidP="00FF77DF">
      <w:pPr>
        <w:spacing w:before="120" w:after="120" w:line="254" w:lineRule="auto"/>
        <w:jc w:val="both"/>
        <w:rPr>
          <w:rFonts w:ascii="Times New Roman" w:eastAsia="Times New Roman" w:hAnsi="Times New Roman" w:cs="Times New Roman"/>
          <w:spacing w:val="2"/>
          <w:position w:val="6"/>
          <w:sz w:val="28"/>
          <w:szCs w:val="28"/>
          <w:lang w:val="pt-PT"/>
        </w:rPr>
      </w:pPr>
      <w:r w:rsidRPr="00FF77DF">
        <w:rPr>
          <w:rFonts w:ascii="Times New Roman" w:eastAsia="Times New Roman" w:hAnsi="Times New Roman" w:cs="Times New Roman"/>
          <w:b/>
          <w:position w:val="6"/>
          <w:sz w:val="28"/>
          <w:szCs w:val="28"/>
          <w:lang w:val="pt-PT"/>
        </w:rPr>
        <w:tab/>
      </w:r>
      <w:r w:rsidRPr="00FF77DF">
        <w:rPr>
          <w:rFonts w:ascii="Times New Roman" w:eastAsia="Times New Roman" w:hAnsi="Times New Roman" w:cs="Times New Roman"/>
          <w:spacing w:val="2"/>
          <w:position w:val="6"/>
          <w:sz w:val="28"/>
          <w:szCs w:val="28"/>
          <w:lang w:val="pt-PT"/>
        </w:rPr>
        <w:t>Phối hợp cùng các Sở ngành hữu quan của tỉnh và Uỷ ban nhân dân các huyện, thành phố, thị xã tổ chức thực hiện quy hoạch giao thông đã được UBND tỉnh phê duyệt, đầu tư xây dựng mới và mở rộng hệ thống đường bộ, đường sông, để đáp ứng nhu cầu vận chuyển đối với các khu vực có khối lượng sản phẩm VLXD lớn.</w:t>
      </w:r>
    </w:p>
    <w:p w:rsidR="00FF77DF" w:rsidRPr="00FF77DF" w:rsidRDefault="00FF77DF" w:rsidP="00FF77DF">
      <w:pPr>
        <w:spacing w:before="120" w:after="120" w:line="254" w:lineRule="auto"/>
        <w:ind w:firstLine="720"/>
        <w:jc w:val="both"/>
        <w:rPr>
          <w:rFonts w:ascii="Times New Roman" w:eastAsia="Times New Roman" w:hAnsi="Times New Roman" w:cs="Times New Roman"/>
          <w:b/>
          <w:position w:val="6"/>
          <w:sz w:val="28"/>
          <w:szCs w:val="28"/>
          <w:lang w:val="pt-PT"/>
        </w:rPr>
      </w:pPr>
      <w:r w:rsidRPr="00FF77DF">
        <w:rPr>
          <w:rFonts w:ascii="Times New Roman" w:eastAsia="Times New Roman" w:hAnsi="Times New Roman" w:cs="Times New Roman"/>
          <w:b/>
          <w:position w:val="6"/>
          <w:sz w:val="28"/>
          <w:szCs w:val="28"/>
          <w:lang w:val="pt-PT"/>
        </w:rPr>
        <w:t>5. Sở Khoa học và Công nghệ.</w:t>
      </w:r>
    </w:p>
    <w:p w:rsidR="00FF77DF" w:rsidRPr="00FF77DF" w:rsidRDefault="00FF77DF" w:rsidP="00FF77DF">
      <w:pPr>
        <w:spacing w:before="120" w:after="120" w:line="254" w:lineRule="auto"/>
        <w:ind w:firstLine="720"/>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Thẩm định</w:t>
      </w:r>
      <w:r w:rsidR="009B2217">
        <w:rPr>
          <w:rFonts w:ascii="Times New Roman" w:eastAsia="Times New Roman" w:hAnsi="Times New Roman" w:cs="Times New Roman"/>
          <w:position w:val="6"/>
          <w:sz w:val="28"/>
          <w:szCs w:val="28"/>
          <w:lang w:val="pt-PT"/>
        </w:rPr>
        <w:t xml:space="preserve"> </w:t>
      </w:r>
      <w:r w:rsidRPr="00FF77DF">
        <w:rPr>
          <w:rFonts w:ascii="Times New Roman" w:eastAsia="Times New Roman" w:hAnsi="Times New Roman" w:cs="Times New Roman"/>
          <w:position w:val="6"/>
          <w:sz w:val="28"/>
          <w:szCs w:val="28"/>
          <w:lang w:val="pt-PT"/>
        </w:rPr>
        <w:t>về công nghệ các dự án đầu tư phát triển VLXD. Tổ chức các hoạt động khoa học kỹ thuật nói chung và lĩnh vực sản xuất VLXD nói riêng để giới thiệu và phổ biến những công nghệ hiện đại trong nước và thế giới.</w:t>
      </w:r>
    </w:p>
    <w:p w:rsidR="00FF77DF" w:rsidRPr="00FF77DF" w:rsidRDefault="00FF77DF" w:rsidP="00FF77DF">
      <w:pPr>
        <w:spacing w:before="120" w:after="120" w:line="254" w:lineRule="auto"/>
        <w:ind w:firstLine="720"/>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Phối hợp với Sở Xây dựng mở rộng việc quảng cáo, tuyên truyền về hiệu quả kinh tế kỹ thuật và sử dụng các sản phẩm mới, đặc biệt sử dụng vật liệu xây không nung cho các công trình xây dựng;</w:t>
      </w:r>
    </w:p>
    <w:p w:rsidR="00FF77DF" w:rsidRPr="00FF77DF" w:rsidRDefault="00FF77DF" w:rsidP="00FF77DF">
      <w:pPr>
        <w:spacing w:before="120" w:after="120" w:line="254" w:lineRule="auto"/>
        <w:ind w:firstLine="720"/>
        <w:jc w:val="both"/>
        <w:rPr>
          <w:rFonts w:ascii="Times New Roman" w:eastAsia="Times New Roman" w:hAnsi="Times New Roman" w:cs="Times New Roman"/>
          <w:b/>
          <w:position w:val="6"/>
          <w:sz w:val="28"/>
          <w:szCs w:val="28"/>
          <w:lang w:val="pt-PT"/>
        </w:rPr>
      </w:pPr>
      <w:r w:rsidRPr="00FF77DF">
        <w:rPr>
          <w:rFonts w:ascii="Times New Roman" w:eastAsia="Times New Roman" w:hAnsi="Times New Roman" w:cs="Times New Roman"/>
          <w:b/>
          <w:position w:val="6"/>
          <w:sz w:val="28"/>
          <w:szCs w:val="28"/>
          <w:lang w:val="pt-PT"/>
        </w:rPr>
        <w:t>6. Sở Kế hoạch và Đầu tư.</w:t>
      </w:r>
    </w:p>
    <w:p w:rsidR="00FF77DF" w:rsidRPr="00FF77DF" w:rsidRDefault="00FF77DF" w:rsidP="00FF77DF">
      <w:pPr>
        <w:spacing w:before="120" w:after="120" w:line="254"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ab/>
        <w:t>Nghiên cứu chính sách hỗ trợ, tạo điều kiện cho các dự án đầu tư về VLXD trên địa bàn tỉnh phát triển, đảm bảo đúng tiến độ xây dựng công trình.</w:t>
      </w:r>
    </w:p>
    <w:p w:rsidR="00FF77DF" w:rsidRPr="00FF77DF" w:rsidRDefault="00FF77DF" w:rsidP="00FF77DF">
      <w:pPr>
        <w:spacing w:before="120" w:after="120" w:line="254"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ab/>
        <w:t xml:space="preserve">Là đầu mối tiếp nhận hồ sơ xin cấp phép đầu tư và là đầu mối tổ chức thẩm định các dự án về sản xuất VLXD, không cấp phép đầu tư cho các dự án sản xuất VLXD sử dụng công nghệ lạc hậu, không tiết kiệm nguyên nhiên liệu và không có </w:t>
      </w:r>
      <w:r w:rsidR="009B2217">
        <w:rPr>
          <w:rFonts w:ascii="Times New Roman" w:eastAsia="Times New Roman" w:hAnsi="Times New Roman" w:cs="Times New Roman"/>
          <w:position w:val="6"/>
          <w:sz w:val="28"/>
          <w:szCs w:val="28"/>
          <w:lang w:val="pt-PT"/>
        </w:rPr>
        <w:t xml:space="preserve">trong quy hoạch, </w:t>
      </w:r>
      <w:r w:rsidRPr="00FF77DF">
        <w:rPr>
          <w:rFonts w:ascii="Times New Roman" w:eastAsia="Times New Roman" w:hAnsi="Times New Roman" w:cs="Times New Roman"/>
          <w:position w:val="6"/>
          <w:sz w:val="28"/>
          <w:szCs w:val="28"/>
          <w:lang w:val="pt-PT"/>
        </w:rPr>
        <w:t xml:space="preserve">phương án bảo vệ môi trường. </w:t>
      </w:r>
    </w:p>
    <w:p w:rsidR="00FF77DF" w:rsidRPr="00FF77DF" w:rsidRDefault="00FF77DF" w:rsidP="00FF77DF">
      <w:pPr>
        <w:spacing w:before="120" w:after="120" w:line="240" w:lineRule="auto"/>
        <w:ind w:firstLine="720"/>
        <w:jc w:val="both"/>
        <w:rPr>
          <w:rFonts w:ascii="Times New Roman" w:eastAsia="Times New Roman" w:hAnsi="Times New Roman" w:cs="Times New Roman"/>
          <w:b/>
          <w:position w:val="6"/>
          <w:sz w:val="28"/>
          <w:szCs w:val="28"/>
          <w:lang w:val="pt-PT"/>
        </w:rPr>
      </w:pPr>
      <w:r w:rsidRPr="00FF77DF">
        <w:rPr>
          <w:rFonts w:ascii="Times New Roman" w:eastAsia="Times New Roman" w:hAnsi="Times New Roman" w:cs="Times New Roman"/>
          <w:b/>
          <w:position w:val="6"/>
          <w:sz w:val="28"/>
          <w:szCs w:val="28"/>
          <w:lang w:val="pt-PT"/>
        </w:rPr>
        <w:t>7. Sở Tài Chính.</w:t>
      </w:r>
    </w:p>
    <w:p w:rsidR="00FF77DF" w:rsidRPr="00FF77DF" w:rsidRDefault="00FF77DF" w:rsidP="00FF77DF">
      <w:pPr>
        <w:spacing w:before="120" w:after="120" w:line="240"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b/>
          <w:position w:val="6"/>
          <w:sz w:val="28"/>
          <w:szCs w:val="28"/>
          <w:lang w:val="pt-PT"/>
        </w:rPr>
        <w:tab/>
      </w:r>
      <w:r w:rsidRPr="00FF77DF">
        <w:rPr>
          <w:rFonts w:ascii="Times New Roman" w:eastAsia="Times New Roman" w:hAnsi="Times New Roman" w:cs="Times New Roman"/>
          <w:position w:val="6"/>
          <w:sz w:val="28"/>
          <w:szCs w:val="28"/>
          <w:lang w:val="pt-PT"/>
        </w:rPr>
        <w:t xml:space="preserve">Bố trí các khoản mục trong vốn đầu tư của tỉnh để đầu tư thăm dò, khảo sát điều tra cơ bản các mỏ có triển vọng, từ đó có thể thu hút đầu tư hoặc đấu thầu để thu hồi vốn. </w:t>
      </w:r>
    </w:p>
    <w:p w:rsidR="00FF77DF" w:rsidRPr="00FF77DF" w:rsidRDefault="00FF77DF" w:rsidP="00FF77DF">
      <w:pPr>
        <w:spacing w:before="120" w:after="120" w:line="240" w:lineRule="auto"/>
        <w:ind w:firstLine="720"/>
        <w:jc w:val="both"/>
        <w:rPr>
          <w:rFonts w:ascii="Times New Roman" w:eastAsia="Times New Roman" w:hAnsi="Times New Roman" w:cs="Times New Roman"/>
          <w:b/>
          <w:position w:val="6"/>
          <w:sz w:val="28"/>
          <w:szCs w:val="28"/>
          <w:lang w:val="pt-PT"/>
        </w:rPr>
      </w:pPr>
      <w:r w:rsidRPr="00FF77DF">
        <w:rPr>
          <w:rFonts w:ascii="Times New Roman" w:eastAsia="Times New Roman" w:hAnsi="Times New Roman" w:cs="Times New Roman"/>
          <w:b/>
          <w:position w:val="6"/>
          <w:sz w:val="28"/>
          <w:szCs w:val="28"/>
          <w:lang w:val="pt-PT"/>
        </w:rPr>
        <w:t>8. UBND thành phố, thị xã và các huyện.</w:t>
      </w:r>
    </w:p>
    <w:p w:rsidR="00FF77DF" w:rsidRPr="00FF77DF" w:rsidRDefault="00FF77DF" w:rsidP="00FF77DF">
      <w:pPr>
        <w:spacing w:before="120" w:after="120" w:line="240"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ab/>
        <w:t>Phối hợp cùng Sở Xây dựng trong việc quản lý các cơ sở sản xuất VLXD, các mỏ khoáng sản làm VLXD và thực hiện quy hoạch phát triển VLXD trên địa bàn.</w:t>
      </w:r>
    </w:p>
    <w:p w:rsidR="00FF77DF" w:rsidRPr="00FF77DF" w:rsidRDefault="00FF77DF" w:rsidP="00FF77DF">
      <w:pPr>
        <w:spacing w:before="120" w:after="120" w:line="240"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lastRenderedPageBreak/>
        <w:tab/>
        <w:t xml:space="preserve">Có trách nhiệm quản lý theo dõi thống kê về hoạt động của các doanh nghiệp khai thác và sản xuất VLXD trên địa bàn, hàng quý báo cáo về Sở Xây dựng. </w:t>
      </w:r>
    </w:p>
    <w:p w:rsidR="00FF77DF" w:rsidRPr="00FF77DF" w:rsidRDefault="00FF77DF" w:rsidP="00FF77DF">
      <w:pPr>
        <w:spacing w:before="120" w:after="120" w:line="240" w:lineRule="auto"/>
        <w:ind w:firstLine="720"/>
        <w:jc w:val="both"/>
        <w:rPr>
          <w:rFonts w:ascii="Times New Roman" w:eastAsia="Times New Roman" w:hAnsi="Times New Roman" w:cs="Times New Roman"/>
          <w:b/>
          <w:position w:val="6"/>
          <w:sz w:val="28"/>
          <w:szCs w:val="28"/>
          <w:lang w:val="pt-PT"/>
        </w:rPr>
      </w:pPr>
      <w:r w:rsidRPr="00FF77DF">
        <w:rPr>
          <w:rFonts w:ascii="Times New Roman" w:eastAsia="Times New Roman" w:hAnsi="Times New Roman" w:cs="Times New Roman"/>
          <w:b/>
          <w:position w:val="6"/>
          <w:sz w:val="28"/>
          <w:szCs w:val="28"/>
          <w:lang w:val="pt-PT"/>
        </w:rPr>
        <w:t>9. Các doanh nghiệp, các nhà đầu tư sản xuất VLXD và khai thác khoáng sản.</w:t>
      </w:r>
    </w:p>
    <w:p w:rsidR="00FF77DF" w:rsidRPr="00FF77DF" w:rsidRDefault="00FF77DF" w:rsidP="00FF77DF">
      <w:pPr>
        <w:spacing w:before="120" w:after="120" w:line="240" w:lineRule="auto"/>
        <w:ind w:firstLine="720"/>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Các doanh nghiệp, các nhà đầu tư có trách nhiệm thực hiện tốt chức năng nhiệm vụ của mình trên cơ sở luật pháp ban hành. Đặc biệt phải thường xuyên quan tâm tới việc bảo vệ môi trường và đối với các cơ sở khai thác tài nguyên, phải thực hiện hoàn nguyên môi trường hàng năm hoặc trong từng thời gian khai thác.</w:t>
      </w:r>
    </w:p>
    <w:p w:rsidR="00FF77DF" w:rsidRPr="00FF77DF" w:rsidRDefault="00FF77DF" w:rsidP="00FF77DF">
      <w:pPr>
        <w:spacing w:before="120" w:after="120" w:line="240" w:lineRule="auto"/>
        <w:ind w:firstLine="720"/>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Các doanh nghiệp khai thác khoáng sản làm VLXD và sản xuất VLXD trên địa bàn tỉnh, hàng năm phải có trách nhiệm báo cáo bằng văn bản tình hình sản xuất kinh doanh của đơn vị về UBND huyện và Sở Xây dựng.</w:t>
      </w:r>
    </w:p>
    <w:p w:rsidR="00FF77DF" w:rsidRPr="00FF77DF" w:rsidRDefault="00FF77DF" w:rsidP="00FF77DF">
      <w:pPr>
        <w:spacing w:before="120" w:after="240" w:line="240" w:lineRule="auto"/>
        <w:jc w:val="center"/>
        <w:rPr>
          <w:rFonts w:ascii="Times New Roman" w:eastAsia="Times New Roman" w:hAnsi="Times New Roman" w:cs="Times New Roman"/>
          <w:b/>
          <w:position w:val="6"/>
          <w:sz w:val="28"/>
          <w:szCs w:val="32"/>
          <w:lang w:val="pt-PT"/>
        </w:rPr>
      </w:pPr>
    </w:p>
    <w:p w:rsidR="00FF77DF" w:rsidRDefault="00FF77DF"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4C66A3" w:rsidRPr="00FF77DF" w:rsidRDefault="004C66A3" w:rsidP="00FF77DF">
      <w:pPr>
        <w:spacing w:before="120" w:after="240" w:line="240" w:lineRule="auto"/>
        <w:jc w:val="center"/>
        <w:rPr>
          <w:rFonts w:ascii="Times New Roman" w:eastAsia="Times New Roman" w:hAnsi="Times New Roman" w:cs="Times New Roman"/>
          <w:b/>
          <w:position w:val="6"/>
          <w:sz w:val="28"/>
          <w:szCs w:val="32"/>
          <w:lang w:val="pt-PT"/>
        </w:rPr>
      </w:pPr>
    </w:p>
    <w:p w:rsidR="00FF77DF" w:rsidRPr="00FF77DF" w:rsidRDefault="00FF77DF" w:rsidP="00FF77DF">
      <w:pPr>
        <w:spacing w:before="120" w:after="240" w:line="240" w:lineRule="auto"/>
        <w:jc w:val="center"/>
        <w:rPr>
          <w:rFonts w:ascii="Times New Roman" w:eastAsia="Times New Roman" w:hAnsi="Times New Roman" w:cs="Times New Roman"/>
          <w:b/>
          <w:position w:val="6"/>
          <w:sz w:val="28"/>
          <w:szCs w:val="32"/>
          <w:lang w:val="pt-PT"/>
        </w:rPr>
      </w:pPr>
      <w:r w:rsidRPr="00FF77DF">
        <w:rPr>
          <w:rFonts w:ascii="Times New Roman" w:eastAsia="Times New Roman" w:hAnsi="Times New Roman" w:cs="Times New Roman"/>
          <w:b/>
          <w:position w:val="6"/>
          <w:sz w:val="28"/>
          <w:szCs w:val="32"/>
          <w:lang w:val="pt-PT"/>
        </w:rPr>
        <w:t>KẾT LUẬN</w:t>
      </w:r>
    </w:p>
    <w:p w:rsidR="00FF77DF" w:rsidRPr="00FF77DF" w:rsidRDefault="00FF77DF" w:rsidP="00FF77DF">
      <w:pPr>
        <w:spacing w:before="120" w:after="120" w:line="240"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ab/>
        <w:t xml:space="preserve">Được đánh giá là một ngành sản xuất có lợi thế phát triển, ngành sản xuất VLXD ở Khánh Hòa trong các giai đoạn vừa qua đã được ưu tiên phát triển và đã đạt được những thành quả cao, đóng góp vào quá trình xây dựng và phát triển nền kinh tế của tỉnh theo hướng công nghiệp hóa, hiện đại hóa. Tỉnh cũng xác định tầm quan trọng của ngành công nghiệp VLXD từ nay đến năm 2020 và giai đoạn tiếp theo đến năm 2030. Dựa trên những kết quả điều tra khảo sát hiện trạng sản xuất, tiêu thụ VLXD trong những năm vừa qua và đánh giá tình hình thực hiện quy hoạch phát triển sản xuất VLXD đã được phê duyệt năm 2011, phân tích những khó khăn thách thức của nền kinh tế trong những giai đoạn tới, dự án đã xây dựng các mục tiêu quan điểm và phương án điều chỉnh quy hoạch đối với từng lĩnh vực sản xuất VLXD có tính khoa học và phù hợp với tình hình thực tế hiện nay. </w:t>
      </w:r>
    </w:p>
    <w:p w:rsidR="00FF77DF" w:rsidRPr="00FF77DF" w:rsidRDefault="00FF77DF" w:rsidP="00FF77DF">
      <w:pPr>
        <w:spacing w:before="120" w:after="120" w:line="240" w:lineRule="auto"/>
        <w:jc w:val="both"/>
        <w:rPr>
          <w:rFonts w:ascii="Times New Roman" w:eastAsia="Times New Roman" w:hAnsi="Times New Roman" w:cs="Times New Roman"/>
          <w:spacing w:val="4"/>
          <w:position w:val="6"/>
          <w:sz w:val="28"/>
          <w:szCs w:val="28"/>
          <w:lang w:val="pt-PT"/>
        </w:rPr>
      </w:pPr>
      <w:r w:rsidRPr="00FF77DF">
        <w:rPr>
          <w:rFonts w:ascii="Times New Roman" w:eastAsia="Times New Roman" w:hAnsi="Times New Roman" w:cs="Times New Roman"/>
          <w:spacing w:val="4"/>
          <w:position w:val="6"/>
          <w:sz w:val="28"/>
          <w:szCs w:val="28"/>
          <w:lang w:val="pt-PT"/>
        </w:rPr>
        <w:tab/>
        <w:t xml:space="preserve">Để thực hiện được đầy đủ các nội dung trong báo cáo điều chỉnh quy hoạch, dự án đã căn cứ vào các số liệu điều tra khảo sát thị trường VLXD hiện nay và dự báo thị trường VLXD tỉnh Khánh Hòa đến năm 2020 và năm 2030 làm cơ sở để nghiên cứu. Đồng thời chú trọng đến thị trường trong nước và xuất khẩu đối với một số chủng loại VLXD có lợi thế cạnh tranh để cân đối khả năng phát triển đáp ứng nhu cầu. </w:t>
      </w:r>
    </w:p>
    <w:p w:rsidR="00FF77DF" w:rsidRPr="00FF77DF" w:rsidRDefault="00FF77DF" w:rsidP="00FF77DF">
      <w:pPr>
        <w:spacing w:before="120" w:after="120" w:line="240"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ab/>
        <w:t>Quy hoạch đã để xuất nhiều cơ sở sản xuất VLXD chủ yếu cần được đầu tư mở rộng, xây dựng mới hoặc chuyển đổi công nghệ. Đây là những cơ sở có quy mô vừa và lớn, có công nghệ tiên tiến, hiện đại, công nghệ xanh. Những đề xuất này đã căn cứ vào những điều kiện hiện tại cũng như trong tương lai của tỉnh. Tuy nhiên, trong quá trình thực hiện sẽ xuất hiện những yếu tố mới ảnh hưởng đến sự phát triển của ngành mà hiện tại không lường trước được, nên quy hoạch VLXD cần tiếp tục được bổ sung hoàn thiện thêm.</w:t>
      </w:r>
    </w:p>
    <w:p w:rsidR="00FF77DF" w:rsidRPr="00FF77DF" w:rsidRDefault="00FF77DF" w:rsidP="00FF77DF">
      <w:pPr>
        <w:spacing w:before="120" w:after="120" w:line="240"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ab/>
        <w:t>Ngành công nghiệp VLXD phát triển liên quan tới sự phát triển nhiều ngành kinh tế khác, trong đó trực tiếp liên quan đến ngành năng lượng, giao thông vận tải, cấp thoát nước, tài chính ... Vì vậy, để quy hoạch có tính khả thi, ứng dụng hiệu quả vào đời sống - xã hội, ban soạn thảo kiến nghị với UBND tỉnh Khánh Hòa như sau:</w:t>
      </w:r>
    </w:p>
    <w:p w:rsidR="00FF77DF" w:rsidRPr="00FF77DF" w:rsidRDefault="00FF77DF" w:rsidP="00FF77DF">
      <w:pPr>
        <w:numPr>
          <w:ilvl w:val="0"/>
          <w:numId w:val="4"/>
        </w:numPr>
        <w:spacing w:before="120" w:after="120" w:line="240"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lastRenderedPageBreak/>
        <w:t>UBND tỉnh xem xét, phê duyệt quy hoạch để làm căn cứ pháp lý cho việc thực hiện.</w:t>
      </w:r>
    </w:p>
    <w:p w:rsidR="00FF77DF" w:rsidRPr="00FF77DF" w:rsidRDefault="00FF77DF" w:rsidP="00FF77DF">
      <w:pPr>
        <w:numPr>
          <w:ilvl w:val="0"/>
          <w:numId w:val="4"/>
        </w:numPr>
        <w:spacing w:before="120" w:after="120" w:line="240"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UBND tỉnh chỉ đạo các ngành, các cấp, các cơ quan có liên quan phối hợp thực hiện để cân đối được nhu cầu năng lượng, nhiên liệu, vận tải, vốn đầu tư như trong quy hoạch đã nêu.</w:t>
      </w:r>
    </w:p>
    <w:p w:rsidR="00FF77DF" w:rsidRPr="00FF77DF" w:rsidRDefault="00FF77DF" w:rsidP="00FF77DF">
      <w:pPr>
        <w:numPr>
          <w:ilvl w:val="0"/>
          <w:numId w:val="4"/>
        </w:numPr>
        <w:spacing w:before="120" w:after="120" w:line="240" w:lineRule="auto"/>
        <w:jc w:val="both"/>
        <w:rPr>
          <w:rFonts w:ascii="Times New Roman" w:eastAsia="Times New Roman" w:hAnsi="Times New Roman" w:cs="Times New Roman"/>
          <w:position w:val="6"/>
          <w:sz w:val="28"/>
          <w:szCs w:val="28"/>
          <w:lang w:val="pt-PT"/>
        </w:rPr>
      </w:pPr>
      <w:r w:rsidRPr="00FF77DF">
        <w:rPr>
          <w:rFonts w:ascii="Times New Roman" w:eastAsia="Times New Roman" w:hAnsi="Times New Roman" w:cs="Times New Roman"/>
          <w:position w:val="6"/>
          <w:sz w:val="28"/>
          <w:szCs w:val="28"/>
          <w:lang w:val="pt-PT"/>
        </w:rPr>
        <w:t>Sau khi quy hoạch được phê duyệt, UBND tỉnh giao cho Sở Xây dựng chỉ đạo thực hiện quy hoạch, cùng với các ngành, các cấp, các doanh nghiệp sản xuất VLXD trên địa bàn triển khai theo nội dung và tiến độ đã đề ra.</w:t>
      </w:r>
    </w:p>
    <w:p w:rsidR="00FF77DF" w:rsidRPr="00FF77DF" w:rsidRDefault="00FF77DF" w:rsidP="00FF77DF">
      <w:pPr>
        <w:keepNext/>
        <w:keepLines/>
        <w:spacing w:before="120" w:after="60" w:line="240" w:lineRule="auto"/>
        <w:ind w:left="357"/>
        <w:jc w:val="center"/>
        <w:rPr>
          <w:rFonts w:ascii="Times New Roman" w:eastAsia="Times New Roman" w:hAnsi="Times New Roman" w:cs="Times New Roman"/>
          <w:b/>
          <w:sz w:val="28"/>
          <w:szCs w:val="28"/>
          <w:lang w:val="pt-BR"/>
        </w:rPr>
      </w:pPr>
      <w:r w:rsidRPr="00FF77DF">
        <w:rPr>
          <w:rFonts w:ascii="Times New Roman" w:eastAsia="Times New Roman" w:hAnsi="Times New Roman" w:cs="Times New Roman"/>
          <w:b/>
          <w:sz w:val="28"/>
          <w:szCs w:val="28"/>
          <w:lang w:val="pt-BR"/>
        </w:rPr>
        <w:lastRenderedPageBreak/>
        <w:t>TÀI LIỆU THAM KHẢO</w:t>
      </w:r>
    </w:p>
    <w:p w:rsidR="00FF77DF" w:rsidRPr="00FF77DF" w:rsidRDefault="00FF77DF" w:rsidP="00FF77DF">
      <w:pPr>
        <w:keepNext/>
        <w:keepLines/>
        <w:spacing w:before="120" w:after="60" w:line="240" w:lineRule="auto"/>
        <w:ind w:left="357"/>
        <w:jc w:val="center"/>
        <w:rPr>
          <w:rFonts w:ascii="Times New Roman" w:eastAsia="Times New Roman" w:hAnsi="Times New Roman" w:cs="Times New Roman"/>
          <w:b/>
          <w:sz w:val="12"/>
          <w:szCs w:val="28"/>
          <w:lang w:val="pt-BR"/>
        </w:rPr>
      </w:pPr>
    </w:p>
    <w:p w:rsidR="00FF77DF" w:rsidRPr="00FF77DF" w:rsidRDefault="004B2BFA"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lang w:val="pt-BR"/>
        </w:rPr>
      </w:pPr>
      <w:hyperlink r:id="rId44" w:history="1">
        <w:r w:rsidR="00FF77DF" w:rsidRPr="00FF77DF">
          <w:rPr>
            <w:rFonts w:ascii="Times New Roman" w:eastAsia="Calibri" w:hAnsi="Times New Roman" w:cs="Times New Roman"/>
            <w:sz w:val="28"/>
            <w:szCs w:val="28"/>
            <w:u w:val="single"/>
            <w:lang w:val="pt-BR"/>
          </w:rPr>
          <w:t>Nghị quyết Đại hội Đảng bộ tỉnh Khánh Hòa lần thứ XV</w:t>
        </w:r>
      </w:hyperlink>
      <w:r w:rsidR="002356B8">
        <w:rPr>
          <w:rFonts w:ascii="Times New Roman" w:eastAsia="Calibri" w:hAnsi="Times New Roman" w:cs="Times New Roman"/>
          <w:sz w:val="28"/>
          <w:szCs w:val="28"/>
          <w:u w:val="single"/>
          <w:lang w:val="pt-BR"/>
        </w:rPr>
        <w:t>II</w:t>
      </w:r>
      <w:r w:rsidR="00FF77DF" w:rsidRPr="00FF77DF">
        <w:rPr>
          <w:rFonts w:ascii="Times New Roman" w:eastAsia="Times New Roman" w:hAnsi="Times New Roman" w:cs="Times New Roman"/>
          <w:sz w:val="28"/>
          <w:szCs w:val="28"/>
          <w:lang w:val="pt-BR"/>
        </w:rPr>
        <w:t>;</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lang w:val="vi-VN"/>
        </w:rPr>
      </w:pPr>
      <w:r w:rsidRPr="00FF77DF">
        <w:rPr>
          <w:rFonts w:ascii="Times New Roman" w:eastAsia="Times New Roman" w:hAnsi="Times New Roman" w:cs="Times New Roman"/>
          <w:sz w:val="28"/>
          <w:szCs w:val="28"/>
          <w:lang w:val="pt-BR"/>
        </w:rPr>
        <w:t>Báo cáo “Điều chỉnh Quy hoạch tổng thể phát triển kinh tế - xã hội tỉnh Khánh Hòa đến năm 2020, tầm nhìn đến 2030”. Sở Kế hoạch &amp; Đầu tư tỉnh Khánh Hòa;</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lang w:val="pt-BR"/>
        </w:rPr>
        <w:t>Báo cáo “Quy hoạch xây dựng vùng tỉnh Khánh Hòa đến năm 2020, tầm nhìn đến năm 2030”. Sở Xây dựng tỉnh Khánh Hòa;</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Báo cáo “Quy hoạch </w:t>
      </w:r>
      <w:r w:rsidRPr="00FF77DF">
        <w:rPr>
          <w:rFonts w:ascii="Times New Roman" w:eastAsia="Times New Roman" w:hAnsi="Times New Roman" w:cs="Times New Roman"/>
          <w:sz w:val="28"/>
          <w:szCs w:val="28"/>
          <w:lang w:val="pt-BR"/>
        </w:rPr>
        <w:t>thăm dò, khai thác, chế biến, sử dụng khoáng sản làm VLXD tỉnh Khánh Hòa</w:t>
      </w:r>
      <w:r w:rsidRPr="00FF77DF">
        <w:rPr>
          <w:rFonts w:ascii="Times New Roman" w:eastAsia="Times New Roman" w:hAnsi="Times New Roman" w:cs="Times New Roman"/>
          <w:sz w:val="28"/>
          <w:szCs w:val="28"/>
        </w:rPr>
        <w:t xml:space="preserve"> giai đoạn đến năm 2015 và định hướng sau năm 2015”.Sở Tài nguyên và Môi trường tỉnh Khánh Hòa;</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Báo cáo “</w:t>
      </w:r>
      <w:r w:rsidRPr="00FF77DF">
        <w:rPr>
          <w:rFonts w:ascii=".VnTime" w:eastAsia="Times New Roman" w:hAnsi=".VnTime" w:cs="Times New Roman"/>
          <w:sz w:val="28"/>
          <w:szCs w:val="28"/>
          <w:lang w:val="pt-BR"/>
        </w:rPr>
        <w:t xml:space="preserve">Quy ho¹ch ph¸t triÓn VLXD tØnh Kh¸nh Hßa </w:t>
      </w:r>
      <w:r w:rsidRPr="00FF77DF">
        <w:rPr>
          <w:rFonts w:ascii=".VnTime" w:eastAsia="Times New Roman" w:hAnsi=".VnTime" w:cs=".VnTime"/>
          <w:sz w:val="28"/>
          <w:szCs w:val="28"/>
          <w:lang w:val="pt-BR"/>
        </w:rPr>
        <w:t>®Õ</w:t>
      </w:r>
      <w:r w:rsidRPr="00FF77DF">
        <w:rPr>
          <w:rFonts w:ascii=".VnTime" w:eastAsia="Times New Roman" w:hAnsi=".VnTime" w:cs="Times New Roman"/>
          <w:sz w:val="28"/>
          <w:szCs w:val="28"/>
          <w:lang w:val="pt-BR"/>
        </w:rPr>
        <w:t>n n</w:t>
      </w:r>
      <w:r w:rsidRPr="00FF77DF">
        <w:rPr>
          <w:rFonts w:ascii=".VnTime" w:eastAsia="Times New Roman" w:hAnsi=".VnTime" w:cs=".VnTime"/>
          <w:sz w:val="28"/>
          <w:szCs w:val="28"/>
          <w:lang w:val="pt-BR"/>
        </w:rPr>
        <w:t>¨</w:t>
      </w:r>
      <w:r w:rsidRPr="00FF77DF">
        <w:rPr>
          <w:rFonts w:ascii=".VnTime" w:eastAsia="Times New Roman" w:hAnsi=".VnTime" w:cs="Times New Roman"/>
          <w:sz w:val="28"/>
          <w:szCs w:val="28"/>
          <w:lang w:val="pt-BR"/>
        </w:rPr>
        <w:t>m 2020</w:t>
      </w:r>
      <w:r w:rsidRPr="00FF77DF">
        <w:rPr>
          <w:rFonts w:ascii="Times New Roman" w:eastAsia="Times New Roman" w:hAnsi="Times New Roman" w:cs="Times New Roman"/>
          <w:sz w:val="28"/>
          <w:szCs w:val="28"/>
        </w:rPr>
        <w:t>”. Sở Xây dựng tỉnh Khánh Hòa;</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Báo cáo “Quy hoạch sử dụng đất đến năm 2020, kế hoạch sử dụng đất 5 năm kỳ đầu (2011 – 2015) tỉnh Khánh Hòa”- UBND tỉnh Khánh Hòa;</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Báo cáo “</w:t>
      </w:r>
      <w:r w:rsidRPr="00FF77DF">
        <w:rPr>
          <w:rFonts w:ascii="Times New Roman" w:eastAsia="Times New Roman" w:hAnsi="Times New Roman" w:cs="Times New Roman"/>
          <w:iCs/>
          <w:sz w:val="28"/>
          <w:szCs w:val="28"/>
        </w:rPr>
        <w:t xml:space="preserve">Quy hoạch phát triển công nghiệp trên địa bàn tỉnh Khánh Hòa giai đoạn 2006 - 2020”. </w:t>
      </w:r>
      <w:r w:rsidRPr="00FF77DF">
        <w:rPr>
          <w:rFonts w:ascii="Times New Roman" w:eastAsia="Times New Roman" w:hAnsi="Times New Roman" w:cs="Times New Roman"/>
          <w:sz w:val="28"/>
          <w:szCs w:val="28"/>
        </w:rPr>
        <w:t>Sở Công thương tỉnh Khánh Hòa;</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Báo cáo “Quy hoạch phát triển nhân lực tỉnh Khánh Hòa giai đoạn 2011 – 2020” – Sở Kế hoạch &amp; Đầu tư tỉnh Khánh Hòa;</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Quy hoạch thăm dò, khai thác, chế biến và sử dụng khoáng sản làm xi măng ở Việt </w:t>
      </w:r>
      <w:smartTag w:uri="urn:schemas-microsoft-com:office:smarttags" w:element="country-region">
        <w:smartTag w:uri="urn:schemas-microsoft-com:office:smarttags" w:element="place">
          <w:r w:rsidRPr="00FF77DF">
            <w:rPr>
              <w:rFonts w:ascii="Times New Roman" w:eastAsia="Times New Roman" w:hAnsi="Times New Roman" w:cs="Times New Roman"/>
              <w:sz w:val="28"/>
              <w:szCs w:val="28"/>
            </w:rPr>
            <w:t>Nam</w:t>
          </w:r>
        </w:smartTag>
      </w:smartTag>
      <w:r w:rsidRPr="00FF77DF">
        <w:rPr>
          <w:rFonts w:ascii="Times New Roman" w:eastAsia="Times New Roman" w:hAnsi="Times New Roman" w:cs="Times New Roman"/>
          <w:sz w:val="28"/>
          <w:szCs w:val="28"/>
        </w:rPr>
        <w:t xml:space="preserve"> đến năm 2020. Viện Vật liệu xây dựng - Năm 2008;</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Quy hoạch thăm dò, khai thác, chế biến và sử dụng khoáng sản làm VLXD ở Việt </w:t>
      </w:r>
      <w:smartTag w:uri="urn:schemas-microsoft-com:office:smarttags" w:element="country-region">
        <w:smartTag w:uri="urn:schemas-microsoft-com:office:smarttags" w:element="place">
          <w:r w:rsidRPr="00FF77DF">
            <w:rPr>
              <w:rFonts w:ascii="Times New Roman" w:eastAsia="Times New Roman" w:hAnsi="Times New Roman" w:cs="Times New Roman"/>
              <w:sz w:val="28"/>
              <w:szCs w:val="28"/>
            </w:rPr>
            <w:t>Nam</w:t>
          </w:r>
        </w:smartTag>
      </w:smartTag>
      <w:r w:rsidRPr="00FF77DF">
        <w:rPr>
          <w:rFonts w:ascii="Times New Roman" w:eastAsia="Times New Roman" w:hAnsi="Times New Roman" w:cs="Times New Roman"/>
          <w:sz w:val="28"/>
          <w:szCs w:val="28"/>
        </w:rPr>
        <w:t xml:space="preserve"> đến năm 2020. Viện Vật liệu xây dựng - Năm 2008;</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Quy hoạch phát triển công nghiệp xi măng Việt </w:t>
      </w:r>
      <w:smartTag w:uri="urn:schemas-microsoft-com:office:smarttags" w:element="country-region">
        <w:smartTag w:uri="urn:schemas-microsoft-com:office:smarttags" w:element="place">
          <w:r w:rsidRPr="00FF77DF">
            <w:rPr>
              <w:rFonts w:ascii="Times New Roman" w:eastAsia="Times New Roman" w:hAnsi="Times New Roman" w:cs="Times New Roman"/>
              <w:sz w:val="28"/>
              <w:szCs w:val="28"/>
            </w:rPr>
            <w:t>Nam</w:t>
          </w:r>
        </w:smartTag>
      </w:smartTag>
      <w:r w:rsidRPr="00FF77DF">
        <w:rPr>
          <w:rFonts w:ascii="Times New Roman" w:eastAsia="Times New Roman" w:hAnsi="Times New Roman" w:cs="Times New Roman"/>
          <w:sz w:val="28"/>
          <w:szCs w:val="28"/>
        </w:rPr>
        <w:t xml:space="preserve"> giai đoạn 2011-2020 và định hướng đến năm 2030. Viện Vật liệu xây dựng - Năm 2011;</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Báo cáo Điều chỉnh Quy hoạch tổng thể phát triển VLXD ở Việt </w:t>
      </w:r>
      <w:smartTag w:uri="urn:schemas-microsoft-com:office:smarttags" w:element="country-region">
        <w:smartTag w:uri="urn:schemas-microsoft-com:office:smarttags" w:element="place">
          <w:r w:rsidRPr="00FF77DF">
            <w:rPr>
              <w:rFonts w:ascii="Times New Roman" w:eastAsia="Times New Roman" w:hAnsi="Times New Roman" w:cs="Times New Roman"/>
              <w:sz w:val="28"/>
              <w:szCs w:val="28"/>
            </w:rPr>
            <w:t>Nam</w:t>
          </w:r>
        </w:smartTag>
      </w:smartTag>
      <w:r w:rsidRPr="00FF77DF">
        <w:rPr>
          <w:rFonts w:ascii="Times New Roman" w:eastAsia="Times New Roman" w:hAnsi="Times New Roman" w:cs="Times New Roman"/>
          <w:sz w:val="28"/>
          <w:szCs w:val="28"/>
        </w:rPr>
        <w:t xml:space="preserve"> đến năm 2020 và định hướng đến năm 2030. Viện Vật liệu xây dựng - Năm 2013;</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Quy hoạch phát triển VLXD tỉnh Phú Yên đến năm 2020. Viện Vật liệu xây dựng - Năm 2012;</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Quy hoạch phát triển VLXD tỉnh Bình Định đến năm 2020. Viện Vật liệu xây dựng - Năm 2011;</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rPr>
      </w:pPr>
      <w:r w:rsidRPr="00FF77DF">
        <w:rPr>
          <w:rFonts w:ascii="Times New Roman" w:eastAsia="Times New Roman" w:hAnsi="Times New Roman" w:cs="Times New Roman"/>
          <w:sz w:val="28"/>
          <w:szCs w:val="28"/>
        </w:rPr>
        <w:t xml:space="preserve"> Quy hoạch phát triển VLXD tỉnh Lâm Đồng đến năm 2020, </w:t>
      </w:r>
      <w:r w:rsidRPr="00FF77DF">
        <w:rPr>
          <w:rFonts w:ascii="Times New Roman" w:eastAsia="Times New Roman" w:hAnsi="Times New Roman" w:cs="Times New Roman" w:hint="eastAsia"/>
          <w:sz w:val="28"/>
          <w:szCs w:val="28"/>
        </w:rPr>
        <w:t>đ</w:t>
      </w:r>
      <w:r w:rsidRPr="00FF77DF">
        <w:rPr>
          <w:rFonts w:ascii="Times New Roman" w:eastAsia="Times New Roman" w:hAnsi="Times New Roman" w:cs="Times New Roman"/>
          <w:sz w:val="28"/>
          <w:szCs w:val="28"/>
        </w:rPr>
        <w:t>ịnh h</w:t>
      </w:r>
      <w:r w:rsidRPr="00FF77DF">
        <w:rPr>
          <w:rFonts w:ascii="Times New Roman" w:eastAsia="Times New Roman" w:hAnsi="Times New Roman" w:cs="Times New Roman" w:hint="eastAsia"/>
          <w:sz w:val="28"/>
          <w:szCs w:val="28"/>
        </w:rPr>
        <w:t>ư</w:t>
      </w:r>
      <w:r w:rsidRPr="00FF77DF">
        <w:rPr>
          <w:rFonts w:ascii="Times New Roman" w:eastAsia="Times New Roman" w:hAnsi="Times New Roman" w:cs="Times New Roman"/>
          <w:sz w:val="28"/>
          <w:szCs w:val="28"/>
        </w:rPr>
        <w:t xml:space="preserve">ớng </w:t>
      </w:r>
      <w:r w:rsidRPr="00FF77DF">
        <w:rPr>
          <w:rFonts w:ascii="Times New Roman" w:eastAsia="Times New Roman" w:hAnsi="Times New Roman" w:cs="Times New Roman" w:hint="eastAsia"/>
          <w:sz w:val="28"/>
          <w:szCs w:val="28"/>
        </w:rPr>
        <w:t>đ</w:t>
      </w:r>
      <w:r w:rsidRPr="00FF77DF">
        <w:rPr>
          <w:rFonts w:ascii="Times New Roman" w:eastAsia="Times New Roman" w:hAnsi="Times New Roman" w:cs="Times New Roman"/>
          <w:sz w:val="28"/>
          <w:szCs w:val="28"/>
        </w:rPr>
        <w:t>ến n</w:t>
      </w:r>
      <w:r w:rsidRPr="00FF77DF">
        <w:rPr>
          <w:rFonts w:ascii="Times New Roman" w:eastAsia="Times New Roman" w:hAnsi="Times New Roman" w:cs="Times New Roman" w:hint="eastAsia"/>
          <w:sz w:val="28"/>
          <w:szCs w:val="28"/>
        </w:rPr>
        <w:t>ă</w:t>
      </w:r>
      <w:r w:rsidRPr="00FF77DF">
        <w:rPr>
          <w:rFonts w:ascii="Times New Roman" w:eastAsia="Times New Roman" w:hAnsi="Times New Roman" w:cs="Times New Roman"/>
          <w:sz w:val="28"/>
          <w:szCs w:val="28"/>
        </w:rPr>
        <w:t>m 2030. Viện Vật liệu xây dựng - Năm 2009;</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xml:space="preserve"> Báo cáo điều tra về tình hình sản xuất và tiêu thụ VLXD của các huyện, thành phố, thị xã và các doanh nghiệp sản xuất VLXD trên địa bàn Khánh Hòa. Viện Vật liệu xây dựng và Sở Xây dựng Khánh Hòa - Năm 2015;</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xml:space="preserve"> Niên giám thống kê Khánh Hòa 2014. Cục Thống kê tỉnh  - Năm 2015;</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 xml:space="preserve"> Niên giám thống kê toàn quốc 2014. Tổng cục Thống kê  -  Năm 2015;</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lastRenderedPageBreak/>
        <w:t xml:space="preserve"> Chương trình phát triển gạch không nung Việt Nam đến năm 2020 -  Viện Vật liệu xây dựng - Năm 2009.</w:t>
      </w:r>
    </w:p>
    <w:p w:rsidR="00FF77DF" w:rsidRPr="00FF77DF" w:rsidRDefault="00FF77DF" w:rsidP="00FF77DF">
      <w:pPr>
        <w:keepNext/>
        <w:keepLines/>
        <w:numPr>
          <w:ilvl w:val="0"/>
          <w:numId w:val="7"/>
        </w:numPr>
        <w:spacing w:after="60" w:line="240" w:lineRule="auto"/>
        <w:ind w:left="357" w:hanging="357"/>
        <w:jc w:val="both"/>
        <w:rPr>
          <w:rFonts w:ascii="Times New Roman" w:eastAsia="Times New Roman" w:hAnsi="Times New Roman" w:cs="Times New Roman"/>
          <w:sz w:val="28"/>
          <w:szCs w:val="28"/>
          <w:lang w:val="pt-BR"/>
        </w:rPr>
      </w:pPr>
      <w:r w:rsidRPr="00FF77DF">
        <w:rPr>
          <w:rFonts w:ascii="Times New Roman" w:eastAsia="Times New Roman" w:hAnsi="Times New Roman" w:cs="Times New Roman"/>
          <w:sz w:val="28"/>
          <w:szCs w:val="28"/>
          <w:lang w:val="pt-BR"/>
        </w:rPr>
        <w:t>Tài liệu Hội thảo quốc tế “Khoa học công nghệ - động lực phát triển bền vững ngành công nghiệp VLXD Việt Nam”. Hội Vật liệu xây dựng Việt Nam - Năm 2014.</w:t>
      </w:r>
    </w:p>
    <w:p w:rsidR="00FF77DF" w:rsidRPr="00FF77DF" w:rsidRDefault="00FF77DF" w:rsidP="00FF77DF"/>
    <w:p w:rsidR="00CE2A3B" w:rsidRDefault="00CE2A3B"/>
    <w:sectPr w:rsidR="00CE2A3B" w:rsidSect="00416B41">
      <w:footerReference w:type="default" r:id="rId45"/>
      <w:pgSz w:w="12240" w:h="15840"/>
      <w:pgMar w:top="990" w:right="1080" w:bottom="990" w:left="1440" w:header="720" w:footer="14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BFA" w:rsidRDefault="004B2BFA" w:rsidP="00E47D38">
      <w:pPr>
        <w:spacing w:after="0" w:line="240" w:lineRule="auto"/>
      </w:pPr>
      <w:r>
        <w:separator/>
      </w:r>
    </w:p>
  </w:endnote>
  <w:endnote w:type="continuationSeparator" w:id="0">
    <w:p w:rsidR="004B2BFA" w:rsidRDefault="004B2BFA" w:rsidP="00E47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UVnTime">
    <w:altName w:val="Times New Roman"/>
    <w:charset w:val="00"/>
    <w:family w:val="swiss"/>
    <w:pitch w:val="variable"/>
    <w:sig w:usb0="20000007" w:usb1="00000000" w:usb2="00000040" w:usb3="00000000" w:csb0="00000001" w:csb1="00000000"/>
  </w:font>
  <w:font w:name=".VnArial">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New Roman Italic">
    <w:panose1 w:val="00000000000000000000"/>
    <w:charset w:val="A3"/>
    <w:family w:val="auto"/>
    <w:notTrueType/>
    <w:pitch w:val="default"/>
    <w:sig w:usb0="20000001" w:usb1="00000000" w:usb2="00000000" w:usb3="00000000" w:csb0="00000100"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366"/>
      <w:docPartObj>
        <w:docPartGallery w:val="Page Numbers (Bottom of Page)"/>
        <w:docPartUnique/>
      </w:docPartObj>
    </w:sdtPr>
    <w:sdtEndPr>
      <w:rPr>
        <w:rFonts w:ascii="Times New Roman" w:hAnsi="Times New Roman"/>
      </w:rPr>
    </w:sdtEndPr>
    <w:sdtContent>
      <w:p w:rsidR="00116A70" w:rsidRPr="00A0574E" w:rsidRDefault="00116A70" w:rsidP="00416B41">
        <w:pPr>
          <w:pStyle w:val="Footer"/>
          <w:spacing w:before="0"/>
          <w:rPr>
            <w:sz w:val="8"/>
            <w:szCs w:val="8"/>
          </w:rPr>
        </w:pPr>
      </w:p>
      <w:p w:rsidR="00116A70" w:rsidRDefault="00116A70" w:rsidP="00416B41">
        <w:pPr>
          <w:pStyle w:val="Footer"/>
          <w:spacing w:before="0"/>
          <w:rPr>
            <w:rFonts w:ascii="Times New Roman" w:hAnsi="Times New Roman"/>
            <w:i/>
          </w:rPr>
        </w:pPr>
        <w:r>
          <w:t>------------------------------------------------------------------------------------------------------------------------------------------</w:t>
        </w:r>
        <w:r w:rsidRPr="00D24AB2">
          <w:rPr>
            <w:rFonts w:ascii="Times New Roman" w:hAnsi="Times New Roman"/>
            <w:i/>
          </w:rPr>
          <w:t>Điều chỉnh Quy hoạch phát triển VLXD tỉnh Khánh Hòa đến năm 2020</w:t>
        </w:r>
        <w:r>
          <w:rPr>
            <w:rFonts w:ascii="Times New Roman" w:hAnsi="Times New Roman"/>
            <w:i/>
          </w:rPr>
          <w:t xml:space="preserve"> </w:t>
        </w:r>
        <w:r w:rsidRPr="00D24AB2">
          <w:rPr>
            <w:rFonts w:ascii="Times New Roman" w:hAnsi="Times New Roman"/>
            <w:i/>
          </w:rPr>
          <w:t xml:space="preserve">và </w:t>
        </w:r>
      </w:p>
      <w:p w:rsidR="00116A70" w:rsidRPr="00D24AB2" w:rsidRDefault="00116A70" w:rsidP="00416B41">
        <w:pPr>
          <w:pStyle w:val="Footer"/>
          <w:spacing w:before="0"/>
          <w:rPr>
            <w:rFonts w:ascii="Times New Roman" w:hAnsi="Times New Roman"/>
          </w:rPr>
        </w:pPr>
        <w:proofErr w:type="gramStart"/>
        <w:r w:rsidRPr="00D24AB2">
          <w:rPr>
            <w:rFonts w:ascii="Times New Roman" w:hAnsi="Times New Roman"/>
            <w:i/>
          </w:rPr>
          <w:t>định</w:t>
        </w:r>
        <w:proofErr w:type="gramEnd"/>
        <w:r w:rsidRPr="00D24AB2">
          <w:rPr>
            <w:rFonts w:ascii="Times New Roman" w:hAnsi="Times New Roman"/>
            <w:i/>
          </w:rPr>
          <w:t xml:space="preserve"> hướng đến năm 2030</w:t>
        </w:r>
        <w:r>
          <w:rPr>
            <w:rFonts w:ascii="Times New Roman" w:hAnsi="Times New Roman"/>
            <w:i/>
          </w:rPr>
          <w:t xml:space="preserve">                                                                                                                       </w:t>
        </w:r>
        <w:r w:rsidRPr="00D24AB2">
          <w:rPr>
            <w:rFonts w:ascii="Times New Roman" w:hAnsi="Times New Roman"/>
          </w:rPr>
          <w:fldChar w:fldCharType="begin"/>
        </w:r>
        <w:r w:rsidRPr="00D24AB2">
          <w:rPr>
            <w:rFonts w:ascii="Times New Roman" w:hAnsi="Times New Roman"/>
          </w:rPr>
          <w:instrText xml:space="preserve"> PAGE   \* MERGEFORMAT </w:instrText>
        </w:r>
        <w:r w:rsidRPr="00D24AB2">
          <w:rPr>
            <w:rFonts w:ascii="Times New Roman" w:hAnsi="Times New Roman"/>
          </w:rPr>
          <w:fldChar w:fldCharType="separate"/>
        </w:r>
        <w:r w:rsidR="00537DC6">
          <w:rPr>
            <w:rFonts w:ascii="Times New Roman" w:hAnsi="Times New Roman"/>
            <w:noProof/>
          </w:rPr>
          <w:t>40</w:t>
        </w:r>
        <w:r w:rsidRPr="00D24AB2">
          <w:rPr>
            <w:rFonts w:ascii="Times New Roman" w:hAnsi="Times New Roman"/>
          </w:rPr>
          <w:fldChar w:fldCharType="end"/>
        </w:r>
      </w:p>
    </w:sdtContent>
  </w:sdt>
  <w:p w:rsidR="00116A70" w:rsidRDefault="00116A70" w:rsidP="00416B41">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BFA" w:rsidRDefault="004B2BFA" w:rsidP="00E47D38">
      <w:pPr>
        <w:spacing w:after="0" w:line="240" w:lineRule="auto"/>
      </w:pPr>
      <w:r>
        <w:separator/>
      </w:r>
    </w:p>
  </w:footnote>
  <w:footnote w:type="continuationSeparator" w:id="0">
    <w:p w:rsidR="004B2BFA" w:rsidRDefault="004B2BFA" w:rsidP="00E47D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A4D89"/>
    <w:multiLevelType w:val="multilevel"/>
    <w:tmpl w:val="E5D85582"/>
    <w:lvl w:ilvl="0">
      <w:start w:val="1"/>
      <w:numFmt w:val="decimal"/>
      <w:pStyle w:val="Heading1"/>
      <w:lvlText w:val="%1"/>
      <w:lvlJc w:val="left"/>
      <w:pPr>
        <w:tabs>
          <w:tab w:val="num" w:pos="964"/>
        </w:tabs>
        <w:ind w:left="964" w:hanging="964"/>
      </w:pPr>
      <w:rPr>
        <w:rFonts w:hint="default"/>
      </w:rPr>
    </w:lvl>
    <w:lvl w:ilvl="1">
      <w:start w:val="1"/>
      <w:numFmt w:val="decimal"/>
      <w:pStyle w:val="Heading2"/>
      <w:lvlText w:val="%1.%2"/>
      <w:lvlJc w:val="left"/>
      <w:pPr>
        <w:tabs>
          <w:tab w:val="num" w:pos="964"/>
        </w:tabs>
        <w:ind w:left="964" w:hanging="964"/>
      </w:pPr>
      <w:rPr>
        <w:rFonts w:hint="default"/>
      </w:rPr>
    </w:lvl>
    <w:lvl w:ilvl="2">
      <w:start w:val="1"/>
      <w:numFmt w:val="decimal"/>
      <w:pStyle w:val="Heading3"/>
      <w:lvlText w:val="%1.%2.%3"/>
      <w:lvlJc w:val="left"/>
      <w:pPr>
        <w:tabs>
          <w:tab w:val="num" w:pos="964"/>
        </w:tabs>
        <w:ind w:left="964" w:hanging="964"/>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pStyle w:val="Heading5"/>
      <w:lvlText w:val="%1.%2.%3.%4.%5"/>
      <w:lvlJc w:val="left"/>
      <w:pPr>
        <w:tabs>
          <w:tab w:val="num" w:pos="2448"/>
        </w:tabs>
        <w:ind w:left="2448"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pStyle w:val="Heading7"/>
      <w:lvlText w:val="%1.%2.%3.%4.%5.%6.%7"/>
      <w:lvlJc w:val="left"/>
      <w:pPr>
        <w:tabs>
          <w:tab w:val="num" w:pos="1653"/>
        </w:tabs>
        <w:ind w:left="1653" w:hanging="1296"/>
      </w:pPr>
      <w:rPr>
        <w:rFonts w:hint="default"/>
      </w:rPr>
    </w:lvl>
    <w:lvl w:ilvl="7">
      <w:start w:val="1"/>
      <w:numFmt w:val="decimal"/>
      <w:pStyle w:val="Heading8"/>
      <w:lvlText w:val="%1.%2.%3.%4.%5.%6.%7.%8"/>
      <w:lvlJc w:val="left"/>
      <w:pPr>
        <w:tabs>
          <w:tab w:val="num" w:pos="1797"/>
        </w:tabs>
        <w:ind w:left="1797" w:hanging="1440"/>
      </w:pPr>
      <w:rPr>
        <w:rFonts w:hint="default"/>
      </w:rPr>
    </w:lvl>
    <w:lvl w:ilvl="8">
      <w:start w:val="1"/>
      <w:numFmt w:val="decimal"/>
      <w:lvlRestart w:val="0"/>
      <w:pStyle w:val="Heading9"/>
      <w:lvlText w:val="%1.%2.%3.%4.%5.%6.%7.%8.%9"/>
      <w:lvlJc w:val="left"/>
      <w:pPr>
        <w:tabs>
          <w:tab w:val="num" w:pos="1941"/>
        </w:tabs>
        <w:ind w:left="1941" w:hanging="1584"/>
      </w:pPr>
      <w:rPr>
        <w:rFonts w:hint="default"/>
      </w:rPr>
    </w:lvl>
  </w:abstractNum>
  <w:abstractNum w:abstractNumId="1">
    <w:nsid w:val="0C1705FF"/>
    <w:multiLevelType w:val="hybridMultilevel"/>
    <w:tmpl w:val="AADAFD58"/>
    <w:lvl w:ilvl="0" w:tplc="8BB665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93497F"/>
    <w:multiLevelType w:val="singleLevel"/>
    <w:tmpl w:val="9B9C4CEC"/>
    <w:lvl w:ilvl="0">
      <w:numFmt w:val="bullet"/>
      <w:lvlText w:val="-"/>
      <w:lvlJc w:val="left"/>
      <w:pPr>
        <w:tabs>
          <w:tab w:val="num" w:pos="360"/>
        </w:tabs>
        <w:ind w:left="360" w:hanging="360"/>
      </w:pPr>
      <w:rPr>
        <w:rFonts w:ascii="Times New Roman" w:hAnsi="Times New Roman" w:hint="default"/>
      </w:rPr>
    </w:lvl>
  </w:abstractNum>
  <w:abstractNum w:abstractNumId="3">
    <w:nsid w:val="16393535"/>
    <w:multiLevelType w:val="singleLevel"/>
    <w:tmpl w:val="9B9C4CEC"/>
    <w:lvl w:ilvl="0">
      <w:numFmt w:val="bullet"/>
      <w:lvlText w:val="-"/>
      <w:lvlJc w:val="left"/>
      <w:pPr>
        <w:tabs>
          <w:tab w:val="num" w:pos="360"/>
        </w:tabs>
        <w:ind w:left="360" w:hanging="360"/>
      </w:pPr>
      <w:rPr>
        <w:rFonts w:ascii="Times New Roman" w:hAnsi="Times New Roman" w:hint="default"/>
      </w:rPr>
    </w:lvl>
  </w:abstractNum>
  <w:abstractNum w:abstractNumId="4">
    <w:nsid w:val="16FE4952"/>
    <w:multiLevelType w:val="hybridMultilevel"/>
    <w:tmpl w:val="AAD2CC1C"/>
    <w:lvl w:ilvl="0" w:tplc="C65E9F3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6062CC"/>
    <w:multiLevelType w:val="multilevel"/>
    <w:tmpl w:val="937C6942"/>
    <w:lvl w:ilvl="0">
      <w:start w:val="1"/>
      <w:numFmt w:val="decimal"/>
      <w:lvlText w:val="%1."/>
      <w:lvlJc w:val="left"/>
      <w:pPr>
        <w:tabs>
          <w:tab w:val="num" w:pos="3315"/>
        </w:tabs>
        <w:ind w:left="3315" w:hanging="435"/>
      </w:pPr>
      <w:rPr>
        <w:rFonts w:ascii="Times New Roman" w:eastAsia="Times New Roman" w:hAnsi="Times New Roman" w:cs="Times New Roman"/>
        <w:i w:val="0"/>
      </w:rPr>
    </w:lvl>
    <w:lvl w:ilvl="1">
      <w:start w:val="1"/>
      <w:numFmt w:val="decimal"/>
      <w:lvlText w:val="%1.%2."/>
      <w:lvlJc w:val="left"/>
      <w:pPr>
        <w:tabs>
          <w:tab w:val="num" w:pos="3600"/>
        </w:tabs>
        <w:ind w:left="3600" w:hanging="720"/>
      </w:pPr>
      <w:rPr>
        <w:rFonts w:cs="Times New Roman" w:hint="default"/>
        <w:i w:val="0"/>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н坰%ڜ&amp;%1훨%ԭ뀜%Ԯ"/>
      <w:lvlJc w:val="left"/>
      <w:pPr>
        <w:tabs>
          <w:tab w:val="num" w:pos="3960"/>
        </w:tabs>
        <w:ind w:left="3960" w:hanging="1080"/>
      </w:pPr>
      <w:rPr>
        <w:rFonts w:cs="Times New Roman" w:hint="default"/>
      </w:rPr>
    </w:lvl>
    <w:lvl w:ilvl="5">
      <w:start w:val="1"/>
      <w:numFmt w:val="decimal"/>
      <w:lvlText w:val="%1.%2.%3.%4.%5.%6."/>
      <w:lvlJc w:val="left"/>
      <w:pPr>
        <w:tabs>
          <w:tab w:val="num" w:pos="4320"/>
        </w:tabs>
        <w:ind w:left="4320" w:hanging="1440"/>
      </w:pPr>
      <w:rPr>
        <w:rFonts w:cs="Times New Roman" w:hint="default"/>
      </w:rPr>
    </w:lvl>
    <w:lvl w:ilvl="6">
      <w:start w:val="1"/>
      <w:numFmt w:val="decimal"/>
      <w:lvlText w:val="%1.%2.%3.%4.%5.%6.%7."/>
      <w:lvlJc w:val="left"/>
      <w:pPr>
        <w:tabs>
          <w:tab w:val="num" w:pos="4680"/>
        </w:tabs>
        <w:ind w:left="4680" w:hanging="1800"/>
      </w:pPr>
      <w:rPr>
        <w:rFonts w:cs="Times New Roman" w:hint="default"/>
      </w:rPr>
    </w:lvl>
    <w:lvl w:ilvl="7">
      <w:start w:val="1"/>
      <w:numFmt w:val="decimal"/>
      <w:lvlText w:val="%1.%2.%3.%4.%5.%6.%7.%8."/>
      <w:lvlJc w:val="left"/>
      <w:pPr>
        <w:tabs>
          <w:tab w:val="num" w:pos="4680"/>
        </w:tabs>
        <w:ind w:left="468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6">
    <w:nsid w:val="2384345A"/>
    <w:multiLevelType w:val="hybridMultilevel"/>
    <w:tmpl w:val="2662F47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A537D3E"/>
    <w:multiLevelType w:val="hybridMultilevel"/>
    <w:tmpl w:val="C9B6D052"/>
    <w:lvl w:ilvl="0" w:tplc="94F274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A6176EB"/>
    <w:multiLevelType w:val="hybridMultilevel"/>
    <w:tmpl w:val="C87018F4"/>
    <w:lvl w:ilvl="0" w:tplc="F0FEF40A">
      <w:start w:val="5"/>
      <w:numFmt w:val="bullet"/>
      <w:lvlText w:val="-"/>
      <w:lvlJc w:val="left"/>
      <w:pPr>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E407B7C"/>
    <w:multiLevelType w:val="hybridMultilevel"/>
    <w:tmpl w:val="9F8676F0"/>
    <w:lvl w:ilvl="0" w:tplc="3A785924">
      <w:start w:val="1"/>
      <w:numFmt w:val="decimal"/>
      <w:lvlText w:val="%1."/>
      <w:lvlJc w:val="left"/>
      <w:pPr>
        <w:tabs>
          <w:tab w:val="num" w:pos="1603"/>
        </w:tabs>
        <w:ind w:left="1603" w:hanging="1035"/>
      </w:pPr>
      <w:rPr>
        <w:rFonts w:hint="default"/>
        <w:color w:val="000000"/>
      </w:rPr>
    </w:lvl>
    <w:lvl w:ilvl="1" w:tplc="04090019" w:tentative="1">
      <w:start w:val="1"/>
      <w:numFmt w:val="lowerLetter"/>
      <w:lvlText w:val="%2."/>
      <w:lvlJc w:val="left"/>
      <w:pPr>
        <w:tabs>
          <w:tab w:val="num" w:pos="1288"/>
        </w:tabs>
        <w:ind w:left="1288" w:hanging="360"/>
      </w:pPr>
    </w:lvl>
    <w:lvl w:ilvl="2" w:tplc="0409001B" w:tentative="1">
      <w:start w:val="1"/>
      <w:numFmt w:val="lowerRoman"/>
      <w:lvlText w:val="%3."/>
      <w:lvlJc w:val="right"/>
      <w:pPr>
        <w:tabs>
          <w:tab w:val="num" w:pos="2008"/>
        </w:tabs>
        <w:ind w:left="2008" w:hanging="180"/>
      </w:pPr>
    </w:lvl>
    <w:lvl w:ilvl="3" w:tplc="0409000F" w:tentative="1">
      <w:start w:val="1"/>
      <w:numFmt w:val="decimal"/>
      <w:lvlText w:val="%4."/>
      <w:lvlJc w:val="left"/>
      <w:pPr>
        <w:tabs>
          <w:tab w:val="num" w:pos="2728"/>
        </w:tabs>
        <w:ind w:left="2728" w:hanging="360"/>
      </w:pPr>
    </w:lvl>
    <w:lvl w:ilvl="4" w:tplc="04090019" w:tentative="1">
      <w:start w:val="1"/>
      <w:numFmt w:val="lowerLetter"/>
      <w:lvlText w:val="%5."/>
      <w:lvlJc w:val="left"/>
      <w:pPr>
        <w:tabs>
          <w:tab w:val="num" w:pos="3448"/>
        </w:tabs>
        <w:ind w:left="3448" w:hanging="360"/>
      </w:pPr>
    </w:lvl>
    <w:lvl w:ilvl="5" w:tplc="0409001B" w:tentative="1">
      <w:start w:val="1"/>
      <w:numFmt w:val="lowerRoman"/>
      <w:lvlText w:val="%6."/>
      <w:lvlJc w:val="right"/>
      <w:pPr>
        <w:tabs>
          <w:tab w:val="num" w:pos="4168"/>
        </w:tabs>
        <w:ind w:left="4168" w:hanging="180"/>
      </w:pPr>
    </w:lvl>
    <w:lvl w:ilvl="6" w:tplc="0409000F" w:tentative="1">
      <w:start w:val="1"/>
      <w:numFmt w:val="decimal"/>
      <w:lvlText w:val="%7."/>
      <w:lvlJc w:val="left"/>
      <w:pPr>
        <w:tabs>
          <w:tab w:val="num" w:pos="4888"/>
        </w:tabs>
        <w:ind w:left="4888" w:hanging="360"/>
      </w:pPr>
    </w:lvl>
    <w:lvl w:ilvl="7" w:tplc="04090019" w:tentative="1">
      <w:start w:val="1"/>
      <w:numFmt w:val="lowerLetter"/>
      <w:lvlText w:val="%8."/>
      <w:lvlJc w:val="left"/>
      <w:pPr>
        <w:tabs>
          <w:tab w:val="num" w:pos="5608"/>
        </w:tabs>
        <w:ind w:left="5608" w:hanging="360"/>
      </w:pPr>
    </w:lvl>
    <w:lvl w:ilvl="8" w:tplc="0409001B" w:tentative="1">
      <w:start w:val="1"/>
      <w:numFmt w:val="lowerRoman"/>
      <w:lvlText w:val="%9."/>
      <w:lvlJc w:val="right"/>
      <w:pPr>
        <w:tabs>
          <w:tab w:val="num" w:pos="6328"/>
        </w:tabs>
        <w:ind w:left="6328" w:hanging="180"/>
      </w:pPr>
    </w:lvl>
  </w:abstractNum>
  <w:abstractNum w:abstractNumId="10">
    <w:nsid w:val="2EE54C3C"/>
    <w:multiLevelType w:val="hybridMultilevel"/>
    <w:tmpl w:val="AC78238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23D0EE7"/>
    <w:multiLevelType w:val="multilevel"/>
    <w:tmpl w:val="B42CB4CC"/>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3483522F"/>
    <w:multiLevelType w:val="hybridMultilevel"/>
    <w:tmpl w:val="3556732C"/>
    <w:lvl w:ilvl="0" w:tplc="28E06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E73DB4"/>
    <w:multiLevelType w:val="hybridMultilevel"/>
    <w:tmpl w:val="7242DA1C"/>
    <w:lvl w:ilvl="0" w:tplc="43DE058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486269"/>
    <w:multiLevelType w:val="hybridMultilevel"/>
    <w:tmpl w:val="B3B23AF2"/>
    <w:lvl w:ilvl="0" w:tplc="04090009">
      <w:start w:val="1"/>
      <w:numFmt w:val="bullet"/>
      <w:lvlText w:val=""/>
      <w:lvlJc w:val="left"/>
      <w:pPr>
        <w:ind w:left="1440" w:hanging="360"/>
      </w:pPr>
      <w:rPr>
        <w:rFonts w:ascii="Wingdings" w:hAnsi="Wingdings" w:hint="default"/>
      </w:rPr>
    </w:lvl>
    <w:lvl w:ilvl="1" w:tplc="E736B4EA">
      <w:numFmt w:val="bullet"/>
      <w:lvlText w:val="-"/>
      <w:lvlJc w:val="left"/>
      <w:pPr>
        <w:ind w:left="2685" w:hanging="885"/>
      </w:pPr>
      <w:rPr>
        <w:rFonts w:ascii="Cambria" w:eastAsia="Times New Roman" w:hAnsi="Cambria"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AB00437"/>
    <w:multiLevelType w:val="hybridMultilevel"/>
    <w:tmpl w:val="B2DE837A"/>
    <w:lvl w:ilvl="0" w:tplc="2F2C055E">
      <w:start w:val="1"/>
      <w:numFmt w:val="decimal"/>
      <w:lvlText w:val="%1"/>
      <w:lvlJc w:val="left"/>
      <w:pPr>
        <w:tabs>
          <w:tab w:val="num" w:pos="357"/>
        </w:tabs>
        <w:ind w:left="397" w:hanging="397"/>
      </w:pPr>
      <w:rPr>
        <w:rFonts w:ascii=".VnTime" w:hAnsi=".VnTime" w:hint="default"/>
        <w:strike w:val="0"/>
        <w:dstrike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E5274A"/>
    <w:multiLevelType w:val="hybridMultilevel"/>
    <w:tmpl w:val="D9923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377A55"/>
    <w:multiLevelType w:val="hybridMultilevel"/>
    <w:tmpl w:val="B712B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BD3C42"/>
    <w:multiLevelType w:val="hybridMultilevel"/>
    <w:tmpl w:val="2E722624"/>
    <w:lvl w:ilvl="0" w:tplc="38A21CF4">
      <w:start w:val="4"/>
      <w:numFmt w:val="bullet"/>
      <w:lvlText w:val="-"/>
      <w:lvlJc w:val="left"/>
      <w:pPr>
        <w:tabs>
          <w:tab w:val="num" w:pos="900"/>
        </w:tabs>
        <w:ind w:left="900" w:hanging="360"/>
      </w:pPr>
      <w:rPr>
        <w:rFonts w:ascii=".VnTime" w:eastAsia="Times New Roman" w:hAnsi=".VnTime" w:cs="Times New Roman" w:hint="default"/>
      </w:rPr>
    </w:lvl>
    <w:lvl w:ilvl="1" w:tplc="04090003" w:tentative="1">
      <w:start w:val="1"/>
      <w:numFmt w:val="bullet"/>
      <w:lvlText w:val="o"/>
      <w:lvlJc w:val="left"/>
      <w:pPr>
        <w:tabs>
          <w:tab w:val="num" w:pos="1206"/>
        </w:tabs>
        <w:ind w:left="1206" w:hanging="360"/>
      </w:pPr>
      <w:rPr>
        <w:rFonts w:ascii="Courier New" w:hAnsi="Courier New" w:cs="Courier New" w:hint="default"/>
      </w:rPr>
    </w:lvl>
    <w:lvl w:ilvl="2" w:tplc="04090005" w:tentative="1">
      <w:start w:val="1"/>
      <w:numFmt w:val="bullet"/>
      <w:lvlText w:val=""/>
      <w:lvlJc w:val="left"/>
      <w:pPr>
        <w:tabs>
          <w:tab w:val="num" w:pos="1926"/>
        </w:tabs>
        <w:ind w:left="1926" w:hanging="360"/>
      </w:pPr>
      <w:rPr>
        <w:rFonts w:ascii="Wingdings" w:hAnsi="Wingdings" w:hint="default"/>
      </w:rPr>
    </w:lvl>
    <w:lvl w:ilvl="3" w:tplc="04090001" w:tentative="1">
      <w:start w:val="1"/>
      <w:numFmt w:val="bullet"/>
      <w:lvlText w:val=""/>
      <w:lvlJc w:val="left"/>
      <w:pPr>
        <w:tabs>
          <w:tab w:val="num" w:pos="2646"/>
        </w:tabs>
        <w:ind w:left="2646" w:hanging="360"/>
      </w:pPr>
      <w:rPr>
        <w:rFonts w:ascii="Symbol" w:hAnsi="Symbol" w:hint="default"/>
      </w:rPr>
    </w:lvl>
    <w:lvl w:ilvl="4" w:tplc="04090003" w:tentative="1">
      <w:start w:val="1"/>
      <w:numFmt w:val="bullet"/>
      <w:lvlText w:val="o"/>
      <w:lvlJc w:val="left"/>
      <w:pPr>
        <w:tabs>
          <w:tab w:val="num" w:pos="3366"/>
        </w:tabs>
        <w:ind w:left="3366" w:hanging="360"/>
      </w:pPr>
      <w:rPr>
        <w:rFonts w:ascii="Courier New" w:hAnsi="Courier New" w:cs="Courier New" w:hint="default"/>
      </w:rPr>
    </w:lvl>
    <w:lvl w:ilvl="5" w:tplc="04090005" w:tentative="1">
      <w:start w:val="1"/>
      <w:numFmt w:val="bullet"/>
      <w:lvlText w:val=""/>
      <w:lvlJc w:val="left"/>
      <w:pPr>
        <w:tabs>
          <w:tab w:val="num" w:pos="4086"/>
        </w:tabs>
        <w:ind w:left="4086" w:hanging="360"/>
      </w:pPr>
      <w:rPr>
        <w:rFonts w:ascii="Wingdings" w:hAnsi="Wingdings" w:hint="default"/>
      </w:rPr>
    </w:lvl>
    <w:lvl w:ilvl="6" w:tplc="04090001" w:tentative="1">
      <w:start w:val="1"/>
      <w:numFmt w:val="bullet"/>
      <w:lvlText w:val=""/>
      <w:lvlJc w:val="left"/>
      <w:pPr>
        <w:tabs>
          <w:tab w:val="num" w:pos="4806"/>
        </w:tabs>
        <w:ind w:left="4806" w:hanging="360"/>
      </w:pPr>
      <w:rPr>
        <w:rFonts w:ascii="Symbol" w:hAnsi="Symbol" w:hint="default"/>
      </w:rPr>
    </w:lvl>
    <w:lvl w:ilvl="7" w:tplc="04090003" w:tentative="1">
      <w:start w:val="1"/>
      <w:numFmt w:val="bullet"/>
      <w:lvlText w:val="o"/>
      <w:lvlJc w:val="left"/>
      <w:pPr>
        <w:tabs>
          <w:tab w:val="num" w:pos="5526"/>
        </w:tabs>
        <w:ind w:left="5526" w:hanging="360"/>
      </w:pPr>
      <w:rPr>
        <w:rFonts w:ascii="Courier New" w:hAnsi="Courier New" w:cs="Courier New" w:hint="default"/>
      </w:rPr>
    </w:lvl>
    <w:lvl w:ilvl="8" w:tplc="04090005" w:tentative="1">
      <w:start w:val="1"/>
      <w:numFmt w:val="bullet"/>
      <w:lvlText w:val=""/>
      <w:lvlJc w:val="left"/>
      <w:pPr>
        <w:tabs>
          <w:tab w:val="num" w:pos="6246"/>
        </w:tabs>
        <w:ind w:left="6246" w:hanging="360"/>
      </w:pPr>
      <w:rPr>
        <w:rFonts w:ascii="Wingdings" w:hAnsi="Wingdings" w:hint="default"/>
      </w:rPr>
    </w:lvl>
  </w:abstractNum>
  <w:abstractNum w:abstractNumId="19">
    <w:nsid w:val="63365A8E"/>
    <w:multiLevelType w:val="multilevel"/>
    <w:tmpl w:val="AC20F88A"/>
    <w:lvl w:ilvl="0">
      <w:start w:val="1"/>
      <w:numFmt w:val="upperRoman"/>
      <w:lvlText w:val="%1."/>
      <w:lvlJc w:val="left"/>
      <w:pPr>
        <w:ind w:left="1080" w:hanging="720"/>
      </w:pPr>
      <w:rPr>
        <w:rFonts w:hint="default"/>
        <w:i w:val="0"/>
      </w:rPr>
    </w:lvl>
    <w:lvl w:ilvl="1">
      <w:start w:val="5"/>
      <w:numFmt w:val="decimal"/>
      <w:isLgl/>
      <w:lvlText w:val="%1.%2."/>
      <w:lvlJc w:val="left"/>
      <w:pPr>
        <w:ind w:left="1320" w:hanging="72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600" w:hanging="1800"/>
      </w:pPr>
      <w:rPr>
        <w:rFonts w:hint="default"/>
      </w:rPr>
    </w:lvl>
    <w:lvl w:ilvl="7">
      <w:start w:val="1"/>
      <w:numFmt w:val="decimal"/>
      <w:isLgl/>
      <w:lvlText w:val="%1.%2.%3.%4.%5.%6.%7.%8."/>
      <w:lvlJc w:val="left"/>
      <w:pPr>
        <w:ind w:left="3840" w:hanging="1800"/>
      </w:pPr>
      <w:rPr>
        <w:rFonts w:hint="default"/>
      </w:rPr>
    </w:lvl>
    <w:lvl w:ilvl="8">
      <w:start w:val="1"/>
      <w:numFmt w:val="decimal"/>
      <w:isLgl/>
      <w:lvlText w:val="%1.%2.%3.%4.%5.%6.%7.%8.%9."/>
      <w:lvlJc w:val="left"/>
      <w:pPr>
        <w:ind w:left="4440" w:hanging="2160"/>
      </w:pPr>
      <w:rPr>
        <w:rFonts w:hint="default"/>
      </w:rPr>
    </w:lvl>
  </w:abstractNum>
  <w:abstractNum w:abstractNumId="20">
    <w:nsid w:val="63F5732B"/>
    <w:multiLevelType w:val="singleLevel"/>
    <w:tmpl w:val="3352377C"/>
    <w:lvl w:ilvl="0">
      <w:start w:val="1"/>
      <w:numFmt w:val="bullet"/>
      <w:lvlText w:val="-"/>
      <w:lvlJc w:val="left"/>
      <w:pPr>
        <w:tabs>
          <w:tab w:val="num" w:pos="1080"/>
        </w:tabs>
        <w:ind w:left="1080" w:hanging="360"/>
      </w:pPr>
      <w:rPr>
        <w:rFonts w:ascii="Times New Roman" w:hAnsi="Times New Roman" w:hint="default"/>
        <w:i/>
      </w:rPr>
    </w:lvl>
  </w:abstractNum>
  <w:abstractNum w:abstractNumId="21">
    <w:nsid w:val="6B764FC9"/>
    <w:multiLevelType w:val="hybridMultilevel"/>
    <w:tmpl w:val="9F028A96"/>
    <w:lvl w:ilvl="0" w:tplc="99B0842A">
      <w:start w:val="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BA7DEC"/>
    <w:multiLevelType w:val="multilevel"/>
    <w:tmpl w:val="55EA4AB6"/>
    <w:lvl w:ilvl="0">
      <w:start w:val="1"/>
      <w:numFmt w:val="decimal"/>
      <w:lvlText w:val="%1."/>
      <w:lvlJc w:val="left"/>
      <w:pPr>
        <w:tabs>
          <w:tab w:val="num" w:pos="360"/>
        </w:tabs>
        <w:ind w:left="360" w:hanging="36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Ѣ%%Ԋ⡯%бᎀ%Ѥ"/>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6C9569C4"/>
    <w:multiLevelType w:val="hybridMultilevel"/>
    <w:tmpl w:val="823A883E"/>
    <w:lvl w:ilvl="0" w:tplc="593487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256462"/>
    <w:multiLevelType w:val="hybridMultilevel"/>
    <w:tmpl w:val="EE96B6FA"/>
    <w:lvl w:ilvl="0" w:tplc="102A992A">
      <w:start w:val="1"/>
      <w:numFmt w:val="decimal"/>
      <w:lvlText w:val="%1."/>
      <w:lvlJc w:val="left"/>
      <w:pPr>
        <w:tabs>
          <w:tab w:val="num" w:pos="360"/>
        </w:tabs>
        <w:ind w:left="360" w:hanging="360"/>
      </w:pPr>
      <w:rPr>
        <w:color w:val="000000"/>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72487806"/>
    <w:multiLevelType w:val="multilevel"/>
    <w:tmpl w:val="282A1A7A"/>
    <w:lvl w:ilvl="0">
      <w:start w:val="3"/>
      <w:numFmt w:val="decimal"/>
      <w:lvlText w:val="%1."/>
      <w:lvlJc w:val="left"/>
      <w:pPr>
        <w:tabs>
          <w:tab w:val="num" w:pos="1080"/>
        </w:tabs>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6">
    <w:nsid w:val="7B4C7557"/>
    <w:multiLevelType w:val="hybridMultilevel"/>
    <w:tmpl w:val="A0B236CE"/>
    <w:lvl w:ilvl="0" w:tplc="0409000F">
      <w:start w:val="1"/>
      <w:numFmt w:val="decimal"/>
      <w:lvlText w:val="%1"/>
      <w:lvlJc w:val="right"/>
      <w:pPr>
        <w:ind w:left="720" w:hanging="360"/>
      </w:pPr>
      <w:rPr>
        <w:rFonts w:hint="default"/>
        <w:spacing w:val="0"/>
        <w:w w:val="10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8"/>
  </w:num>
  <w:num w:numId="4">
    <w:abstractNumId w:val="13"/>
  </w:num>
  <w:num w:numId="5">
    <w:abstractNumId w:val="15"/>
  </w:num>
  <w:num w:numId="6">
    <w:abstractNumId w:val="1"/>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3"/>
  </w:num>
  <w:num w:numId="11">
    <w:abstractNumId w:val="21"/>
  </w:num>
  <w:num w:numId="12">
    <w:abstractNumId w:val="4"/>
  </w:num>
  <w:num w:numId="13">
    <w:abstractNumId w:val="12"/>
  </w:num>
  <w:num w:numId="14">
    <w:abstractNumId w:val="16"/>
  </w:num>
  <w:num w:numId="15">
    <w:abstractNumId w:val="25"/>
  </w:num>
  <w:num w:numId="16">
    <w:abstractNumId w:val="20"/>
  </w:num>
  <w:num w:numId="17">
    <w:abstractNumId w:val="19"/>
  </w:num>
  <w:num w:numId="18">
    <w:abstractNumId w:val="2"/>
  </w:num>
  <w:num w:numId="19">
    <w:abstractNumId w:val="9"/>
  </w:num>
  <w:num w:numId="20">
    <w:abstractNumId w:val="26"/>
  </w:num>
  <w:num w:numId="21">
    <w:abstractNumId w:val="14"/>
  </w:num>
  <w:num w:numId="22">
    <w:abstractNumId w:val="6"/>
  </w:num>
  <w:num w:numId="23">
    <w:abstractNumId w:val="10"/>
  </w:num>
  <w:num w:numId="24">
    <w:abstractNumId w:val="7"/>
  </w:num>
  <w:num w:numId="25">
    <w:abstractNumId w:val="17"/>
  </w:num>
  <w:num w:numId="26">
    <w:abstractNumId w:val="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F77DF"/>
    <w:rsid w:val="000020F7"/>
    <w:rsid w:val="000A4285"/>
    <w:rsid w:val="000C297E"/>
    <w:rsid w:val="00116A70"/>
    <w:rsid w:val="001C093F"/>
    <w:rsid w:val="001E0615"/>
    <w:rsid w:val="001E118F"/>
    <w:rsid w:val="00223149"/>
    <w:rsid w:val="002356B8"/>
    <w:rsid w:val="0026275A"/>
    <w:rsid w:val="00273915"/>
    <w:rsid w:val="002D1351"/>
    <w:rsid w:val="002E0707"/>
    <w:rsid w:val="00331973"/>
    <w:rsid w:val="003932EB"/>
    <w:rsid w:val="003B626C"/>
    <w:rsid w:val="003F645D"/>
    <w:rsid w:val="00416B41"/>
    <w:rsid w:val="004B2BFA"/>
    <w:rsid w:val="004C3C64"/>
    <w:rsid w:val="004C66A3"/>
    <w:rsid w:val="004D4D2F"/>
    <w:rsid w:val="005372BB"/>
    <w:rsid w:val="00537DC6"/>
    <w:rsid w:val="0058275F"/>
    <w:rsid w:val="00592E63"/>
    <w:rsid w:val="005A71B5"/>
    <w:rsid w:val="005D122F"/>
    <w:rsid w:val="00636A13"/>
    <w:rsid w:val="00692A3C"/>
    <w:rsid w:val="006968B6"/>
    <w:rsid w:val="006A74DB"/>
    <w:rsid w:val="00714053"/>
    <w:rsid w:val="00756FBA"/>
    <w:rsid w:val="007B1A22"/>
    <w:rsid w:val="007B5275"/>
    <w:rsid w:val="007F287C"/>
    <w:rsid w:val="008436E9"/>
    <w:rsid w:val="00844CD2"/>
    <w:rsid w:val="00893580"/>
    <w:rsid w:val="008C6C99"/>
    <w:rsid w:val="008E0C5B"/>
    <w:rsid w:val="00940F65"/>
    <w:rsid w:val="00983322"/>
    <w:rsid w:val="009B2217"/>
    <w:rsid w:val="00A075FE"/>
    <w:rsid w:val="00A105AB"/>
    <w:rsid w:val="00AB7A2E"/>
    <w:rsid w:val="00AE654F"/>
    <w:rsid w:val="00B130E6"/>
    <w:rsid w:val="00C23D8E"/>
    <w:rsid w:val="00C973E5"/>
    <w:rsid w:val="00CC0B03"/>
    <w:rsid w:val="00CE2A3B"/>
    <w:rsid w:val="00D06E40"/>
    <w:rsid w:val="00DA3911"/>
    <w:rsid w:val="00DD61F2"/>
    <w:rsid w:val="00DF598F"/>
    <w:rsid w:val="00E47D38"/>
    <w:rsid w:val="00E61F4E"/>
    <w:rsid w:val="00E93607"/>
    <w:rsid w:val="00EC429B"/>
    <w:rsid w:val="00F246C5"/>
    <w:rsid w:val="00F819E4"/>
    <w:rsid w:val="00F96ECD"/>
    <w:rsid w:val="00FF77DF"/>
    <w:rsid w:val="00FF7F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annotation subject"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E47D38"/>
  </w:style>
  <w:style w:type="paragraph" w:styleId="Heading1">
    <w:name w:val="heading 1"/>
    <w:basedOn w:val="Normal"/>
    <w:next w:val="Normal"/>
    <w:link w:val="Heading1Char"/>
    <w:uiPriority w:val="99"/>
    <w:qFormat/>
    <w:rsid w:val="00FF77DF"/>
    <w:pPr>
      <w:keepNext/>
      <w:numPr>
        <w:numId w:val="1"/>
      </w:numPr>
      <w:spacing w:after="120" w:line="240" w:lineRule="auto"/>
      <w:jc w:val="both"/>
      <w:outlineLvl w:val="0"/>
    </w:pPr>
    <w:rPr>
      <w:rFonts w:ascii=".VnTimeH" w:eastAsia="Times New Roman" w:hAnsi=".VnTimeH" w:cs="Times New Roman"/>
      <w:b/>
      <w:bCs/>
      <w:kern w:val="32"/>
      <w:sz w:val="30"/>
      <w:szCs w:val="32"/>
    </w:rPr>
  </w:style>
  <w:style w:type="paragraph" w:styleId="Heading2">
    <w:name w:val="heading 2"/>
    <w:basedOn w:val="Normal"/>
    <w:next w:val="Normal"/>
    <w:link w:val="Heading2Char"/>
    <w:qFormat/>
    <w:rsid w:val="00FF77DF"/>
    <w:pPr>
      <w:keepNext/>
      <w:numPr>
        <w:ilvl w:val="1"/>
        <w:numId w:val="1"/>
      </w:numPr>
      <w:spacing w:after="120" w:line="240" w:lineRule="auto"/>
      <w:jc w:val="both"/>
      <w:outlineLvl w:val="1"/>
    </w:pPr>
    <w:rPr>
      <w:rFonts w:ascii=".VnTime" w:eastAsia="Times New Roman" w:hAnsi=".VnTime" w:cs="Times New Roman"/>
      <w:b/>
      <w:bCs/>
      <w:iCs/>
      <w:kern w:val="28"/>
      <w:sz w:val="26"/>
      <w:szCs w:val="26"/>
    </w:rPr>
  </w:style>
  <w:style w:type="paragraph" w:styleId="Heading3">
    <w:name w:val="heading 3"/>
    <w:basedOn w:val="Normal"/>
    <w:next w:val="Normal"/>
    <w:link w:val="Heading3Char"/>
    <w:uiPriority w:val="9"/>
    <w:qFormat/>
    <w:rsid w:val="00FF77DF"/>
    <w:pPr>
      <w:keepNext/>
      <w:numPr>
        <w:ilvl w:val="2"/>
        <w:numId w:val="1"/>
      </w:numPr>
      <w:spacing w:after="120" w:line="240" w:lineRule="auto"/>
      <w:outlineLvl w:val="2"/>
    </w:pPr>
    <w:rPr>
      <w:rFonts w:ascii=".VnTime" w:eastAsia="Times New Roman" w:hAnsi=".VnTime" w:cs="Times New Roman"/>
      <w:b/>
      <w:bCs/>
      <w:i/>
      <w:kern w:val="28"/>
      <w:sz w:val="26"/>
      <w:szCs w:val="26"/>
    </w:rPr>
  </w:style>
  <w:style w:type="paragraph" w:styleId="Heading4">
    <w:name w:val="heading 4"/>
    <w:basedOn w:val="Heading3"/>
    <w:next w:val="Normal"/>
    <w:link w:val="Heading4Char"/>
    <w:uiPriority w:val="9"/>
    <w:qFormat/>
    <w:rsid w:val="00FF77DF"/>
    <w:pPr>
      <w:numPr>
        <w:ilvl w:val="3"/>
      </w:numPr>
      <w:tabs>
        <w:tab w:val="clear" w:pos="964"/>
        <w:tab w:val="num" w:pos="360"/>
      </w:tabs>
      <w:outlineLvl w:val="3"/>
    </w:pPr>
    <w:rPr>
      <w:b w:val="0"/>
    </w:rPr>
  </w:style>
  <w:style w:type="paragraph" w:styleId="Heading5">
    <w:name w:val="heading 5"/>
    <w:basedOn w:val="Heading3"/>
    <w:next w:val="Normal"/>
    <w:link w:val="Heading5Char"/>
    <w:uiPriority w:val="9"/>
    <w:qFormat/>
    <w:rsid w:val="00FF77DF"/>
    <w:pPr>
      <w:numPr>
        <w:ilvl w:val="4"/>
      </w:numPr>
      <w:tabs>
        <w:tab w:val="clear" w:pos="2448"/>
        <w:tab w:val="num" w:pos="360"/>
      </w:tabs>
      <w:outlineLvl w:val="4"/>
    </w:pPr>
  </w:style>
  <w:style w:type="paragraph" w:styleId="Heading6">
    <w:name w:val="heading 6"/>
    <w:basedOn w:val="Normal"/>
    <w:next w:val="Normal"/>
    <w:link w:val="Heading6Char"/>
    <w:qFormat/>
    <w:rsid w:val="00FF77DF"/>
    <w:pPr>
      <w:spacing w:before="240" w:after="60" w:line="240" w:lineRule="auto"/>
      <w:outlineLvl w:val="5"/>
    </w:pPr>
    <w:rPr>
      <w:rFonts w:ascii="Calibri" w:eastAsia="Times New Roman" w:hAnsi="Calibri" w:cs="Times New Roman"/>
      <w:b/>
      <w:bCs/>
      <w:color w:val="000000"/>
    </w:rPr>
  </w:style>
  <w:style w:type="paragraph" w:styleId="Heading7">
    <w:name w:val="heading 7"/>
    <w:basedOn w:val="Normal"/>
    <w:next w:val="Normal"/>
    <w:link w:val="Heading7Char"/>
    <w:uiPriority w:val="9"/>
    <w:qFormat/>
    <w:rsid w:val="00FF77DF"/>
    <w:pPr>
      <w:numPr>
        <w:ilvl w:val="6"/>
        <w:numId w:val="1"/>
      </w:numPr>
      <w:spacing w:before="240" w:after="60" w:line="240" w:lineRule="auto"/>
      <w:outlineLvl w:val="6"/>
    </w:pPr>
    <w:rPr>
      <w:rFonts w:ascii="Times New Roman" w:eastAsia="Times New Roman" w:hAnsi="Times New Roman" w:cs="Times New Roman"/>
      <w:kern w:val="28"/>
      <w:sz w:val="28"/>
      <w:szCs w:val="24"/>
    </w:rPr>
  </w:style>
  <w:style w:type="paragraph" w:styleId="Heading8">
    <w:name w:val="heading 8"/>
    <w:basedOn w:val="Normal"/>
    <w:next w:val="Normal"/>
    <w:link w:val="Heading8Char"/>
    <w:uiPriority w:val="9"/>
    <w:qFormat/>
    <w:rsid w:val="00FF77DF"/>
    <w:pPr>
      <w:numPr>
        <w:ilvl w:val="7"/>
        <w:numId w:val="1"/>
      </w:numPr>
      <w:spacing w:before="240" w:after="60" w:line="240" w:lineRule="auto"/>
      <w:outlineLvl w:val="7"/>
    </w:pPr>
    <w:rPr>
      <w:rFonts w:ascii="Times New Roman" w:eastAsia="Times New Roman" w:hAnsi="Times New Roman" w:cs="Times New Roman"/>
      <w:i/>
      <w:iCs/>
      <w:kern w:val="28"/>
      <w:sz w:val="28"/>
      <w:szCs w:val="24"/>
    </w:rPr>
  </w:style>
  <w:style w:type="paragraph" w:styleId="Heading9">
    <w:name w:val="heading 9"/>
    <w:basedOn w:val="Normal"/>
    <w:next w:val="Normal"/>
    <w:link w:val="Heading9Char"/>
    <w:uiPriority w:val="9"/>
    <w:qFormat/>
    <w:rsid w:val="00FF77DF"/>
    <w:pPr>
      <w:numPr>
        <w:ilvl w:val="8"/>
        <w:numId w:val="1"/>
      </w:numPr>
      <w:spacing w:before="240" w:after="60" w:line="240" w:lineRule="auto"/>
      <w:outlineLvl w:val="8"/>
    </w:pPr>
    <w:rPr>
      <w:rFonts w:ascii="Arial" w:eastAsia="Times New Roman" w:hAnsi="Arial" w:cs="Times New Roman"/>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F77DF"/>
    <w:rPr>
      <w:rFonts w:ascii=".VnTimeH" w:eastAsia="Times New Roman" w:hAnsi=".VnTimeH" w:cs="Times New Roman"/>
      <w:b/>
      <w:bCs/>
      <w:kern w:val="32"/>
      <w:sz w:val="30"/>
      <w:szCs w:val="32"/>
    </w:rPr>
  </w:style>
  <w:style w:type="character" w:customStyle="1" w:styleId="Heading2Char">
    <w:name w:val="Heading 2 Char"/>
    <w:basedOn w:val="DefaultParagraphFont"/>
    <w:link w:val="Heading2"/>
    <w:rsid w:val="00FF77DF"/>
    <w:rPr>
      <w:rFonts w:ascii=".VnTime" w:eastAsia="Times New Roman" w:hAnsi=".VnTime" w:cs="Times New Roman"/>
      <w:b/>
      <w:bCs/>
      <w:iCs/>
      <w:kern w:val="28"/>
      <w:sz w:val="26"/>
      <w:szCs w:val="26"/>
    </w:rPr>
  </w:style>
  <w:style w:type="character" w:customStyle="1" w:styleId="Heading3Char">
    <w:name w:val="Heading 3 Char"/>
    <w:basedOn w:val="DefaultParagraphFont"/>
    <w:link w:val="Heading3"/>
    <w:uiPriority w:val="9"/>
    <w:rsid w:val="00FF77DF"/>
    <w:rPr>
      <w:rFonts w:ascii=".VnTime" w:eastAsia="Times New Roman" w:hAnsi=".VnTime" w:cs="Times New Roman"/>
      <w:b/>
      <w:bCs/>
      <w:i/>
      <w:kern w:val="28"/>
      <w:sz w:val="26"/>
      <w:szCs w:val="26"/>
    </w:rPr>
  </w:style>
  <w:style w:type="character" w:customStyle="1" w:styleId="Heading4Char">
    <w:name w:val="Heading 4 Char"/>
    <w:basedOn w:val="DefaultParagraphFont"/>
    <w:link w:val="Heading4"/>
    <w:uiPriority w:val="9"/>
    <w:rsid w:val="00FF77DF"/>
    <w:rPr>
      <w:rFonts w:ascii=".VnTime" w:eastAsia="Times New Roman" w:hAnsi=".VnTime" w:cs="Times New Roman"/>
      <w:bCs/>
      <w:i/>
      <w:kern w:val="28"/>
      <w:sz w:val="26"/>
      <w:szCs w:val="26"/>
    </w:rPr>
  </w:style>
  <w:style w:type="character" w:customStyle="1" w:styleId="Heading5Char">
    <w:name w:val="Heading 5 Char"/>
    <w:basedOn w:val="DefaultParagraphFont"/>
    <w:link w:val="Heading5"/>
    <w:uiPriority w:val="9"/>
    <w:rsid w:val="00FF77DF"/>
    <w:rPr>
      <w:rFonts w:ascii=".VnTime" w:eastAsia="Times New Roman" w:hAnsi=".VnTime" w:cs="Times New Roman"/>
      <w:b/>
      <w:bCs/>
      <w:i/>
      <w:kern w:val="28"/>
      <w:sz w:val="26"/>
      <w:szCs w:val="26"/>
    </w:rPr>
  </w:style>
  <w:style w:type="character" w:customStyle="1" w:styleId="Heading6Char">
    <w:name w:val="Heading 6 Char"/>
    <w:basedOn w:val="DefaultParagraphFont"/>
    <w:link w:val="Heading6"/>
    <w:rsid w:val="00FF77DF"/>
    <w:rPr>
      <w:rFonts w:ascii="Calibri" w:eastAsia="Times New Roman" w:hAnsi="Calibri" w:cs="Times New Roman"/>
      <w:b/>
      <w:bCs/>
      <w:color w:val="000000"/>
    </w:rPr>
  </w:style>
  <w:style w:type="character" w:customStyle="1" w:styleId="Heading7Char">
    <w:name w:val="Heading 7 Char"/>
    <w:basedOn w:val="DefaultParagraphFont"/>
    <w:link w:val="Heading7"/>
    <w:uiPriority w:val="9"/>
    <w:rsid w:val="00FF77DF"/>
    <w:rPr>
      <w:rFonts w:ascii="Times New Roman" w:eastAsia="Times New Roman" w:hAnsi="Times New Roman" w:cs="Times New Roman"/>
      <w:kern w:val="28"/>
      <w:sz w:val="28"/>
      <w:szCs w:val="24"/>
    </w:rPr>
  </w:style>
  <w:style w:type="character" w:customStyle="1" w:styleId="Heading8Char">
    <w:name w:val="Heading 8 Char"/>
    <w:basedOn w:val="DefaultParagraphFont"/>
    <w:link w:val="Heading8"/>
    <w:uiPriority w:val="9"/>
    <w:rsid w:val="00FF77DF"/>
    <w:rPr>
      <w:rFonts w:ascii="Times New Roman" w:eastAsia="Times New Roman" w:hAnsi="Times New Roman" w:cs="Times New Roman"/>
      <w:i/>
      <w:iCs/>
      <w:kern w:val="28"/>
      <w:sz w:val="28"/>
      <w:szCs w:val="24"/>
    </w:rPr>
  </w:style>
  <w:style w:type="character" w:customStyle="1" w:styleId="Heading9Char">
    <w:name w:val="Heading 9 Char"/>
    <w:basedOn w:val="DefaultParagraphFont"/>
    <w:link w:val="Heading9"/>
    <w:uiPriority w:val="9"/>
    <w:rsid w:val="00FF77DF"/>
    <w:rPr>
      <w:rFonts w:ascii="Arial" w:eastAsia="Times New Roman" w:hAnsi="Arial" w:cs="Times New Roman"/>
      <w:kern w:val="28"/>
    </w:rPr>
  </w:style>
  <w:style w:type="numbering" w:customStyle="1" w:styleId="NoList1">
    <w:name w:val="No List1"/>
    <w:next w:val="NoList"/>
    <w:uiPriority w:val="99"/>
    <w:semiHidden/>
    <w:unhideWhenUsed/>
    <w:rsid w:val="00FF77DF"/>
  </w:style>
  <w:style w:type="character" w:customStyle="1" w:styleId="CharChar20">
    <w:name w:val="Char Char20"/>
    <w:rsid w:val="00FF77DF"/>
    <w:rPr>
      <w:rFonts w:ascii="Cambria" w:eastAsia="Times New Roman" w:hAnsi="Cambria" w:cs="Times New Roman"/>
      <w:b/>
      <w:bCs/>
      <w:color w:val="000000"/>
      <w:sz w:val="26"/>
      <w:szCs w:val="26"/>
    </w:rPr>
  </w:style>
  <w:style w:type="paragraph" w:styleId="BodyText">
    <w:name w:val="Body Text"/>
    <w:basedOn w:val="Normal"/>
    <w:link w:val="BodyTextChar"/>
    <w:rsid w:val="00FF77DF"/>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FF77DF"/>
    <w:rPr>
      <w:rFonts w:ascii=".VnTime" w:eastAsia="Times New Roman" w:hAnsi=".VnTime" w:cs="Times New Roman"/>
      <w:sz w:val="28"/>
      <w:szCs w:val="28"/>
    </w:rPr>
  </w:style>
  <w:style w:type="paragraph" w:styleId="BodyTextIndent2">
    <w:name w:val="Body Text Indent 2"/>
    <w:basedOn w:val="Normal"/>
    <w:link w:val="BodyTextIndent2Char"/>
    <w:unhideWhenUsed/>
    <w:rsid w:val="00FF77DF"/>
    <w:pPr>
      <w:spacing w:after="120" w:line="480" w:lineRule="auto"/>
      <w:ind w:left="360"/>
    </w:pPr>
    <w:rPr>
      <w:rFonts w:ascii=".VnTime" w:eastAsia="Times New Roman" w:hAnsi=".VnTime" w:cs="Times New Roman"/>
      <w:color w:val="000000"/>
      <w:sz w:val="28"/>
      <w:szCs w:val="28"/>
    </w:rPr>
  </w:style>
  <w:style w:type="character" w:customStyle="1" w:styleId="BodyTextIndent2Char">
    <w:name w:val="Body Text Indent 2 Char"/>
    <w:basedOn w:val="DefaultParagraphFont"/>
    <w:link w:val="BodyTextIndent2"/>
    <w:rsid w:val="00FF77DF"/>
    <w:rPr>
      <w:rFonts w:ascii=".VnTime" w:eastAsia="Times New Roman" w:hAnsi=".VnTime" w:cs="Times New Roman"/>
      <w:color w:val="000000"/>
      <w:sz w:val="28"/>
      <w:szCs w:val="28"/>
    </w:rPr>
  </w:style>
  <w:style w:type="paragraph" w:styleId="BodyText2">
    <w:name w:val="Body Text 2"/>
    <w:basedOn w:val="Normal"/>
    <w:link w:val="BodyText2Char1"/>
    <w:uiPriority w:val="99"/>
    <w:rsid w:val="00FF77DF"/>
    <w:pPr>
      <w:spacing w:after="120" w:line="480" w:lineRule="auto"/>
    </w:pPr>
    <w:rPr>
      <w:rFonts w:ascii=".VnTime" w:eastAsia="Times New Roman" w:hAnsi=".VnTime" w:cs="Times New Roman"/>
      <w:sz w:val="24"/>
      <w:szCs w:val="24"/>
    </w:rPr>
  </w:style>
  <w:style w:type="character" w:customStyle="1" w:styleId="BodyText2Char">
    <w:name w:val="Body Text 2 Char"/>
    <w:basedOn w:val="DefaultParagraphFont"/>
    <w:uiPriority w:val="99"/>
    <w:semiHidden/>
    <w:rsid w:val="00FF77DF"/>
  </w:style>
  <w:style w:type="character" w:customStyle="1" w:styleId="BodyText2Char1">
    <w:name w:val="Body Text 2 Char1"/>
    <w:link w:val="BodyText2"/>
    <w:uiPriority w:val="99"/>
    <w:rsid w:val="00FF77DF"/>
    <w:rPr>
      <w:rFonts w:ascii=".VnTime" w:eastAsia="Times New Roman" w:hAnsi=".VnTime" w:cs="Times New Roman"/>
      <w:sz w:val="24"/>
      <w:szCs w:val="24"/>
    </w:rPr>
  </w:style>
  <w:style w:type="paragraph" w:styleId="BodyTextIndent">
    <w:name w:val="Body Text Indent"/>
    <w:aliases w:val="Body Text Indent Char Char Char"/>
    <w:basedOn w:val="Normal"/>
    <w:link w:val="BodyTextIndentChar"/>
    <w:unhideWhenUsed/>
    <w:rsid w:val="00FF77DF"/>
    <w:pPr>
      <w:spacing w:after="120" w:line="240" w:lineRule="auto"/>
      <w:ind w:left="360"/>
    </w:pPr>
    <w:rPr>
      <w:rFonts w:ascii=".VnTime" w:eastAsia="Times New Roman" w:hAnsi=".VnTime" w:cs="Times New Roman"/>
      <w:color w:val="000000"/>
      <w:sz w:val="28"/>
      <w:szCs w:val="28"/>
    </w:rPr>
  </w:style>
  <w:style w:type="character" w:customStyle="1" w:styleId="BodyTextIndentChar">
    <w:name w:val="Body Text Indent Char"/>
    <w:aliases w:val="Body Text Indent Char Char Char Char"/>
    <w:basedOn w:val="DefaultParagraphFont"/>
    <w:link w:val="BodyTextIndent"/>
    <w:rsid w:val="00FF77DF"/>
    <w:rPr>
      <w:rFonts w:ascii=".VnTime" w:eastAsia="Times New Roman" w:hAnsi=".VnTime" w:cs="Times New Roman"/>
      <w:color w:val="000000"/>
      <w:sz w:val="28"/>
      <w:szCs w:val="28"/>
    </w:rPr>
  </w:style>
  <w:style w:type="paragraph" w:styleId="ListParagraph">
    <w:name w:val="List Paragraph"/>
    <w:basedOn w:val="Normal"/>
    <w:link w:val="ListParagraphChar"/>
    <w:qFormat/>
    <w:rsid w:val="00FF77DF"/>
    <w:pPr>
      <w:spacing w:before="60" w:after="60" w:line="264" w:lineRule="auto"/>
      <w:ind w:left="720"/>
      <w:contextualSpacing/>
      <w:jc w:val="both"/>
    </w:pPr>
    <w:rPr>
      <w:rFonts w:ascii="Calibri" w:eastAsia="Calibri" w:hAnsi="Calibri" w:cs="Times New Roman"/>
    </w:rPr>
  </w:style>
  <w:style w:type="character" w:customStyle="1" w:styleId="ListParagraphChar">
    <w:name w:val="List Paragraph Char"/>
    <w:link w:val="ListParagraph"/>
    <w:locked/>
    <w:rsid w:val="00FF77DF"/>
    <w:rPr>
      <w:rFonts w:ascii="Calibri" w:eastAsia="Calibri" w:hAnsi="Calibri" w:cs="Times New Roman"/>
    </w:rPr>
  </w:style>
  <w:style w:type="character" w:styleId="Hyperlink">
    <w:name w:val="Hyperlink"/>
    <w:unhideWhenUsed/>
    <w:rsid w:val="00FF77DF"/>
    <w:rPr>
      <w:color w:val="0000FF"/>
      <w:u w:val="single"/>
    </w:rPr>
  </w:style>
  <w:style w:type="paragraph" w:styleId="Header">
    <w:name w:val="header"/>
    <w:basedOn w:val="Normal"/>
    <w:link w:val="HeaderChar"/>
    <w:uiPriority w:val="99"/>
    <w:unhideWhenUsed/>
    <w:rsid w:val="00FF77DF"/>
    <w:pPr>
      <w:tabs>
        <w:tab w:val="center" w:pos="4680"/>
        <w:tab w:val="right" w:pos="9360"/>
      </w:tabs>
      <w:spacing w:before="60" w:after="0" w:line="240" w:lineRule="auto"/>
      <w:jc w:val="both"/>
    </w:pPr>
    <w:rPr>
      <w:rFonts w:ascii="Calibri" w:eastAsia="Calibri" w:hAnsi="Calibri" w:cs="Times New Roman"/>
    </w:rPr>
  </w:style>
  <w:style w:type="character" w:customStyle="1" w:styleId="HeaderChar">
    <w:name w:val="Header Char"/>
    <w:basedOn w:val="DefaultParagraphFont"/>
    <w:link w:val="Header"/>
    <w:uiPriority w:val="99"/>
    <w:rsid w:val="00FF77DF"/>
    <w:rPr>
      <w:rFonts w:ascii="Calibri" w:eastAsia="Calibri" w:hAnsi="Calibri" w:cs="Times New Roman"/>
    </w:rPr>
  </w:style>
  <w:style w:type="paragraph" w:styleId="Footer">
    <w:name w:val="footer"/>
    <w:basedOn w:val="Normal"/>
    <w:link w:val="FooterChar"/>
    <w:uiPriority w:val="99"/>
    <w:unhideWhenUsed/>
    <w:rsid w:val="00FF77DF"/>
    <w:pPr>
      <w:tabs>
        <w:tab w:val="center" w:pos="4680"/>
        <w:tab w:val="right" w:pos="9360"/>
      </w:tabs>
      <w:spacing w:before="60" w:after="0" w:line="240" w:lineRule="auto"/>
      <w:jc w:val="both"/>
    </w:pPr>
    <w:rPr>
      <w:rFonts w:ascii="Calibri" w:eastAsia="Calibri" w:hAnsi="Calibri" w:cs="Times New Roman"/>
    </w:rPr>
  </w:style>
  <w:style w:type="character" w:customStyle="1" w:styleId="FooterChar">
    <w:name w:val="Footer Char"/>
    <w:basedOn w:val="DefaultParagraphFont"/>
    <w:link w:val="Footer"/>
    <w:uiPriority w:val="99"/>
    <w:rsid w:val="00FF77DF"/>
    <w:rPr>
      <w:rFonts w:ascii="Calibri" w:eastAsia="Calibri" w:hAnsi="Calibri" w:cs="Times New Roman"/>
    </w:rPr>
  </w:style>
  <w:style w:type="paragraph" w:styleId="NormalWeb">
    <w:name w:val="Normal (Web)"/>
    <w:basedOn w:val="Normal"/>
    <w:uiPriority w:val="99"/>
    <w:unhideWhenUsed/>
    <w:rsid w:val="00FF77DF"/>
    <w:pPr>
      <w:spacing w:before="100" w:beforeAutospacing="1" w:after="100" w:afterAutospacing="1" w:line="240" w:lineRule="auto"/>
      <w:jc w:val="both"/>
    </w:pPr>
    <w:rPr>
      <w:rFonts w:ascii="Times New Roman" w:eastAsia="Times New Roman" w:hAnsi="Times New Roman" w:cs="Times New Roman"/>
      <w:sz w:val="24"/>
      <w:szCs w:val="24"/>
    </w:rPr>
  </w:style>
  <w:style w:type="character" w:styleId="Emphasis">
    <w:name w:val="Emphasis"/>
    <w:qFormat/>
    <w:rsid w:val="00FF77DF"/>
    <w:rPr>
      <w:i/>
      <w:iCs/>
    </w:rPr>
  </w:style>
  <w:style w:type="paragraph" w:customStyle="1" w:styleId="abc">
    <w:name w:val="abc"/>
    <w:basedOn w:val="Normal"/>
    <w:rsid w:val="00FF77DF"/>
    <w:pPr>
      <w:widowControl w:val="0"/>
      <w:spacing w:before="120" w:after="0" w:line="240" w:lineRule="auto"/>
      <w:ind w:firstLine="720"/>
      <w:jc w:val="both"/>
    </w:pPr>
    <w:rPr>
      <w:rFonts w:ascii=".VnTime" w:eastAsia="Times New Roman" w:hAnsi=".VnTime" w:cs="Times New Roman"/>
      <w:sz w:val="28"/>
      <w:szCs w:val="20"/>
    </w:rPr>
  </w:style>
  <w:style w:type="paragraph" w:styleId="BodyTextIndent3">
    <w:name w:val="Body Text Indent 3"/>
    <w:basedOn w:val="Normal"/>
    <w:link w:val="BodyTextIndent3Char"/>
    <w:unhideWhenUsed/>
    <w:rsid w:val="00FF77DF"/>
    <w:pPr>
      <w:spacing w:before="60" w:after="60" w:line="264" w:lineRule="auto"/>
      <w:ind w:left="360"/>
      <w:jc w:val="both"/>
    </w:pPr>
    <w:rPr>
      <w:rFonts w:ascii="Calibri" w:eastAsia="Calibri" w:hAnsi="Calibri" w:cs="Times New Roman"/>
      <w:sz w:val="16"/>
      <w:szCs w:val="16"/>
    </w:rPr>
  </w:style>
  <w:style w:type="character" w:customStyle="1" w:styleId="BodyTextIndent3Char">
    <w:name w:val="Body Text Indent 3 Char"/>
    <w:basedOn w:val="DefaultParagraphFont"/>
    <w:link w:val="BodyTextIndent3"/>
    <w:rsid w:val="00FF77DF"/>
    <w:rPr>
      <w:rFonts w:ascii="Calibri" w:eastAsia="Calibri" w:hAnsi="Calibri" w:cs="Times New Roman"/>
      <w:sz w:val="16"/>
      <w:szCs w:val="16"/>
    </w:rPr>
  </w:style>
  <w:style w:type="paragraph" w:styleId="BalloonText">
    <w:name w:val="Balloon Text"/>
    <w:basedOn w:val="Normal"/>
    <w:link w:val="BalloonTextChar"/>
    <w:unhideWhenUsed/>
    <w:rsid w:val="00FF77DF"/>
    <w:pPr>
      <w:spacing w:before="60" w:after="0"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rsid w:val="00FF77DF"/>
    <w:rPr>
      <w:rFonts w:ascii="Tahoma" w:eastAsia="Calibri" w:hAnsi="Tahoma" w:cs="Tahoma"/>
      <w:sz w:val="16"/>
      <w:szCs w:val="16"/>
    </w:rPr>
  </w:style>
  <w:style w:type="paragraph" w:customStyle="1" w:styleId="xl62">
    <w:name w:val="xl62"/>
    <w:basedOn w:val="Normal"/>
    <w:rsid w:val="00FF77DF"/>
    <w:pPr>
      <w:pBdr>
        <w:left w:val="single" w:sz="4" w:space="0" w:color="auto"/>
        <w:bottom w:val="single" w:sz="4" w:space="0" w:color="auto"/>
        <w:right w:val="single" w:sz="4" w:space="0" w:color="auto"/>
      </w:pBdr>
      <w:spacing w:before="100" w:after="100" w:line="240" w:lineRule="auto"/>
      <w:jc w:val="center"/>
    </w:pPr>
    <w:rPr>
      <w:rFonts w:ascii=".VnTime" w:eastAsia="Times New Roman" w:hAnsi=".VnTime" w:cs="Times New Roman"/>
      <w:sz w:val="24"/>
      <w:szCs w:val="20"/>
    </w:rPr>
  </w:style>
  <w:style w:type="paragraph" w:customStyle="1" w:styleId="Text1">
    <w:name w:val="Text 1"/>
    <w:basedOn w:val="Normal"/>
    <w:link w:val="Text1Char"/>
    <w:autoRedefine/>
    <w:rsid w:val="00FF77DF"/>
    <w:pPr>
      <w:tabs>
        <w:tab w:val="left" w:pos="0"/>
        <w:tab w:val="left" w:pos="700"/>
      </w:tabs>
      <w:spacing w:after="0" w:line="23" w:lineRule="atLeast"/>
      <w:ind w:right="28"/>
      <w:jc w:val="both"/>
    </w:pPr>
    <w:rPr>
      <w:rFonts w:ascii="Times New Roman" w:eastAsia="Times New Roman" w:hAnsi="Times New Roman" w:cs="Times New Roman"/>
      <w:i/>
      <w:iCs/>
      <w:kern w:val="28"/>
      <w:sz w:val="16"/>
      <w:szCs w:val="16"/>
    </w:rPr>
  </w:style>
  <w:style w:type="character" w:customStyle="1" w:styleId="Text1Char">
    <w:name w:val="Text 1 Char"/>
    <w:link w:val="Text1"/>
    <w:locked/>
    <w:rsid w:val="00FF77DF"/>
    <w:rPr>
      <w:rFonts w:ascii="Times New Roman" w:eastAsia="Times New Roman" w:hAnsi="Times New Roman" w:cs="Times New Roman"/>
      <w:i/>
      <w:iCs/>
      <w:kern w:val="28"/>
      <w:sz w:val="16"/>
      <w:szCs w:val="16"/>
    </w:rPr>
  </w:style>
  <w:style w:type="paragraph" w:customStyle="1" w:styleId="DefaultParagraphFontParaCharCharCharCharChar">
    <w:name w:val="Default Paragraph Font Para Char Char Char Char Char"/>
    <w:autoRedefine/>
    <w:rsid w:val="00FF77DF"/>
    <w:pPr>
      <w:tabs>
        <w:tab w:val="left" w:pos="1152"/>
      </w:tabs>
      <w:spacing w:before="120" w:after="120" w:line="312" w:lineRule="auto"/>
    </w:pPr>
    <w:rPr>
      <w:rFonts w:ascii="Arial" w:eastAsia="Times New Roman" w:hAnsi="Arial" w:cs="Arial"/>
      <w:color w:val="000000"/>
      <w:sz w:val="26"/>
      <w:szCs w:val="28"/>
    </w:rPr>
  </w:style>
  <w:style w:type="character" w:styleId="PageNumber">
    <w:name w:val="page number"/>
    <w:rsid w:val="00FF77DF"/>
    <w:rPr>
      <w:rFonts w:cs="Times New Roman"/>
    </w:rPr>
  </w:style>
  <w:style w:type="paragraph" w:styleId="ListBullet2">
    <w:name w:val="List Bullet 2"/>
    <w:basedOn w:val="Normal"/>
    <w:autoRedefine/>
    <w:rsid w:val="00FF77DF"/>
    <w:pPr>
      <w:tabs>
        <w:tab w:val="num" w:pos="720"/>
      </w:tabs>
      <w:spacing w:after="0" w:line="240" w:lineRule="auto"/>
      <w:ind w:left="720" w:hanging="360"/>
    </w:pPr>
    <w:rPr>
      <w:rFonts w:ascii="Times New Roman" w:eastAsia="Times New Roman" w:hAnsi="Times New Roman" w:cs="Times New Roman"/>
      <w:sz w:val="28"/>
      <w:szCs w:val="20"/>
    </w:rPr>
  </w:style>
  <w:style w:type="paragraph" w:styleId="Title">
    <w:name w:val="Title"/>
    <w:basedOn w:val="Normal"/>
    <w:next w:val="Normal"/>
    <w:link w:val="TitleChar"/>
    <w:qFormat/>
    <w:rsid w:val="00FF77DF"/>
    <w:pPr>
      <w:spacing w:before="240" w:after="60" w:line="240" w:lineRule="auto"/>
      <w:jc w:val="center"/>
      <w:outlineLvl w:val="0"/>
    </w:pPr>
    <w:rPr>
      <w:rFonts w:ascii="Cambria" w:eastAsia="Times New Roman" w:hAnsi="Cambria" w:cs="Times New Roman"/>
      <w:b/>
      <w:bCs/>
      <w:color w:val="000000"/>
      <w:kern w:val="28"/>
      <w:sz w:val="32"/>
      <w:szCs w:val="32"/>
    </w:rPr>
  </w:style>
  <w:style w:type="character" w:customStyle="1" w:styleId="TitleChar">
    <w:name w:val="Title Char"/>
    <w:basedOn w:val="DefaultParagraphFont"/>
    <w:link w:val="Title"/>
    <w:rsid w:val="00FF77DF"/>
    <w:rPr>
      <w:rFonts w:ascii="Cambria" w:eastAsia="Times New Roman" w:hAnsi="Cambria" w:cs="Times New Roman"/>
      <w:b/>
      <w:bCs/>
      <w:color w:val="000000"/>
      <w:kern w:val="28"/>
      <w:sz w:val="32"/>
      <w:szCs w:val="32"/>
    </w:rPr>
  </w:style>
  <w:style w:type="paragraph" w:styleId="Subtitle">
    <w:name w:val="Subtitle"/>
    <w:basedOn w:val="Normal"/>
    <w:next w:val="Normal"/>
    <w:link w:val="SubtitleChar"/>
    <w:qFormat/>
    <w:rsid w:val="00FF77DF"/>
    <w:pPr>
      <w:spacing w:after="60" w:line="240" w:lineRule="auto"/>
      <w:jc w:val="center"/>
      <w:outlineLvl w:val="1"/>
    </w:pPr>
    <w:rPr>
      <w:rFonts w:ascii="Cambria" w:eastAsia="Times New Roman" w:hAnsi="Cambria" w:cs="Times New Roman"/>
      <w:color w:val="000000"/>
      <w:sz w:val="24"/>
      <w:szCs w:val="24"/>
    </w:rPr>
  </w:style>
  <w:style w:type="character" w:customStyle="1" w:styleId="SubtitleChar">
    <w:name w:val="Subtitle Char"/>
    <w:basedOn w:val="DefaultParagraphFont"/>
    <w:link w:val="Subtitle"/>
    <w:rsid w:val="00FF77DF"/>
    <w:rPr>
      <w:rFonts w:ascii="Cambria" w:eastAsia="Times New Roman" w:hAnsi="Cambria" w:cs="Times New Roman"/>
      <w:color w:val="000000"/>
      <w:sz w:val="24"/>
      <w:szCs w:val="24"/>
    </w:rPr>
  </w:style>
  <w:style w:type="character" w:customStyle="1" w:styleId="vanban">
    <w:name w:val="vanban"/>
    <w:basedOn w:val="DefaultParagraphFont"/>
    <w:rsid w:val="00FF77DF"/>
  </w:style>
  <w:style w:type="character" w:styleId="Strong">
    <w:name w:val="Strong"/>
    <w:qFormat/>
    <w:rsid w:val="00FF77DF"/>
    <w:rPr>
      <w:b/>
      <w:bCs/>
    </w:rPr>
  </w:style>
  <w:style w:type="character" w:customStyle="1" w:styleId="apple-style-span">
    <w:name w:val="apple-style-span"/>
    <w:basedOn w:val="DefaultParagraphFont"/>
    <w:rsid w:val="00FF77DF"/>
  </w:style>
  <w:style w:type="character" w:customStyle="1" w:styleId="apple-converted-space">
    <w:name w:val="apple-converted-space"/>
    <w:basedOn w:val="DefaultParagraphFont"/>
    <w:rsid w:val="00FF77DF"/>
  </w:style>
  <w:style w:type="character" w:customStyle="1" w:styleId="text10">
    <w:name w:val="text1"/>
    <w:rsid w:val="00FF77DF"/>
    <w:rPr>
      <w:rFonts w:ascii="Arial" w:hAnsi="Arial" w:cs="Arial" w:hint="default"/>
      <w:b w:val="0"/>
      <w:bCs w:val="0"/>
      <w:strike w:val="0"/>
      <w:dstrike w:val="0"/>
      <w:color w:val="070707"/>
      <w:sz w:val="20"/>
      <w:szCs w:val="20"/>
      <w:u w:val="none"/>
      <w:effect w:val="none"/>
    </w:rPr>
  </w:style>
  <w:style w:type="paragraph" w:styleId="FootnoteText">
    <w:name w:val="footnote text"/>
    <w:aliases w:val=" Char,Char, Char Char Char, Char Char Char Char,Footnote Text Char Char Char Char Char,Footnote Text Char Char Char Char Char Char Ch, Char Char Char Char Char Char Char,Char Char Char,Char Char Char Char Char Char Char"/>
    <w:basedOn w:val="Normal"/>
    <w:link w:val="FootnoteTextChar"/>
    <w:rsid w:val="00FF77DF"/>
    <w:pPr>
      <w:spacing w:after="0" w:line="240" w:lineRule="atLeast"/>
      <w:jc w:val="both"/>
    </w:pPr>
    <w:rPr>
      <w:rFonts w:ascii="Times New Roman" w:eastAsia="Times New Roman" w:hAnsi="Times New Roman" w:cs="Times New Roman"/>
    </w:rPr>
  </w:style>
  <w:style w:type="character" w:customStyle="1" w:styleId="FootnoteTextChar">
    <w:name w:val="Footnote Text Char"/>
    <w:aliases w:val=" Char Char,Char Char, Char Char Char Char1, Char Char Char Char Char,Footnote Text Char Char Char Char Char Char,Footnote Text Char Char Char Char Char Char Ch Char, Char Char Char Char Char Char Char Char,Char Char Char Char1"/>
    <w:basedOn w:val="DefaultParagraphFont"/>
    <w:link w:val="FootnoteText"/>
    <w:rsid w:val="00FF77DF"/>
    <w:rPr>
      <w:rFonts w:ascii="Times New Roman" w:eastAsia="Times New Roman" w:hAnsi="Times New Roman" w:cs="Times New Roman"/>
    </w:rPr>
  </w:style>
  <w:style w:type="paragraph" w:styleId="BodyText3">
    <w:name w:val="Body Text 3"/>
    <w:basedOn w:val="Normal"/>
    <w:link w:val="BodyText3Char"/>
    <w:uiPriority w:val="99"/>
    <w:rsid w:val="00FF77D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FF77DF"/>
    <w:rPr>
      <w:rFonts w:ascii="Times New Roman" w:eastAsia="Times New Roman" w:hAnsi="Times New Roman" w:cs="Times New Roman"/>
      <w:sz w:val="16"/>
      <w:szCs w:val="16"/>
    </w:rPr>
  </w:style>
  <w:style w:type="paragraph" w:customStyle="1" w:styleId="ndieund">
    <w:name w:val="ndieund"/>
    <w:basedOn w:val="Normal"/>
    <w:rsid w:val="00FF77DF"/>
    <w:pPr>
      <w:spacing w:after="120" w:line="240" w:lineRule="auto"/>
      <w:ind w:firstLine="720"/>
      <w:jc w:val="both"/>
    </w:pPr>
    <w:rPr>
      <w:rFonts w:ascii=".VnTime" w:eastAsia="Times New Roman" w:hAnsi=".VnTime" w:cs="Times New Roman"/>
      <w:sz w:val="28"/>
      <w:szCs w:val="24"/>
    </w:rPr>
  </w:style>
  <w:style w:type="paragraph" w:styleId="Caption">
    <w:name w:val="caption"/>
    <w:basedOn w:val="Normal"/>
    <w:next w:val="Normal"/>
    <w:qFormat/>
    <w:rsid w:val="00FF77DF"/>
    <w:pPr>
      <w:spacing w:after="0" w:line="240" w:lineRule="auto"/>
      <w:jc w:val="both"/>
    </w:pPr>
    <w:rPr>
      <w:rFonts w:ascii=".VnTime" w:eastAsia="Times New Roman" w:hAnsi=".VnTime" w:cs="Times New Roman"/>
      <w:sz w:val="24"/>
      <w:szCs w:val="20"/>
    </w:rPr>
  </w:style>
  <w:style w:type="character" w:customStyle="1" w:styleId="CharChar6">
    <w:name w:val="Char Char6"/>
    <w:rsid w:val="00FF77DF"/>
    <w:rPr>
      <w:rFonts w:ascii=".VnTimeH" w:hAnsi=".VnTimeH"/>
      <w:b/>
      <w:sz w:val="32"/>
      <w:lang w:val="en-US" w:eastAsia="en-US" w:bidi="ar-SA"/>
    </w:rPr>
  </w:style>
  <w:style w:type="paragraph" w:customStyle="1" w:styleId="CharCharChar1Char">
    <w:name w:val="Char Char Char1 Char"/>
    <w:basedOn w:val="Normal"/>
    <w:rsid w:val="00FF77DF"/>
    <w:pPr>
      <w:spacing w:after="160" w:line="240" w:lineRule="exact"/>
    </w:pPr>
    <w:rPr>
      <w:rFonts w:ascii="Verdana" w:eastAsia="MS Mincho" w:hAnsi="Verdana" w:cs="Times New Roman"/>
      <w:sz w:val="20"/>
      <w:szCs w:val="20"/>
    </w:rPr>
  </w:style>
  <w:style w:type="character" w:customStyle="1" w:styleId="CharChar5">
    <w:name w:val="Char Char5"/>
    <w:locked/>
    <w:rsid w:val="00FF77DF"/>
    <w:rPr>
      <w:rFonts w:ascii="Times New Roman" w:hAnsi="Times New Roman" w:cs="Times New Roman"/>
      <w:b/>
      <w:bCs/>
      <w:sz w:val="28"/>
      <w:szCs w:val="28"/>
      <w:lang w:val="en-US" w:eastAsia="en-US"/>
    </w:rPr>
  </w:style>
  <w:style w:type="character" w:customStyle="1" w:styleId="CharChar3">
    <w:name w:val="Char Char3"/>
    <w:locked/>
    <w:rsid w:val="00FF77DF"/>
    <w:rPr>
      <w:rFonts w:ascii="Times New Roman" w:hAnsi="Times New Roman" w:cs="Times New Roman"/>
      <w:b/>
      <w:bCs/>
      <w:sz w:val="28"/>
      <w:szCs w:val="28"/>
      <w:lang w:val="en-US" w:eastAsia="en-US"/>
    </w:rPr>
  </w:style>
  <w:style w:type="character" w:customStyle="1" w:styleId="Normal1">
    <w:name w:val="Normal1"/>
    <w:basedOn w:val="DefaultParagraphFont"/>
    <w:rsid w:val="00FF77DF"/>
  </w:style>
  <w:style w:type="character" w:customStyle="1" w:styleId="CommentTextChar">
    <w:name w:val="Comment Text Char"/>
    <w:link w:val="CommentText"/>
    <w:semiHidden/>
    <w:rsid w:val="00FF77DF"/>
    <w:rPr>
      <w:rFonts w:ascii=".VnTime" w:hAnsi=".VnTime"/>
      <w:color w:val="000000"/>
    </w:rPr>
  </w:style>
  <w:style w:type="paragraph" w:styleId="CommentText">
    <w:name w:val="annotation text"/>
    <w:basedOn w:val="Normal"/>
    <w:link w:val="CommentTextChar"/>
    <w:semiHidden/>
    <w:unhideWhenUsed/>
    <w:rsid w:val="00FF77DF"/>
    <w:pPr>
      <w:spacing w:after="0" w:line="240" w:lineRule="auto"/>
    </w:pPr>
    <w:rPr>
      <w:rFonts w:ascii=".VnTime" w:hAnsi=".VnTime"/>
      <w:color w:val="000000"/>
    </w:rPr>
  </w:style>
  <w:style w:type="character" w:customStyle="1" w:styleId="CommentTextChar1">
    <w:name w:val="Comment Text Char1"/>
    <w:basedOn w:val="DefaultParagraphFont"/>
    <w:semiHidden/>
    <w:rsid w:val="00FF77DF"/>
    <w:rPr>
      <w:sz w:val="20"/>
      <w:szCs w:val="20"/>
    </w:rPr>
  </w:style>
  <w:style w:type="character" w:customStyle="1" w:styleId="CommentSubjectChar">
    <w:name w:val="Comment Subject Char"/>
    <w:link w:val="CommentSubject"/>
    <w:semiHidden/>
    <w:rsid w:val="00FF77DF"/>
    <w:rPr>
      <w:rFonts w:ascii=".VnTime" w:hAnsi=".VnTime"/>
      <w:b/>
      <w:bCs/>
      <w:color w:val="000000"/>
    </w:rPr>
  </w:style>
  <w:style w:type="paragraph" w:styleId="CommentSubject">
    <w:name w:val="annotation subject"/>
    <w:basedOn w:val="CommentText"/>
    <w:next w:val="CommentText"/>
    <w:link w:val="CommentSubjectChar"/>
    <w:semiHidden/>
    <w:unhideWhenUsed/>
    <w:rsid w:val="00FF77DF"/>
    <w:rPr>
      <w:b/>
      <w:bCs/>
    </w:rPr>
  </w:style>
  <w:style w:type="character" w:customStyle="1" w:styleId="CommentSubjectChar1">
    <w:name w:val="Comment Subject Char1"/>
    <w:basedOn w:val="CommentTextChar1"/>
    <w:uiPriority w:val="99"/>
    <w:semiHidden/>
    <w:rsid w:val="00FF77DF"/>
    <w:rPr>
      <w:b/>
      <w:bCs/>
      <w:sz w:val="20"/>
      <w:szCs w:val="20"/>
    </w:rPr>
  </w:style>
  <w:style w:type="character" w:customStyle="1" w:styleId="txt-small1">
    <w:name w:val="txt-small1"/>
    <w:rsid w:val="00FF77DF"/>
    <w:rPr>
      <w:color w:val="999999"/>
      <w:sz w:val="17"/>
      <w:szCs w:val="17"/>
    </w:rPr>
  </w:style>
  <w:style w:type="character" w:styleId="FootnoteReference">
    <w:name w:val="footnote reference"/>
    <w:rsid w:val="00FF77DF"/>
    <w:rPr>
      <w:vertAlign w:val="superscript"/>
    </w:rPr>
  </w:style>
  <w:style w:type="paragraph" w:styleId="TOC1">
    <w:name w:val="toc 1"/>
    <w:basedOn w:val="Normal"/>
    <w:next w:val="Normal"/>
    <w:autoRedefine/>
    <w:unhideWhenUsed/>
    <w:qFormat/>
    <w:rsid w:val="00FF77DF"/>
    <w:pPr>
      <w:tabs>
        <w:tab w:val="left" w:pos="450"/>
        <w:tab w:val="right" w:leader="dot" w:pos="9059"/>
      </w:tabs>
      <w:spacing w:after="120" w:line="240" w:lineRule="auto"/>
    </w:pPr>
    <w:rPr>
      <w:rFonts w:ascii=".VnTime" w:eastAsia="Times New Roman" w:hAnsi=".VnTime" w:cs="Times New Roman"/>
      <w:color w:val="000000"/>
      <w:sz w:val="28"/>
      <w:szCs w:val="28"/>
    </w:rPr>
  </w:style>
  <w:style w:type="paragraph" w:styleId="TOC2">
    <w:name w:val="toc 2"/>
    <w:basedOn w:val="Normal"/>
    <w:next w:val="Normal"/>
    <w:autoRedefine/>
    <w:unhideWhenUsed/>
    <w:qFormat/>
    <w:rsid w:val="00FF77DF"/>
    <w:pPr>
      <w:tabs>
        <w:tab w:val="left" w:pos="880"/>
        <w:tab w:val="right" w:leader="dot" w:pos="9059"/>
      </w:tabs>
      <w:spacing w:after="0" w:line="240" w:lineRule="auto"/>
      <w:ind w:left="280"/>
    </w:pPr>
    <w:rPr>
      <w:rFonts w:ascii=".VnTime" w:eastAsia="Times New Roman" w:hAnsi=".VnTime" w:cs="Times New Roman"/>
      <w:color w:val="000000"/>
      <w:sz w:val="28"/>
      <w:szCs w:val="28"/>
    </w:rPr>
  </w:style>
  <w:style w:type="paragraph" w:styleId="TOC3">
    <w:name w:val="toc 3"/>
    <w:basedOn w:val="Normal"/>
    <w:next w:val="Normal"/>
    <w:autoRedefine/>
    <w:unhideWhenUsed/>
    <w:qFormat/>
    <w:rsid w:val="00FF77DF"/>
    <w:pPr>
      <w:spacing w:after="100"/>
      <w:ind w:left="440"/>
    </w:pPr>
    <w:rPr>
      <w:rFonts w:ascii="Calibri" w:eastAsia="Times New Roman" w:hAnsi="Calibri" w:cs="Times New Roman"/>
    </w:rPr>
  </w:style>
  <w:style w:type="paragraph" w:styleId="TOC4">
    <w:name w:val="toc 4"/>
    <w:basedOn w:val="Normal"/>
    <w:next w:val="Normal"/>
    <w:autoRedefine/>
    <w:unhideWhenUsed/>
    <w:rsid w:val="00FF77DF"/>
    <w:pPr>
      <w:spacing w:after="100"/>
      <w:ind w:left="660"/>
    </w:pPr>
    <w:rPr>
      <w:rFonts w:ascii="Calibri" w:eastAsia="Times New Roman" w:hAnsi="Calibri" w:cs="Times New Roman"/>
    </w:rPr>
  </w:style>
  <w:style w:type="paragraph" w:styleId="TOC5">
    <w:name w:val="toc 5"/>
    <w:basedOn w:val="Normal"/>
    <w:next w:val="Normal"/>
    <w:autoRedefine/>
    <w:unhideWhenUsed/>
    <w:rsid w:val="00FF77DF"/>
    <w:pPr>
      <w:spacing w:after="100"/>
      <w:ind w:left="880"/>
    </w:pPr>
    <w:rPr>
      <w:rFonts w:ascii="Calibri" w:eastAsia="Times New Roman" w:hAnsi="Calibri" w:cs="Times New Roman"/>
    </w:rPr>
  </w:style>
  <w:style w:type="paragraph" w:styleId="TOC6">
    <w:name w:val="toc 6"/>
    <w:basedOn w:val="Normal"/>
    <w:next w:val="Normal"/>
    <w:autoRedefine/>
    <w:unhideWhenUsed/>
    <w:rsid w:val="00FF77DF"/>
    <w:pPr>
      <w:spacing w:after="100"/>
      <w:ind w:left="1100"/>
    </w:pPr>
    <w:rPr>
      <w:rFonts w:ascii="Calibri" w:eastAsia="Times New Roman" w:hAnsi="Calibri" w:cs="Times New Roman"/>
    </w:rPr>
  </w:style>
  <w:style w:type="paragraph" w:styleId="TOC7">
    <w:name w:val="toc 7"/>
    <w:basedOn w:val="Normal"/>
    <w:next w:val="Normal"/>
    <w:autoRedefine/>
    <w:unhideWhenUsed/>
    <w:rsid w:val="00FF77DF"/>
    <w:pPr>
      <w:spacing w:after="100"/>
      <w:ind w:left="1320"/>
    </w:pPr>
    <w:rPr>
      <w:rFonts w:ascii="Calibri" w:eastAsia="Times New Roman" w:hAnsi="Calibri" w:cs="Times New Roman"/>
    </w:rPr>
  </w:style>
  <w:style w:type="paragraph" w:styleId="TOC8">
    <w:name w:val="toc 8"/>
    <w:basedOn w:val="Normal"/>
    <w:next w:val="Normal"/>
    <w:autoRedefine/>
    <w:unhideWhenUsed/>
    <w:rsid w:val="00FF77DF"/>
    <w:pPr>
      <w:spacing w:after="100"/>
      <w:ind w:left="1540"/>
    </w:pPr>
    <w:rPr>
      <w:rFonts w:ascii="Calibri" w:eastAsia="Times New Roman" w:hAnsi="Calibri" w:cs="Times New Roman"/>
    </w:rPr>
  </w:style>
  <w:style w:type="paragraph" w:styleId="TOC9">
    <w:name w:val="toc 9"/>
    <w:basedOn w:val="Normal"/>
    <w:next w:val="Normal"/>
    <w:autoRedefine/>
    <w:unhideWhenUsed/>
    <w:rsid w:val="00FF77DF"/>
    <w:pPr>
      <w:spacing w:after="100"/>
      <w:ind w:left="1760"/>
    </w:pPr>
    <w:rPr>
      <w:rFonts w:ascii="Calibri" w:eastAsia="Times New Roman" w:hAnsi="Calibri" w:cs="Times New Roman"/>
    </w:rPr>
  </w:style>
  <w:style w:type="paragraph" w:customStyle="1" w:styleId="d5">
    <w:name w:val="d5"/>
    <w:basedOn w:val="Normal"/>
    <w:rsid w:val="00FF77DF"/>
    <w:pPr>
      <w:spacing w:after="0" w:line="240" w:lineRule="auto"/>
      <w:jc w:val="both"/>
    </w:pPr>
    <w:rPr>
      <w:rFonts w:ascii="UVnTime" w:eastAsia="Times New Roman" w:hAnsi="UVnTime" w:cs="Times New Roman"/>
      <w:b/>
      <w:color w:val="000000"/>
      <w:szCs w:val="20"/>
    </w:rPr>
  </w:style>
  <w:style w:type="character" w:customStyle="1" w:styleId="BodyTextIndentCharCharCharCharChar">
    <w:name w:val="Body Text Indent Char Char Char Char Char"/>
    <w:rsid w:val="00FF77DF"/>
    <w:rPr>
      <w:noProof/>
      <w:sz w:val="28"/>
      <w:szCs w:val="28"/>
      <w:lang w:val="vi-VN" w:eastAsia="en-US" w:bidi="ar-SA"/>
    </w:rPr>
  </w:style>
  <w:style w:type="paragraph" w:customStyle="1" w:styleId="CharCharCharChar">
    <w:name w:val="Char Char Char Char"/>
    <w:basedOn w:val="Normal"/>
    <w:rsid w:val="00FF77DF"/>
    <w:pPr>
      <w:spacing w:after="160" w:line="240" w:lineRule="exact"/>
      <w:jc w:val="both"/>
    </w:pPr>
    <w:rPr>
      <w:rFonts w:ascii="Verdana" w:eastAsia="Times New Roman" w:hAnsi="Verdana" w:cs="Times New Roman"/>
      <w:sz w:val="20"/>
      <w:szCs w:val="20"/>
    </w:rPr>
  </w:style>
  <w:style w:type="character" w:customStyle="1" w:styleId="BodyText2CharCharChar">
    <w:name w:val="Body Text 2 Char Char Char"/>
    <w:locked/>
    <w:rsid w:val="00FF77DF"/>
    <w:rPr>
      <w:rFonts w:ascii=".VnTime" w:hAnsi=".VnTime"/>
      <w:sz w:val="24"/>
      <w:szCs w:val="24"/>
      <w:lang w:val="en-US" w:eastAsia="en-US" w:bidi="ar-SA"/>
    </w:rPr>
  </w:style>
  <w:style w:type="paragraph" w:customStyle="1" w:styleId="Noidung">
    <w:name w:val="Noidung"/>
    <w:basedOn w:val="Normal"/>
    <w:rsid w:val="00FF77DF"/>
    <w:pPr>
      <w:spacing w:after="120" w:line="240" w:lineRule="auto"/>
      <w:ind w:left="964"/>
      <w:jc w:val="both"/>
    </w:pPr>
    <w:rPr>
      <w:rFonts w:ascii=".VnTime" w:eastAsia="Times New Roman" w:hAnsi=".VnTime" w:cs="Arial"/>
      <w:kern w:val="28"/>
      <w:sz w:val="26"/>
      <w:szCs w:val="28"/>
    </w:rPr>
  </w:style>
  <w:style w:type="paragraph" w:customStyle="1" w:styleId="Gach">
    <w:name w:val="Gach+"/>
    <w:autoRedefine/>
    <w:rsid w:val="00FF77DF"/>
    <w:pPr>
      <w:tabs>
        <w:tab w:val="num" w:pos="964"/>
      </w:tabs>
      <w:spacing w:after="120" w:line="240" w:lineRule="auto"/>
      <w:ind w:left="964" w:hanging="964"/>
      <w:jc w:val="both"/>
    </w:pPr>
    <w:rPr>
      <w:rFonts w:ascii=".VnTime" w:eastAsia="Times New Roman" w:hAnsi=".VnTime" w:cs="Arial"/>
      <w:kern w:val="28"/>
      <w:sz w:val="26"/>
      <w:szCs w:val="28"/>
    </w:rPr>
  </w:style>
  <w:style w:type="character" w:customStyle="1" w:styleId="ChusoChar">
    <w:name w:val="Chuso Char"/>
    <w:link w:val="Chuso"/>
    <w:locked/>
    <w:rsid w:val="00FF77DF"/>
    <w:rPr>
      <w:rFonts w:ascii=".VnTime" w:hAnsi=".VnTime" w:cs="Arial"/>
      <w:kern w:val="28"/>
      <w:sz w:val="26"/>
      <w:szCs w:val="28"/>
    </w:rPr>
  </w:style>
  <w:style w:type="paragraph" w:customStyle="1" w:styleId="Chuso">
    <w:name w:val="Chuso"/>
    <w:link w:val="ChusoChar"/>
    <w:rsid w:val="00FF77DF"/>
    <w:pPr>
      <w:tabs>
        <w:tab w:val="num" w:pos="1620"/>
      </w:tabs>
      <w:spacing w:after="120" w:line="240" w:lineRule="auto"/>
      <w:ind w:left="1080" w:hanging="900"/>
      <w:jc w:val="both"/>
    </w:pPr>
    <w:rPr>
      <w:rFonts w:ascii=".VnTime" w:hAnsi=".VnTime" w:cs="Arial"/>
      <w:kern w:val="28"/>
      <w:sz w:val="26"/>
      <w:szCs w:val="28"/>
    </w:rPr>
  </w:style>
  <w:style w:type="paragraph" w:customStyle="1" w:styleId="Daucham">
    <w:name w:val="Daucham"/>
    <w:basedOn w:val="Normal"/>
    <w:autoRedefine/>
    <w:rsid w:val="00FF77DF"/>
    <w:pPr>
      <w:tabs>
        <w:tab w:val="num" w:pos="1080"/>
      </w:tabs>
      <w:snapToGrid w:val="0"/>
      <w:spacing w:after="120" w:line="240" w:lineRule="auto"/>
      <w:ind w:left="1080" w:hanging="360"/>
      <w:jc w:val="both"/>
    </w:pPr>
    <w:rPr>
      <w:rFonts w:ascii=".VnTime" w:eastAsia="Times New Roman" w:hAnsi=".VnTime" w:cs="Arial"/>
      <w:kern w:val="28"/>
      <w:sz w:val="26"/>
      <w:szCs w:val="28"/>
    </w:rPr>
  </w:style>
  <w:style w:type="paragraph" w:customStyle="1" w:styleId="Chucai">
    <w:name w:val="Chu cai"/>
    <w:rsid w:val="00FF77DF"/>
    <w:pPr>
      <w:tabs>
        <w:tab w:val="num" w:pos="1875"/>
      </w:tabs>
      <w:spacing w:after="120" w:line="240" w:lineRule="auto"/>
      <w:ind w:left="1875" w:hanging="435"/>
      <w:jc w:val="both"/>
    </w:pPr>
    <w:rPr>
      <w:rFonts w:ascii=".VnTime" w:eastAsia="Times New Roman" w:hAnsi=".VnTime" w:cs="Arial"/>
      <w:kern w:val="28"/>
      <w:sz w:val="26"/>
      <w:szCs w:val="28"/>
    </w:rPr>
  </w:style>
  <w:style w:type="paragraph" w:customStyle="1" w:styleId="Gachdong">
    <w:name w:val="Gachdong"/>
    <w:autoRedefine/>
    <w:rsid w:val="00FF77DF"/>
    <w:pPr>
      <w:spacing w:after="120" w:line="240" w:lineRule="auto"/>
      <w:ind w:firstLine="567"/>
      <w:jc w:val="both"/>
    </w:pPr>
    <w:rPr>
      <w:rFonts w:ascii="Times New Roman" w:eastAsia="Times New Roman" w:hAnsi="Times New Roman" w:cs="Times New Roman"/>
      <w:kern w:val="28"/>
      <w:sz w:val="26"/>
      <w:szCs w:val="28"/>
    </w:rPr>
  </w:style>
  <w:style w:type="paragraph" w:customStyle="1" w:styleId="Phuluc">
    <w:name w:val="Phuluc"/>
    <w:basedOn w:val="Normal"/>
    <w:rsid w:val="00FF77DF"/>
    <w:pPr>
      <w:tabs>
        <w:tab w:val="num" w:pos="720"/>
        <w:tab w:val="num" w:pos="1080"/>
      </w:tabs>
      <w:spacing w:after="120" w:line="240" w:lineRule="auto"/>
      <w:ind w:left="1077" w:hanging="360"/>
    </w:pPr>
    <w:rPr>
      <w:rFonts w:ascii="Times New Roman" w:eastAsia="Times New Roman" w:hAnsi="Times New Roman" w:cs="Arial"/>
      <w:i/>
      <w:color w:val="FF0000"/>
      <w:kern w:val="28"/>
      <w:sz w:val="24"/>
      <w:szCs w:val="28"/>
    </w:rPr>
  </w:style>
  <w:style w:type="paragraph" w:customStyle="1" w:styleId="font7">
    <w:name w:val="font7"/>
    <w:basedOn w:val="Normal"/>
    <w:rsid w:val="00FF77DF"/>
    <w:pPr>
      <w:spacing w:before="100" w:beforeAutospacing="1" w:after="100" w:afterAutospacing="1" w:line="240" w:lineRule="auto"/>
    </w:pPr>
    <w:rPr>
      <w:rFonts w:ascii=".VnTime" w:eastAsia="Times New Roman" w:hAnsi=".VnTime" w:cs="Times New Roman"/>
      <w:i/>
      <w:iCs/>
      <w:sz w:val="24"/>
      <w:szCs w:val="24"/>
    </w:rPr>
  </w:style>
  <w:style w:type="character" w:customStyle="1" w:styleId="CharChar10">
    <w:name w:val="Char Char10"/>
    <w:rsid w:val="00FF77DF"/>
    <w:rPr>
      <w:rFonts w:ascii=".VnTime" w:hAnsi=".VnTime" w:hint="default"/>
      <w:sz w:val="28"/>
    </w:rPr>
  </w:style>
  <w:style w:type="character" w:customStyle="1" w:styleId="CharChar9">
    <w:name w:val="Char Char9"/>
    <w:rsid w:val="00FF77DF"/>
    <w:rPr>
      <w:rFonts w:ascii=".VnTime" w:hAnsi=".VnTime" w:hint="default"/>
      <w:sz w:val="28"/>
    </w:rPr>
  </w:style>
  <w:style w:type="character" w:customStyle="1" w:styleId="CharChar8">
    <w:name w:val="Char Char8"/>
    <w:rsid w:val="00FF77DF"/>
    <w:rPr>
      <w:rFonts w:ascii=".VnTime" w:hAnsi=".VnTime" w:hint="default"/>
      <w:color w:val="000000"/>
      <w:sz w:val="28"/>
      <w:szCs w:val="28"/>
    </w:rPr>
  </w:style>
  <w:style w:type="paragraph" w:styleId="TOCHeading">
    <w:name w:val="TOC Heading"/>
    <w:basedOn w:val="Heading1"/>
    <w:next w:val="Normal"/>
    <w:qFormat/>
    <w:rsid w:val="00FF77DF"/>
    <w:pPr>
      <w:keepLines/>
      <w:numPr>
        <w:numId w:val="0"/>
      </w:numPr>
      <w:spacing w:before="480" w:after="0" w:line="276" w:lineRule="auto"/>
      <w:jc w:val="left"/>
      <w:outlineLvl w:val="9"/>
    </w:pPr>
    <w:rPr>
      <w:rFonts w:ascii="Cambria" w:hAnsi="Cambria"/>
      <w:color w:val="365F91"/>
      <w:kern w:val="0"/>
      <w:sz w:val="28"/>
      <w:szCs w:val="28"/>
    </w:rPr>
  </w:style>
  <w:style w:type="character" w:customStyle="1" w:styleId="f1s1c0l0w0r0">
    <w:name w:val="f1 s1 c0 l0 w0 r0"/>
    <w:basedOn w:val="DefaultParagraphFont"/>
    <w:rsid w:val="00FF77DF"/>
  </w:style>
  <w:style w:type="character" w:customStyle="1" w:styleId="4">
    <w:name w:val="_ _4"/>
    <w:basedOn w:val="DefaultParagraphFont"/>
    <w:rsid w:val="00FF77DF"/>
  </w:style>
  <w:style w:type="character" w:customStyle="1" w:styleId="2">
    <w:name w:val="_ _2"/>
    <w:basedOn w:val="DefaultParagraphFont"/>
    <w:rsid w:val="00FF77DF"/>
  </w:style>
  <w:style w:type="character" w:customStyle="1" w:styleId="5">
    <w:name w:val="_ _5"/>
    <w:basedOn w:val="DefaultParagraphFont"/>
    <w:rsid w:val="00FF77DF"/>
  </w:style>
  <w:style w:type="paragraph" w:customStyle="1" w:styleId="chuthich-E">
    <w:name w:val="chuthich-E"/>
    <w:basedOn w:val="Normal"/>
    <w:rsid w:val="00FF77DF"/>
    <w:pPr>
      <w:spacing w:before="120" w:after="240" w:line="288" w:lineRule="exact"/>
      <w:jc w:val="both"/>
    </w:pPr>
    <w:rPr>
      <w:rFonts w:ascii=".VnArial" w:eastAsia="Times New Roman" w:hAnsi=".VnArial" w:cs="Times New Roman"/>
      <w:spacing w:val="5"/>
      <w:sz w:val="20"/>
      <w:szCs w:val="20"/>
      <w:lang w:val="en-GB"/>
    </w:rPr>
  </w:style>
  <w:style w:type="paragraph" w:customStyle="1" w:styleId="center-G">
    <w:name w:val="center-G"/>
    <w:basedOn w:val="Normal"/>
    <w:rsid w:val="00FF77DF"/>
    <w:pPr>
      <w:spacing w:before="120" w:after="0" w:line="360" w:lineRule="auto"/>
      <w:jc w:val="center"/>
    </w:pPr>
    <w:rPr>
      <w:rFonts w:ascii=".VnArial" w:eastAsia="Times New Roman" w:hAnsi=".VnArial" w:cs="Times New Roman"/>
      <w:spacing w:val="5"/>
      <w:szCs w:val="20"/>
      <w:lang w:val="en-GB"/>
    </w:rPr>
  </w:style>
  <w:style w:type="paragraph" w:customStyle="1" w:styleId="3">
    <w:name w:val="3"/>
    <w:basedOn w:val="Normal"/>
    <w:rsid w:val="00FF77DF"/>
    <w:pPr>
      <w:spacing w:before="240" w:after="60" w:line="360" w:lineRule="auto"/>
      <w:jc w:val="both"/>
    </w:pPr>
    <w:rPr>
      <w:rFonts w:ascii=".VnArial" w:eastAsia="Times New Roman" w:hAnsi=".VnArial" w:cs="Times New Roman"/>
      <w:spacing w:val="5"/>
      <w:szCs w:val="20"/>
      <w:lang w:val="en-GB"/>
    </w:rPr>
  </w:style>
  <w:style w:type="paragraph" w:customStyle="1" w:styleId="tenbang">
    <w:name w:val="ten bang"/>
    <w:basedOn w:val="center-G"/>
    <w:rsid w:val="00FF77DF"/>
    <w:pPr>
      <w:spacing w:before="240" w:after="240"/>
    </w:pPr>
    <w:rPr>
      <w:b/>
    </w:rPr>
  </w:style>
  <w:style w:type="paragraph" w:customStyle="1" w:styleId="tm">
    <w:name w:val="tm"/>
    <w:basedOn w:val="Normal"/>
    <w:rsid w:val="00FF77DF"/>
    <w:pPr>
      <w:spacing w:before="120" w:after="0" w:line="336" w:lineRule="auto"/>
      <w:ind w:firstLine="567"/>
      <w:jc w:val="both"/>
    </w:pPr>
    <w:rPr>
      <w:rFonts w:ascii="Times New Roman" w:eastAsia="SimSun" w:hAnsi="Times New Roman" w:cs="Times New Roman"/>
      <w:sz w:val="26"/>
      <w:szCs w:val="20"/>
      <w:lang w:val="en-AU"/>
    </w:rPr>
  </w:style>
  <w:style w:type="paragraph" w:customStyle="1" w:styleId="Style1">
    <w:name w:val="Style1"/>
    <w:basedOn w:val="Normal"/>
    <w:rsid w:val="00FF77DF"/>
    <w:pPr>
      <w:spacing w:after="0" w:line="240" w:lineRule="auto"/>
    </w:pPr>
    <w:rPr>
      <w:rFonts w:ascii="Times New Roman" w:eastAsia="Times New Roman" w:hAnsi="Times New Roman" w:cs="Times New Roman"/>
      <w:sz w:val="26"/>
      <w:szCs w:val="20"/>
    </w:rPr>
  </w:style>
  <w:style w:type="paragraph" w:customStyle="1" w:styleId="F">
    <w:name w:val="F"/>
    <w:basedOn w:val="Normal"/>
    <w:qFormat/>
    <w:rsid w:val="00FF77DF"/>
    <w:pPr>
      <w:spacing w:before="120" w:after="120" w:line="240" w:lineRule="auto"/>
      <w:jc w:val="center"/>
    </w:pPr>
    <w:rPr>
      <w:rFonts w:ascii="Times New Roman" w:eastAsia="Times New Roman" w:hAnsi="Times New Roman" w:cs="Times New Roman"/>
      <w:noProof/>
      <w:sz w:val="26"/>
      <w:szCs w:val="26"/>
    </w:rPr>
  </w:style>
  <w:style w:type="character" w:customStyle="1" w:styleId="BodyText2CharCharChar1">
    <w:name w:val="Body Text 2 Char Char Char1"/>
    <w:rsid w:val="00FF77DF"/>
    <w:rPr>
      <w:rFonts w:ascii=".VnTime" w:eastAsia="SimSun" w:hAnsi=".VnTime"/>
      <w:sz w:val="28"/>
      <w:szCs w:val="28"/>
      <w:lang w:val="en-US" w:eastAsia="en-US" w:bidi="ar-SA"/>
    </w:rPr>
  </w:style>
  <w:style w:type="paragraph" w:customStyle="1" w:styleId="nd">
    <w:name w:val="nd"/>
    <w:basedOn w:val="Normal"/>
    <w:uiPriority w:val="99"/>
    <w:rsid w:val="00FF77DF"/>
    <w:pPr>
      <w:spacing w:before="60" w:after="60" w:line="240" w:lineRule="auto"/>
      <w:ind w:firstLine="720"/>
      <w:jc w:val="both"/>
    </w:pPr>
    <w:rPr>
      <w:rFonts w:ascii="UVnTime" w:eastAsia="Times New Roman" w:hAnsi="UVnTime" w:cs="Times New Roman"/>
      <w:sz w:val="26"/>
      <w:szCs w:val="26"/>
    </w:rPr>
  </w:style>
  <w:style w:type="character" w:styleId="FollowedHyperlink">
    <w:name w:val="FollowedHyperlink"/>
    <w:uiPriority w:val="99"/>
    <w:unhideWhenUsed/>
    <w:rsid w:val="00FF77DF"/>
    <w:rPr>
      <w:color w:val="800080"/>
      <w:u w:val="single"/>
    </w:rPr>
  </w:style>
  <w:style w:type="character" w:customStyle="1" w:styleId="FootnoteTextChar1">
    <w:name w:val="Footnote Text Char1"/>
    <w:aliases w:val="Char Char1,Footnote Text Char Char Char Char Char Char1,Footnote Text Char Char Char Char Char Char Ch Char1,Char Char Char Char Char Char Char Char1,Heading 1 Char1"/>
    <w:uiPriority w:val="99"/>
    <w:rsid w:val="00FF77DF"/>
    <w:rPr>
      <w:noProof/>
      <w:lang w:val="vi-VN"/>
    </w:rPr>
  </w:style>
  <w:style w:type="paragraph" w:customStyle="1" w:styleId="CharCharCharChar2">
    <w:name w:val="Char Char Char Char2"/>
    <w:basedOn w:val="Normal"/>
    <w:uiPriority w:val="99"/>
    <w:rsid w:val="00FF77DF"/>
    <w:pPr>
      <w:spacing w:after="160" w:line="240" w:lineRule="exact"/>
      <w:jc w:val="both"/>
    </w:pPr>
    <w:rPr>
      <w:rFonts w:ascii="Verdana" w:eastAsia="Times New Roman" w:hAnsi="Verdana" w:cs="Times New Roman"/>
      <w:sz w:val="20"/>
      <w:szCs w:val="20"/>
    </w:rPr>
  </w:style>
  <w:style w:type="paragraph" w:customStyle="1" w:styleId="indexhometext">
    <w:name w:val="indexhometext"/>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12">
    <w:name w:val="Char Char12"/>
    <w:rsid w:val="00FF77DF"/>
    <w:rPr>
      <w:rFonts w:ascii=".VnTimeH" w:eastAsia="Times New Roman" w:hAnsi=".VnTimeH" w:cs="Times New Roman" w:hint="default"/>
      <w:b/>
      <w:bCs w:val="0"/>
      <w:sz w:val="28"/>
      <w:szCs w:val="20"/>
      <w:lang w:eastAsia="ko-KR"/>
    </w:rPr>
  </w:style>
  <w:style w:type="character" w:customStyle="1" w:styleId="BodyTextIndent3Char1">
    <w:name w:val="Body Text Indent 3 Char1"/>
    <w:uiPriority w:val="99"/>
    <w:semiHidden/>
    <w:locked/>
    <w:rsid w:val="00FF77DF"/>
    <w:rPr>
      <w:rFonts w:ascii="Calibri" w:eastAsia="Calibri" w:hAnsi="Calibri"/>
      <w:sz w:val="16"/>
      <w:szCs w:val="16"/>
    </w:rPr>
  </w:style>
  <w:style w:type="table" w:styleId="TableGrid">
    <w:name w:val="Table Grid"/>
    <w:basedOn w:val="TableNormal"/>
    <w:uiPriority w:val="99"/>
    <w:rsid w:val="00FF77DF"/>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ableofFigures">
    <w:name w:val="table of figures"/>
    <w:basedOn w:val="Normal"/>
    <w:next w:val="Normal"/>
    <w:uiPriority w:val="99"/>
    <w:unhideWhenUsed/>
    <w:rsid w:val="00FF77DF"/>
    <w:pPr>
      <w:spacing w:after="0" w:line="240" w:lineRule="auto"/>
    </w:pPr>
    <w:rPr>
      <w:rFonts w:ascii=".VnTime" w:eastAsia="Times New Roman" w:hAnsi=".VnTime" w:cs="Times New Roman"/>
      <w:sz w:val="28"/>
      <w:szCs w:val="28"/>
    </w:rPr>
  </w:style>
  <w:style w:type="paragraph" w:styleId="EndnoteText">
    <w:name w:val="endnote text"/>
    <w:basedOn w:val="Normal"/>
    <w:link w:val="EndnoteTextChar"/>
    <w:uiPriority w:val="99"/>
    <w:unhideWhenUsed/>
    <w:rsid w:val="00FF77DF"/>
    <w:pPr>
      <w:spacing w:after="0" w:line="240" w:lineRule="auto"/>
    </w:pPr>
    <w:rPr>
      <w:rFonts w:ascii=".VnTime" w:eastAsia="Times New Roman" w:hAnsi=".VnTime" w:cs="Times New Roman"/>
      <w:sz w:val="20"/>
      <w:szCs w:val="20"/>
    </w:rPr>
  </w:style>
  <w:style w:type="character" w:customStyle="1" w:styleId="EndnoteTextChar">
    <w:name w:val="Endnote Text Char"/>
    <w:basedOn w:val="DefaultParagraphFont"/>
    <w:link w:val="EndnoteText"/>
    <w:uiPriority w:val="99"/>
    <w:rsid w:val="00FF77DF"/>
    <w:rPr>
      <w:rFonts w:ascii=".VnTime" w:eastAsia="Times New Roman" w:hAnsi=".VnTime" w:cs="Times New Roman"/>
      <w:sz w:val="20"/>
      <w:szCs w:val="20"/>
    </w:rPr>
  </w:style>
  <w:style w:type="paragraph" w:styleId="DocumentMap">
    <w:name w:val="Document Map"/>
    <w:basedOn w:val="Normal"/>
    <w:link w:val="DocumentMapChar"/>
    <w:uiPriority w:val="99"/>
    <w:unhideWhenUsed/>
    <w:rsid w:val="00FF77DF"/>
    <w:pPr>
      <w:spacing w:after="0" w:line="240" w:lineRule="auto"/>
    </w:pPr>
    <w:rPr>
      <w:rFonts w:ascii="Tahoma" w:eastAsia="Times New Roman" w:hAnsi="Tahoma" w:cs="Times New Roman"/>
      <w:sz w:val="16"/>
      <w:szCs w:val="16"/>
    </w:rPr>
  </w:style>
  <w:style w:type="character" w:customStyle="1" w:styleId="DocumentMapChar">
    <w:name w:val="Document Map Char"/>
    <w:basedOn w:val="DefaultParagraphFont"/>
    <w:link w:val="DocumentMap"/>
    <w:uiPriority w:val="99"/>
    <w:rsid w:val="00FF77DF"/>
    <w:rPr>
      <w:rFonts w:ascii="Tahoma" w:eastAsia="Times New Roman" w:hAnsi="Tahoma" w:cs="Times New Roman"/>
      <w:sz w:val="16"/>
      <w:szCs w:val="16"/>
    </w:rPr>
  </w:style>
  <w:style w:type="paragraph" w:styleId="PlainText">
    <w:name w:val="Plain Text"/>
    <w:basedOn w:val="Normal"/>
    <w:link w:val="PlainTextChar"/>
    <w:uiPriority w:val="99"/>
    <w:unhideWhenUsed/>
    <w:rsid w:val="00FF77DF"/>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FF77DF"/>
    <w:rPr>
      <w:rFonts w:ascii="Courier New" w:eastAsia="Times New Roman" w:hAnsi="Courier New" w:cs="Times New Roman"/>
      <w:sz w:val="20"/>
      <w:szCs w:val="20"/>
    </w:rPr>
  </w:style>
  <w:style w:type="paragraph" w:styleId="NoSpacing">
    <w:name w:val="No Spacing"/>
    <w:uiPriority w:val="99"/>
    <w:qFormat/>
    <w:rsid w:val="00FF77DF"/>
    <w:pPr>
      <w:spacing w:after="0" w:line="240" w:lineRule="auto"/>
      <w:jc w:val="both"/>
    </w:pPr>
    <w:rPr>
      <w:rFonts w:ascii=".VnTime" w:eastAsia="Times New Roman" w:hAnsi=".VnTime" w:cs="Times New Roman"/>
      <w:sz w:val="26"/>
      <w:szCs w:val="28"/>
    </w:rPr>
  </w:style>
  <w:style w:type="character" w:customStyle="1" w:styleId="BNGChar">
    <w:name w:val="BẢNG Char"/>
    <w:link w:val="BNG"/>
    <w:locked/>
    <w:rsid w:val="00FF77DF"/>
    <w:rPr>
      <w:rFonts w:ascii="Cambria" w:hAnsi="Cambria"/>
      <w:b/>
      <w:bCs/>
      <w:i/>
      <w:iCs/>
      <w:color w:val="4F81BD"/>
      <w:kern w:val="28"/>
      <w:sz w:val="26"/>
      <w:szCs w:val="26"/>
    </w:rPr>
  </w:style>
  <w:style w:type="paragraph" w:customStyle="1" w:styleId="BNG">
    <w:name w:val="BẢNG"/>
    <w:basedOn w:val="Heading4"/>
    <w:link w:val="BNGChar"/>
    <w:rsid w:val="00FF77DF"/>
    <w:pPr>
      <w:numPr>
        <w:ilvl w:val="0"/>
        <w:numId w:val="0"/>
      </w:numPr>
      <w:spacing w:before="60" w:after="60"/>
    </w:pPr>
    <w:rPr>
      <w:rFonts w:ascii="Cambria" w:eastAsiaTheme="minorHAnsi" w:hAnsi="Cambria" w:cstheme="minorBidi"/>
      <w:b/>
      <w:iCs/>
      <w:color w:val="4F81BD"/>
    </w:rPr>
  </w:style>
  <w:style w:type="paragraph" w:customStyle="1" w:styleId="NormalWeb6">
    <w:name w:val="Normal (Web)6"/>
    <w:basedOn w:val="Normal"/>
    <w:uiPriority w:val="99"/>
    <w:rsid w:val="00FF77DF"/>
    <w:pPr>
      <w:spacing w:after="240" w:line="300" w:lineRule="auto"/>
    </w:pPr>
    <w:rPr>
      <w:rFonts w:ascii="Times New Roman" w:eastAsia="Times New Roman" w:hAnsi="Times New Roman" w:cs="Times New Roman"/>
      <w:sz w:val="24"/>
      <w:szCs w:val="24"/>
    </w:rPr>
  </w:style>
  <w:style w:type="paragraph" w:customStyle="1" w:styleId="Hinh">
    <w:name w:val="Hinh"/>
    <w:basedOn w:val="Normal"/>
    <w:uiPriority w:val="99"/>
    <w:rsid w:val="00FF77DF"/>
    <w:pPr>
      <w:spacing w:after="120" w:line="312" w:lineRule="auto"/>
      <w:jc w:val="center"/>
    </w:pPr>
    <w:rPr>
      <w:rFonts w:ascii="Times New Roman" w:eastAsia="Times New Roman" w:hAnsi="Times New Roman" w:cs="Times New Roman"/>
      <w:b/>
      <w:sz w:val="24"/>
      <w:szCs w:val="26"/>
    </w:rPr>
  </w:style>
  <w:style w:type="character" w:customStyle="1" w:styleId="HnhCharCharChar">
    <w:name w:val="Hình Char Char Char"/>
    <w:link w:val="HnhCharChar"/>
    <w:uiPriority w:val="99"/>
    <w:locked/>
    <w:rsid w:val="00FF77DF"/>
    <w:rPr>
      <w:rFonts w:ascii=".VnTime" w:hAnsi=".VnTime"/>
      <w:b/>
      <w:bCs/>
      <w:i/>
      <w:sz w:val="26"/>
      <w:szCs w:val="26"/>
      <w:lang w:val="pt-BR"/>
    </w:rPr>
  </w:style>
  <w:style w:type="paragraph" w:customStyle="1" w:styleId="HnhCharChar">
    <w:name w:val="Hình Char Char"/>
    <w:basedOn w:val="Heading4"/>
    <w:link w:val="HnhCharCharChar"/>
    <w:uiPriority w:val="99"/>
    <w:rsid w:val="00FF77DF"/>
    <w:pPr>
      <w:numPr>
        <w:ilvl w:val="0"/>
        <w:numId w:val="0"/>
      </w:numPr>
      <w:spacing w:after="0" w:line="312" w:lineRule="auto"/>
      <w:jc w:val="center"/>
    </w:pPr>
    <w:rPr>
      <w:rFonts w:eastAsiaTheme="minorHAnsi" w:cstheme="minorBidi"/>
      <w:b/>
      <w:kern w:val="0"/>
      <w:lang w:val="pt-BR"/>
    </w:rPr>
  </w:style>
  <w:style w:type="paragraph" w:customStyle="1" w:styleId="phead">
    <w:name w:val="phead"/>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subtitle">
    <w:name w:val="psubtitle"/>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ngHnh">
    <w:name w:val="Bảng Hạnh"/>
    <w:basedOn w:val="TOC1"/>
    <w:uiPriority w:val="99"/>
    <w:rsid w:val="00FF77DF"/>
    <w:pPr>
      <w:tabs>
        <w:tab w:val="clear" w:pos="450"/>
        <w:tab w:val="clear" w:pos="9059"/>
        <w:tab w:val="right" w:leader="dot" w:pos="8778"/>
        <w:tab w:val="right" w:leader="dot" w:pos="9628"/>
      </w:tabs>
      <w:spacing w:before="120" w:after="0" w:line="312" w:lineRule="auto"/>
      <w:ind w:firstLine="288"/>
      <w:jc w:val="center"/>
    </w:pPr>
    <w:rPr>
      <w:rFonts w:ascii="Times New Roman" w:hAnsi="Times New Roman"/>
      <w:b/>
      <w:i/>
      <w:noProof/>
      <w:color w:val="auto"/>
      <w:sz w:val="23"/>
      <w:szCs w:val="26"/>
      <w:lang w:val="pt-BR"/>
    </w:rPr>
  </w:style>
  <w:style w:type="character" w:customStyle="1" w:styleId="NoSpacingCharChar">
    <w:name w:val="No Spacing Char Char"/>
    <w:link w:val="NoSpacingChar"/>
    <w:uiPriority w:val="99"/>
    <w:locked/>
    <w:rsid w:val="00FF77DF"/>
    <w:rPr>
      <w:rFonts w:ascii=".VnTime" w:hAnsi=".VnTime"/>
      <w:sz w:val="26"/>
      <w:szCs w:val="28"/>
    </w:rPr>
  </w:style>
  <w:style w:type="paragraph" w:customStyle="1" w:styleId="NoSpacingChar">
    <w:name w:val="No Spacing Char"/>
    <w:link w:val="NoSpacingCharChar"/>
    <w:uiPriority w:val="99"/>
    <w:rsid w:val="00FF77DF"/>
    <w:pPr>
      <w:spacing w:after="0" w:line="240" w:lineRule="auto"/>
      <w:jc w:val="both"/>
    </w:pPr>
    <w:rPr>
      <w:rFonts w:ascii=".VnTime" w:hAnsi=".VnTime"/>
      <w:sz w:val="26"/>
      <w:szCs w:val="28"/>
    </w:rPr>
  </w:style>
  <w:style w:type="paragraph" w:customStyle="1" w:styleId="Default">
    <w:name w:val="Default"/>
    <w:uiPriority w:val="99"/>
    <w:rsid w:val="00FF77D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StyleHeading313ptChar">
    <w:name w:val="Style Heading 3 + 13 pt Char"/>
    <w:link w:val="StyleHeading313pt"/>
    <w:uiPriority w:val="99"/>
    <w:locked/>
    <w:rsid w:val="00FF77DF"/>
    <w:rPr>
      <w:rFonts w:ascii=".VnTime" w:hAnsi=".VnTime" w:cs="Arial"/>
      <w:b/>
      <w:bCs/>
      <w:i/>
      <w:kern w:val="28"/>
      <w:sz w:val="26"/>
      <w:szCs w:val="27"/>
    </w:rPr>
  </w:style>
  <w:style w:type="paragraph" w:customStyle="1" w:styleId="StyleHeading313pt">
    <w:name w:val="Style Heading 3 + 13 pt"/>
    <w:basedOn w:val="Heading3"/>
    <w:link w:val="StyleHeading313ptChar"/>
    <w:uiPriority w:val="99"/>
    <w:rsid w:val="00FF77DF"/>
    <w:pPr>
      <w:keepNext w:val="0"/>
      <w:numPr>
        <w:ilvl w:val="0"/>
        <w:numId w:val="0"/>
      </w:numPr>
      <w:spacing w:after="0"/>
    </w:pPr>
    <w:rPr>
      <w:rFonts w:eastAsiaTheme="minorHAnsi" w:cs="Arial"/>
      <w:szCs w:val="27"/>
    </w:rPr>
  </w:style>
  <w:style w:type="character" w:customStyle="1" w:styleId="Style4Char">
    <w:name w:val="Style4 Char"/>
    <w:link w:val="Style4"/>
    <w:uiPriority w:val="99"/>
    <w:locked/>
    <w:rsid w:val="00FF77DF"/>
    <w:rPr>
      <w:i/>
      <w:sz w:val="26"/>
      <w:lang w:eastAsia="ja-JP"/>
    </w:rPr>
  </w:style>
  <w:style w:type="paragraph" w:customStyle="1" w:styleId="Style4">
    <w:name w:val="Style4"/>
    <w:basedOn w:val="Normal"/>
    <w:link w:val="Style4Char"/>
    <w:autoRedefine/>
    <w:uiPriority w:val="99"/>
    <w:rsid w:val="00FF77DF"/>
    <w:pPr>
      <w:spacing w:before="120" w:after="120" w:line="360" w:lineRule="exact"/>
      <w:ind w:left="284" w:hanging="284"/>
      <w:jc w:val="both"/>
      <w:outlineLvl w:val="2"/>
    </w:pPr>
    <w:rPr>
      <w:i/>
      <w:sz w:val="26"/>
      <w:lang w:eastAsia="ja-JP"/>
    </w:rPr>
  </w:style>
  <w:style w:type="paragraph" w:customStyle="1" w:styleId="lsvhdoc2">
    <w:name w:val="ls_vh_doc2"/>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nhChar">
    <w:name w:val="Hình Char"/>
    <w:link w:val="Hnh"/>
    <w:uiPriority w:val="99"/>
    <w:locked/>
    <w:rsid w:val="00FF77DF"/>
    <w:rPr>
      <w:i/>
      <w:sz w:val="26"/>
      <w:szCs w:val="26"/>
    </w:rPr>
  </w:style>
  <w:style w:type="paragraph" w:customStyle="1" w:styleId="Hnh">
    <w:name w:val="Hình"/>
    <w:basedOn w:val="BodyText"/>
    <w:link w:val="HnhChar"/>
    <w:uiPriority w:val="99"/>
    <w:rsid w:val="00FF77DF"/>
    <w:pPr>
      <w:spacing w:after="0" w:line="360" w:lineRule="auto"/>
      <w:jc w:val="center"/>
    </w:pPr>
    <w:rPr>
      <w:rFonts w:asciiTheme="minorHAnsi" w:eastAsiaTheme="minorHAnsi" w:hAnsiTheme="minorHAnsi" w:cstheme="minorBidi"/>
      <w:i/>
      <w:sz w:val="26"/>
      <w:szCs w:val="26"/>
    </w:rPr>
  </w:style>
  <w:style w:type="paragraph" w:customStyle="1" w:styleId="earticleboy">
    <w:name w:val="e_articleboy"/>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uChar">
    <w:name w:val="Biểu đồ Char"/>
    <w:link w:val="Biu"/>
    <w:uiPriority w:val="99"/>
    <w:locked/>
    <w:rsid w:val="00FF77DF"/>
    <w:rPr>
      <w:rFonts w:ascii=".VnTime" w:hAnsi=".VnTime" w:cs="Arial"/>
      <w:b/>
      <w:bCs/>
      <w:i/>
      <w:kern w:val="28"/>
      <w:sz w:val="26"/>
      <w:szCs w:val="26"/>
      <w:lang w:val="pt-BR"/>
    </w:rPr>
  </w:style>
  <w:style w:type="paragraph" w:customStyle="1" w:styleId="Biu">
    <w:name w:val="Biểu đồ"/>
    <w:basedOn w:val="Heading4"/>
    <w:link w:val="BiuChar"/>
    <w:uiPriority w:val="99"/>
    <w:rsid w:val="00FF77DF"/>
    <w:pPr>
      <w:numPr>
        <w:ilvl w:val="0"/>
        <w:numId w:val="0"/>
      </w:numPr>
      <w:spacing w:before="60" w:after="60"/>
    </w:pPr>
    <w:rPr>
      <w:rFonts w:eastAsiaTheme="minorHAnsi" w:cs="Arial"/>
      <w:b/>
      <w:lang w:val="pt-BR"/>
    </w:rPr>
  </w:style>
  <w:style w:type="paragraph" w:customStyle="1" w:styleId="HNH0">
    <w:name w:val="HÌNH"/>
    <w:basedOn w:val="Normal"/>
    <w:uiPriority w:val="99"/>
    <w:rsid w:val="00FF77DF"/>
    <w:pPr>
      <w:spacing w:before="60" w:after="60" w:line="240" w:lineRule="auto"/>
    </w:pPr>
    <w:rPr>
      <w:rFonts w:ascii="Times New Roman" w:eastAsia="Times New Roman" w:hAnsi="Times New Roman" w:cs="Times New Roman"/>
      <w:i/>
      <w:sz w:val="26"/>
      <w:szCs w:val="26"/>
    </w:rPr>
  </w:style>
  <w:style w:type="paragraph" w:customStyle="1" w:styleId="KHUNG">
    <w:name w:val="KHUNG"/>
    <w:basedOn w:val="Heading4"/>
    <w:uiPriority w:val="99"/>
    <w:rsid w:val="00FF77DF"/>
    <w:pPr>
      <w:numPr>
        <w:ilvl w:val="0"/>
        <w:numId w:val="0"/>
      </w:numPr>
      <w:spacing w:before="60" w:after="60"/>
    </w:pPr>
    <w:rPr>
      <w:rFonts w:ascii="Times New Roman" w:hAnsi="Times New Roman"/>
      <w:kern w:val="0"/>
      <w:szCs w:val="28"/>
    </w:rPr>
  </w:style>
  <w:style w:type="paragraph" w:customStyle="1" w:styleId="S">
    <w:name w:val="SƠ ĐỒ"/>
    <w:basedOn w:val="Heading4"/>
    <w:uiPriority w:val="99"/>
    <w:qFormat/>
    <w:rsid w:val="00FF77DF"/>
    <w:pPr>
      <w:numPr>
        <w:ilvl w:val="0"/>
        <w:numId w:val="0"/>
      </w:numPr>
      <w:spacing w:before="60" w:after="60"/>
    </w:pPr>
    <w:rPr>
      <w:rFonts w:ascii="Times New Roman" w:hAnsi="Times New Roman"/>
      <w:kern w:val="0"/>
    </w:rPr>
  </w:style>
  <w:style w:type="paragraph" w:customStyle="1" w:styleId="CharCharCharCharCharCharCharCharCharCharCharCharCharCharCharChar">
    <w:name w:val="Char Char Char Char Char Char Char Char Char Char Char Char Char Char Char Char"/>
    <w:basedOn w:val="Normal"/>
    <w:uiPriority w:val="99"/>
    <w:rsid w:val="00FF77DF"/>
    <w:pPr>
      <w:autoSpaceDE w:val="0"/>
      <w:autoSpaceDN w:val="0"/>
      <w:adjustRightInd w:val="0"/>
      <w:spacing w:before="120" w:after="160" w:line="240" w:lineRule="exact"/>
    </w:pPr>
    <w:rPr>
      <w:rFonts w:ascii="Verdana" w:eastAsia="SimSun" w:hAnsi="Verdana" w:cs="Verdana"/>
      <w:color w:val="000000"/>
      <w:sz w:val="20"/>
      <w:szCs w:val="20"/>
    </w:rPr>
  </w:style>
  <w:style w:type="character" w:styleId="CommentReference">
    <w:name w:val="annotation reference"/>
    <w:unhideWhenUsed/>
    <w:rsid w:val="00FF77DF"/>
    <w:rPr>
      <w:rFonts w:ascii="Times New Roman" w:hAnsi="Times New Roman" w:cs="Times New Roman" w:hint="default"/>
      <w:sz w:val="16"/>
      <w:szCs w:val="16"/>
    </w:rPr>
  </w:style>
  <w:style w:type="character" w:styleId="EndnoteReference">
    <w:name w:val="endnote reference"/>
    <w:uiPriority w:val="99"/>
    <w:unhideWhenUsed/>
    <w:rsid w:val="00FF77DF"/>
    <w:rPr>
      <w:rFonts w:ascii="Times New Roman" w:hAnsi="Times New Roman" w:cs="Times New Roman" w:hint="default"/>
      <w:vertAlign w:val="superscript"/>
    </w:rPr>
  </w:style>
  <w:style w:type="character" w:customStyle="1" w:styleId="selectmean1">
    <w:name w:val="select_mean1"/>
    <w:uiPriority w:val="99"/>
    <w:rsid w:val="00FF77DF"/>
    <w:rPr>
      <w:rFonts w:ascii="Arial" w:hAnsi="Arial" w:cs="Arial" w:hint="default"/>
      <w:strike w:val="0"/>
      <w:dstrike w:val="0"/>
      <w:color w:val="0032C0"/>
      <w:sz w:val="20"/>
      <w:szCs w:val="20"/>
      <w:u w:val="none"/>
      <w:effect w:val="none"/>
    </w:rPr>
  </w:style>
  <w:style w:type="character" w:customStyle="1" w:styleId="mw-headline">
    <w:name w:val="mw-headline"/>
    <w:uiPriority w:val="99"/>
    <w:rsid w:val="00FF77DF"/>
    <w:rPr>
      <w:rFonts w:ascii="Times New Roman" w:hAnsi="Times New Roman" w:cs="Times New Roman" w:hint="default"/>
    </w:rPr>
  </w:style>
  <w:style w:type="character" w:customStyle="1" w:styleId="editsection">
    <w:name w:val="editsection"/>
    <w:uiPriority w:val="99"/>
    <w:rsid w:val="00FF77DF"/>
    <w:rPr>
      <w:rFonts w:ascii="Times New Roman" w:hAnsi="Times New Roman" w:cs="Times New Roman" w:hint="default"/>
    </w:rPr>
  </w:style>
  <w:style w:type="character" w:customStyle="1" w:styleId="selectmean">
    <w:name w:val="select_mean"/>
    <w:uiPriority w:val="99"/>
    <w:rsid w:val="00FF77DF"/>
    <w:rPr>
      <w:rFonts w:ascii="Times New Roman" w:hAnsi="Times New Roman" w:cs="Times New Roman" w:hint="default"/>
    </w:rPr>
  </w:style>
  <w:style w:type="character" w:customStyle="1" w:styleId="grame">
    <w:name w:val="grame"/>
    <w:uiPriority w:val="99"/>
    <w:rsid w:val="00FF77DF"/>
    <w:rPr>
      <w:rFonts w:ascii="Times New Roman" w:hAnsi="Times New Roman" w:cs="Times New Roman" w:hint="default"/>
    </w:rPr>
  </w:style>
  <w:style w:type="character" w:customStyle="1" w:styleId="tomtatdetail">
    <w:name w:val="tomtat_detail"/>
    <w:uiPriority w:val="99"/>
    <w:rsid w:val="00FF77DF"/>
    <w:rPr>
      <w:rFonts w:ascii="Times New Roman" w:hAnsi="Times New Roman" w:cs="Times New Roman" w:hint="default"/>
    </w:rPr>
  </w:style>
  <w:style w:type="character" w:customStyle="1" w:styleId="highlightedsearchterm">
    <w:name w:val="highlightedsearchterm"/>
    <w:uiPriority w:val="99"/>
    <w:rsid w:val="00FF77DF"/>
    <w:rPr>
      <w:rFonts w:ascii="Times New Roman" w:hAnsi="Times New Roman" w:cs="Times New Roman" w:hint="default"/>
    </w:rPr>
  </w:style>
  <w:style w:type="character" w:customStyle="1" w:styleId="longtext1">
    <w:name w:val="longtext1"/>
    <w:uiPriority w:val="99"/>
    <w:rsid w:val="00FF77DF"/>
    <w:rPr>
      <w:rFonts w:ascii="Times New Roman" w:hAnsi="Times New Roman" w:cs="Times New Roman" w:hint="default"/>
    </w:rPr>
  </w:style>
  <w:style w:type="character" w:customStyle="1" w:styleId="floatleftfontsize12color10">
    <w:name w:val="floatleft fontsize12 color10"/>
    <w:uiPriority w:val="99"/>
    <w:rsid w:val="00FF77DF"/>
    <w:rPr>
      <w:rFonts w:ascii="Times New Roman" w:hAnsi="Times New Roman" w:cs="Times New Roman" w:hint="default"/>
    </w:rPr>
  </w:style>
  <w:style w:type="character" w:customStyle="1" w:styleId="timedate">
    <w:name w:val="timedate"/>
    <w:uiPriority w:val="99"/>
    <w:rsid w:val="00FF77DF"/>
    <w:rPr>
      <w:rFonts w:ascii="Times New Roman" w:hAnsi="Times New Roman" w:cs="Times New Roman" w:hint="default"/>
    </w:rPr>
  </w:style>
  <w:style w:type="character" w:customStyle="1" w:styleId="textbox">
    <w:name w:val="text_box"/>
    <w:uiPriority w:val="99"/>
    <w:rsid w:val="00FF77DF"/>
    <w:rPr>
      <w:rFonts w:ascii="Times New Roman" w:hAnsi="Times New Roman" w:cs="Times New Roman" w:hint="default"/>
    </w:rPr>
  </w:style>
  <w:style w:type="character" w:customStyle="1" w:styleId="postbody">
    <w:name w:val="postbody"/>
    <w:uiPriority w:val="99"/>
    <w:rsid w:val="00FF77DF"/>
  </w:style>
  <w:style w:type="character" w:customStyle="1" w:styleId="st">
    <w:name w:val="st"/>
    <w:uiPriority w:val="99"/>
    <w:rsid w:val="00FF77DF"/>
    <w:rPr>
      <w:rFonts w:ascii="Times New Roman" w:hAnsi="Times New Roman" w:cs="Times New Roman" w:hint="default"/>
    </w:rPr>
  </w:style>
  <w:style w:type="character" w:customStyle="1" w:styleId="newsdetailcontent">
    <w:name w:val="news_detail_content"/>
    <w:uiPriority w:val="99"/>
    <w:rsid w:val="00FF77DF"/>
    <w:rPr>
      <w:rFonts w:ascii="Times New Roman" w:hAnsi="Times New Roman" w:cs="Times New Roman" w:hint="default"/>
    </w:rPr>
  </w:style>
  <w:style w:type="character" w:customStyle="1" w:styleId="maincontent">
    <w:name w:val="main_content"/>
    <w:uiPriority w:val="99"/>
    <w:rsid w:val="00FF77DF"/>
    <w:rPr>
      <w:rFonts w:ascii="Times New Roman" w:hAnsi="Times New Roman" w:cs="Times New Roman" w:hint="default"/>
    </w:rPr>
  </w:style>
  <w:style w:type="character" w:styleId="PlaceholderText">
    <w:name w:val="Placeholder Text"/>
    <w:uiPriority w:val="99"/>
    <w:semiHidden/>
    <w:rsid w:val="00FF77DF"/>
    <w:rPr>
      <w:color w:val="808080"/>
    </w:rPr>
  </w:style>
  <w:style w:type="numbering" w:customStyle="1" w:styleId="NoList2">
    <w:name w:val="No List2"/>
    <w:next w:val="NoList"/>
    <w:uiPriority w:val="99"/>
    <w:semiHidden/>
    <w:unhideWhenUsed/>
    <w:rsid w:val="00FF77DF"/>
  </w:style>
  <w:style w:type="paragraph" w:customStyle="1" w:styleId="CharCharCharCharCharCharCharCharCharCharCharCharCharCharCharChar1">
    <w:name w:val="Char Char Char Char Char Char Char Char Char Char Char Char Char Char Char Char1"/>
    <w:basedOn w:val="Normal"/>
    <w:uiPriority w:val="99"/>
    <w:semiHidden/>
    <w:rsid w:val="00FF77DF"/>
    <w:pPr>
      <w:spacing w:after="160" w:line="240" w:lineRule="exact"/>
    </w:pPr>
    <w:rPr>
      <w:rFonts w:ascii="Arial" w:eastAsia="Times New Roman" w:hAnsi="Arial" w:cs="Arial"/>
    </w:rPr>
  </w:style>
  <w:style w:type="paragraph" w:customStyle="1" w:styleId="StyleNormalWebTimesNewRoman14pt">
    <w:name w:val="Style Normal (Web) + Times New Roman 14 pt"/>
    <w:basedOn w:val="NormalWeb"/>
    <w:link w:val="StyleNormalWebTimesNewRoman14ptChar"/>
    <w:rsid w:val="00FF77DF"/>
    <w:pPr>
      <w:keepNext/>
      <w:widowControl w:val="0"/>
      <w:spacing w:before="0" w:beforeAutospacing="0" w:after="120" w:afterAutospacing="0" w:line="340" w:lineRule="exact"/>
      <w:ind w:firstLine="720"/>
    </w:pPr>
    <w:rPr>
      <w:rFonts w:eastAsia="Arial Unicode MS"/>
      <w:kern w:val="28"/>
      <w:sz w:val="28"/>
      <w:szCs w:val="28"/>
    </w:rPr>
  </w:style>
  <w:style w:type="character" w:customStyle="1" w:styleId="StyleNormalWebTimesNewRoman14ptChar">
    <w:name w:val="Style Normal (Web) + Times New Roman 14 pt Char"/>
    <w:link w:val="StyleNormalWebTimesNewRoman14pt"/>
    <w:rsid w:val="00FF77DF"/>
    <w:rPr>
      <w:rFonts w:ascii="Times New Roman" w:eastAsia="Arial Unicode MS" w:hAnsi="Times New Roman" w:cs="Times New Roman"/>
      <w:kern w:val="28"/>
      <w:sz w:val="28"/>
      <w:szCs w:val="28"/>
    </w:rPr>
  </w:style>
  <w:style w:type="paragraph" w:customStyle="1" w:styleId="Style2">
    <w:name w:val="Style2"/>
    <w:basedOn w:val="Normal"/>
    <w:rsid w:val="00FF77DF"/>
    <w:pPr>
      <w:spacing w:after="120" w:line="288" w:lineRule="auto"/>
      <w:jc w:val="both"/>
    </w:pPr>
    <w:rPr>
      <w:rFonts w:ascii="Times New Roman" w:eastAsia="Times New Roman" w:hAnsi="Times New Roman" w:cs="Times New Roman"/>
      <w:sz w:val="24"/>
      <w:szCs w:val="24"/>
      <w:lang w:val="fr-FR"/>
    </w:rPr>
  </w:style>
  <w:style w:type="paragraph" w:customStyle="1" w:styleId="Char1CharCharCharCharCharCharCharCharCharCharCharCharCharCharCharChar1CharChar">
    <w:name w:val="Char1 Char Char Char Char Char Char Char Char Char Char Char Char Char Char Char Char1 Char Char"/>
    <w:basedOn w:val="Normal"/>
    <w:rsid w:val="00FF77DF"/>
    <w:pPr>
      <w:widowControl w:val="0"/>
      <w:spacing w:after="0" w:line="240" w:lineRule="auto"/>
      <w:jc w:val="both"/>
    </w:pPr>
    <w:rPr>
      <w:rFonts w:ascii="Times New Roman" w:eastAsia="SimSun" w:hAnsi="Times New Roman" w:cs="Times New Roman"/>
      <w:kern w:val="2"/>
      <w:sz w:val="24"/>
      <w:szCs w:val="24"/>
      <w:lang w:eastAsia="zh-CN"/>
    </w:rPr>
  </w:style>
  <w:style w:type="numbering" w:customStyle="1" w:styleId="NoList3">
    <w:name w:val="No List3"/>
    <w:next w:val="NoList"/>
    <w:uiPriority w:val="99"/>
    <w:semiHidden/>
    <w:unhideWhenUsed/>
    <w:rsid w:val="00FF77DF"/>
  </w:style>
  <w:style w:type="numbering" w:customStyle="1" w:styleId="NoList11">
    <w:name w:val="No List11"/>
    <w:next w:val="NoList"/>
    <w:uiPriority w:val="99"/>
    <w:semiHidden/>
    <w:unhideWhenUsed/>
    <w:rsid w:val="00FF77DF"/>
  </w:style>
  <w:style w:type="table" w:customStyle="1" w:styleId="TableGrid1">
    <w:name w:val="Table Grid1"/>
    <w:basedOn w:val="TableNormal"/>
    <w:next w:val="TableGrid"/>
    <w:uiPriority w:val="59"/>
    <w:rsid w:val="00FF77D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FF77DF"/>
  </w:style>
  <w:style w:type="table" w:customStyle="1" w:styleId="TableGrid2">
    <w:name w:val="Table Grid2"/>
    <w:basedOn w:val="TableNormal"/>
    <w:next w:val="TableGrid"/>
    <w:uiPriority w:val="59"/>
    <w:rsid w:val="00FF77D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1">
    <w:name w:val="Balloon Text Char1"/>
    <w:basedOn w:val="DefaultParagraphFont"/>
    <w:uiPriority w:val="99"/>
    <w:semiHidden/>
    <w:rsid w:val="00FF77DF"/>
    <w:rPr>
      <w:rFonts w:ascii="Tahoma" w:hAnsi="Tahoma" w:cs="Tahoma"/>
      <w:sz w:val="16"/>
      <w:szCs w:val="16"/>
    </w:rPr>
  </w:style>
  <w:style w:type="character" w:customStyle="1" w:styleId="Normal2">
    <w:name w:val="Normal2"/>
    <w:basedOn w:val="DefaultParagraphFont"/>
    <w:rsid w:val="00FF77DF"/>
  </w:style>
  <w:style w:type="character" w:customStyle="1" w:styleId="BodyTextIndentCharCharCharCharChar1">
    <w:name w:val="Body Text Indent Char Char Char Char Char1"/>
    <w:semiHidden/>
    <w:locked/>
    <w:rsid w:val="00FF77DF"/>
    <w:rPr>
      <w:rFonts w:ascii=".VnTimeH" w:eastAsia="SimSun" w:hAnsi=".VnTimeH"/>
      <w:b/>
      <w:sz w:val="26"/>
      <w:szCs w:val="28"/>
      <w:lang w:val="en-US" w:eastAsia="en-US" w:bidi="ar-SA"/>
    </w:rPr>
  </w:style>
  <w:style w:type="paragraph" w:customStyle="1" w:styleId="Style9">
    <w:name w:val="Style9"/>
    <w:basedOn w:val="Normal"/>
    <w:link w:val="Style9Char"/>
    <w:rsid w:val="00FF77DF"/>
    <w:pPr>
      <w:spacing w:after="120" w:line="340" w:lineRule="exact"/>
      <w:ind w:firstLine="720"/>
      <w:jc w:val="both"/>
    </w:pPr>
    <w:rPr>
      <w:rFonts w:ascii="Times New Roman" w:eastAsia="Times New Roman" w:hAnsi="Times New Roman" w:cs="Times New Roman"/>
      <w:sz w:val="28"/>
      <w:szCs w:val="28"/>
    </w:rPr>
  </w:style>
  <w:style w:type="character" w:customStyle="1" w:styleId="Style9Char">
    <w:name w:val="Style9 Char"/>
    <w:link w:val="Style9"/>
    <w:rsid w:val="00FF77DF"/>
    <w:rPr>
      <w:rFonts w:ascii="Times New Roman" w:eastAsia="Times New Roman" w:hAnsi="Times New Roman" w:cs="Times New Roman"/>
      <w:sz w:val="28"/>
      <w:szCs w:val="28"/>
    </w:rPr>
  </w:style>
  <w:style w:type="numbering" w:customStyle="1" w:styleId="NoList5">
    <w:name w:val="No List5"/>
    <w:next w:val="NoList"/>
    <w:uiPriority w:val="99"/>
    <w:semiHidden/>
    <w:unhideWhenUsed/>
    <w:rsid w:val="00756FBA"/>
  </w:style>
  <w:style w:type="numbering" w:customStyle="1" w:styleId="NoList12">
    <w:name w:val="No List12"/>
    <w:next w:val="NoList"/>
    <w:uiPriority w:val="99"/>
    <w:semiHidden/>
    <w:unhideWhenUsed/>
    <w:rsid w:val="00756FBA"/>
  </w:style>
  <w:style w:type="table" w:customStyle="1" w:styleId="TableGrid3">
    <w:name w:val="Table Grid3"/>
    <w:basedOn w:val="TableNormal"/>
    <w:next w:val="TableGrid"/>
    <w:uiPriority w:val="59"/>
    <w:rsid w:val="00756FB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annotation subject"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style>
  <w:style w:type="paragraph" w:styleId="Heading1">
    <w:name w:val="heading 1"/>
    <w:basedOn w:val="Normal"/>
    <w:next w:val="Normal"/>
    <w:link w:val="Heading1Char"/>
    <w:qFormat/>
    <w:rsid w:val="00FF77DF"/>
    <w:pPr>
      <w:keepNext/>
      <w:numPr>
        <w:numId w:val="1"/>
      </w:numPr>
      <w:spacing w:after="120" w:line="240" w:lineRule="auto"/>
      <w:jc w:val="both"/>
      <w:outlineLvl w:val="0"/>
    </w:pPr>
    <w:rPr>
      <w:rFonts w:ascii=".VnTimeH" w:eastAsia="Times New Roman" w:hAnsi=".VnTimeH" w:cs="Times New Roman"/>
      <w:b/>
      <w:bCs/>
      <w:kern w:val="32"/>
      <w:sz w:val="30"/>
      <w:szCs w:val="32"/>
    </w:rPr>
  </w:style>
  <w:style w:type="paragraph" w:styleId="Heading2">
    <w:name w:val="heading 2"/>
    <w:basedOn w:val="Normal"/>
    <w:next w:val="Normal"/>
    <w:link w:val="Heading2Char"/>
    <w:qFormat/>
    <w:rsid w:val="00FF77DF"/>
    <w:pPr>
      <w:keepNext/>
      <w:numPr>
        <w:ilvl w:val="1"/>
        <w:numId w:val="1"/>
      </w:numPr>
      <w:spacing w:after="120" w:line="240" w:lineRule="auto"/>
      <w:jc w:val="both"/>
      <w:outlineLvl w:val="1"/>
    </w:pPr>
    <w:rPr>
      <w:rFonts w:ascii=".VnTime" w:eastAsia="Times New Roman" w:hAnsi=".VnTime" w:cs="Times New Roman"/>
      <w:b/>
      <w:bCs/>
      <w:iCs/>
      <w:kern w:val="28"/>
      <w:sz w:val="26"/>
      <w:szCs w:val="26"/>
    </w:rPr>
  </w:style>
  <w:style w:type="paragraph" w:styleId="Heading3">
    <w:name w:val="heading 3"/>
    <w:basedOn w:val="Normal"/>
    <w:next w:val="Normal"/>
    <w:link w:val="Heading3Char"/>
    <w:qFormat/>
    <w:rsid w:val="00FF77DF"/>
    <w:pPr>
      <w:keepNext/>
      <w:numPr>
        <w:ilvl w:val="2"/>
        <w:numId w:val="1"/>
      </w:numPr>
      <w:spacing w:after="120" w:line="240" w:lineRule="auto"/>
      <w:outlineLvl w:val="2"/>
    </w:pPr>
    <w:rPr>
      <w:rFonts w:ascii=".VnTime" w:eastAsia="Times New Roman" w:hAnsi=".VnTime" w:cs="Times New Roman"/>
      <w:b/>
      <w:bCs/>
      <w:i/>
      <w:kern w:val="28"/>
      <w:sz w:val="26"/>
      <w:szCs w:val="26"/>
    </w:rPr>
  </w:style>
  <w:style w:type="paragraph" w:styleId="Heading4">
    <w:name w:val="heading 4"/>
    <w:basedOn w:val="Heading3"/>
    <w:next w:val="Normal"/>
    <w:link w:val="Heading4Char"/>
    <w:qFormat/>
    <w:rsid w:val="00FF77DF"/>
    <w:pPr>
      <w:numPr>
        <w:ilvl w:val="3"/>
      </w:numPr>
      <w:tabs>
        <w:tab w:val="clear" w:pos="964"/>
        <w:tab w:val="num" w:pos="360"/>
      </w:tabs>
      <w:outlineLvl w:val="3"/>
    </w:pPr>
    <w:rPr>
      <w:b w:val="0"/>
    </w:rPr>
  </w:style>
  <w:style w:type="paragraph" w:styleId="Heading5">
    <w:name w:val="heading 5"/>
    <w:basedOn w:val="Heading3"/>
    <w:next w:val="Normal"/>
    <w:link w:val="Heading5Char"/>
    <w:qFormat/>
    <w:rsid w:val="00FF77DF"/>
    <w:pPr>
      <w:numPr>
        <w:ilvl w:val="4"/>
      </w:numPr>
      <w:tabs>
        <w:tab w:val="clear" w:pos="2448"/>
        <w:tab w:val="num" w:pos="360"/>
      </w:tabs>
      <w:outlineLvl w:val="4"/>
    </w:pPr>
  </w:style>
  <w:style w:type="paragraph" w:styleId="Heading6">
    <w:name w:val="heading 6"/>
    <w:basedOn w:val="Normal"/>
    <w:next w:val="Normal"/>
    <w:link w:val="Heading6Char"/>
    <w:qFormat/>
    <w:rsid w:val="00FF77DF"/>
    <w:pPr>
      <w:spacing w:before="240" w:after="60" w:line="240" w:lineRule="auto"/>
      <w:outlineLvl w:val="5"/>
    </w:pPr>
    <w:rPr>
      <w:rFonts w:ascii="Calibri" w:eastAsia="Times New Roman" w:hAnsi="Calibri" w:cs="Times New Roman"/>
      <w:b/>
      <w:bCs/>
      <w:color w:val="000000"/>
    </w:rPr>
  </w:style>
  <w:style w:type="paragraph" w:styleId="Heading7">
    <w:name w:val="heading 7"/>
    <w:basedOn w:val="Normal"/>
    <w:next w:val="Normal"/>
    <w:link w:val="Heading7Char"/>
    <w:qFormat/>
    <w:rsid w:val="00FF77DF"/>
    <w:pPr>
      <w:numPr>
        <w:ilvl w:val="6"/>
        <w:numId w:val="1"/>
      </w:numPr>
      <w:spacing w:before="240" w:after="60" w:line="240" w:lineRule="auto"/>
      <w:outlineLvl w:val="6"/>
    </w:pPr>
    <w:rPr>
      <w:rFonts w:ascii="Times New Roman" w:eastAsia="Times New Roman" w:hAnsi="Times New Roman" w:cs="Times New Roman"/>
      <w:kern w:val="28"/>
      <w:sz w:val="28"/>
      <w:szCs w:val="24"/>
    </w:rPr>
  </w:style>
  <w:style w:type="paragraph" w:styleId="Heading8">
    <w:name w:val="heading 8"/>
    <w:basedOn w:val="Normal"/>
    <w:next w:val="Normal"/>
    <w:link w:val="Heading8Char"/>
    <w:qFormat/>
    <w:rsid w:val="00FF77DF"/>
    <w:pPr>
      <w:numPr>
        <w:ilvl w:val="7"/>
        <w:numId w:val="1"/>
      </w:numPr>
      <w:spacing w:before="240" w:after="60" w:line="240" w:lineRule="auto"/>
      <w:outlineLvl w:val="7"/>
    </w:pPr>
    <w:rPr>
      <w:rFonts w:ascii="Times New Roman" w:eastAsia="Times New Roman" w:hAnsi="Times New Roman" w:cs="Times New Roman"/>
      <w:i/>
      <w:iCs/>
      <w:kern w:val="28"/>
      <w:sz w:val="28"/>
      <w:szCs w:val="24"/>
    </w:rPr>
  </w:style>
  <w:style w:type="paragraph" w:styleId="Heading9">
    <w:name w:val="heading 9"/>
    <w:basedOn w:val="Normal"/>
    <w:next w:val="Normal"/>
    <w:link w:val="Heading9Char"/>
    <w:qFormat/>
    <w:rsid w:val="00FF77DF"/>
    <w:pPr>
      <w:numPr>
        <w:ilvl w:val="8"/>
        <w:numId w:val="1"/>
      </w:numPr>
      <w:spacing w:before="240" w:after="60" w:line="240" w:lineRule="auto"/>
      <w:outlineLvl w:val="8"/>
    </w:pPr>
    <w:rPr>
      <w:rFonts w:ascii="Arial" w:eastAsia="Times New Roman" w:hAnsi="Arial" w:cs="Times New Roman"/>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77DF"/>
    <w:rPr>
      <w:rFonts w:ascii=".VnTimeH" w:eastAsia="Times New Roman" w:hAnsi=".VnTimeH" w:cs="Times New Roman"/>
      <w:b/>
      <w:bCs/>
      <w:kern w:val="32"/>
      <w:sz w:val="30"/>
      <w:szCs w:val="32"/>
    </w:rPr>
  </w:style>
  <w:style w:type="character" w:customStyle="1" w:styleId="Heading2Char">
    <w:name w:val="Heading 2 Char"/>
    <w:basedOn w:val="DefaultParagraphFont"/>
    <w:link w:val="Heading2"/>
    <w:rsid w:val="00FF77DF"/>
    <w:rPr>
      <w:rFonts w:ascii=".VnTime" w:eastAsia="Times New Roman" w:hAnsi=".VnTime" w:cs="Times New Roman"/>
      <w:b/>
      <w:bCs/>
      <w:iCs/>
      <w:kern w:val="28"/>
      <w:sz w:val="26"/>
      <w:szCs w:val="26"/>
    </w:rPr>
  </w:style>
  <w:style w:type="character" w:customStyle="1" w:styleId="Heading3Char">
    <w:name w:val="Heading 3 Char"/>
    <w:basedOn w:val="DefaultParagraphFont"/>
    <w:link w:val="Heading3"/>
    <w:rsid w:val="00FF77DF"/>
    <w:rPr>
      <w:rFonts w:ascii=".VnTime" w:eastAsia="Times New Roman" w:hAnsi=".VnTime" w:cs="Times New Roman"/>
      <w:b/>
      <w:bCs/>
      <w:i/>
      <w:kern w:val="28"/>
      <w:sz w:val="26"/>
      <w:szCs w:val="26"/>
    </w:rPr>
  </w:style>
  <w:style w:type="character" w:customStyle="1" w:styleId="Heading4Char">
    <w:name w:val="Heading 4 Char"/>
    <w:basedOn w:val="DefaultParagraphFont"/>
    <w:link w:val="Heading4"/>
    <w:rsid w:val="00FF77DF"/>
    <w:rPr>
      <w:rFonts w:ascii=".VnTime" w:eastAsia="Times New Roman" w:hAnsi=".VnTime" w:cs="Times New Roman"/>
      <w:bCs/>
      <w:i/>
      <w:kern w:val="28"/>
      <w:sz w:val="26"/>
      <w:szCs w:val="26"/>
    </w:rPr>
  </w:style>
  <w:style w:type="character" w:customStyle="1" w:styleId="Heading5Char">
    <w:name w:val="Heading 5 Char"/>
    <w:basedOn w:val="DefaultParagraphFont"/>
    <w:link w:val="Heading5"/>
    <w:rsid w:val="00FF77DF"/>
    <w:rPr>
      <w:rFonts w:ascii=".VnTime" w:eastAsia="Times New Roman" w:hAnsi=".VnTime" w:cs="Times New Roman"/>
      <w:b/>
      <w:bCs/>
      <w:i/>
      <w:kern w:val="28"/>
      <w:sz w:val="26"/>
      <w:szCs w:val="26"/>
    </w:rPr>
  </w:style>
  <w:style w:type="character" w:customStyle="1" w:styleId="Heading6Char">
    <w:name w:val="Heading 6 Char"/>
    <w:basedOn w:val="DefaultParagraphFont"/>
    <w:link w:val="Heading6"/>
    <w:rsid w:val="00FF77DF"/>
    <w:rPr>
      <w:rFonts w:ascii="Calibri" w:eastAsia="Times New Roman" w:hAnsi="Calibri" w:cs="Times New Roman"/>
      <w:b/>
      <w:bCs/>
      <w:color w:val="000000"/>
    </w:rPr>
  </w:style>
  <w:style w:type="character" w:customStyle="1" w:styleId="Heading7Char">
    <w:name w:val="Heading 7 Char"/>
    <w:basedOn w:val="DefaultParagraphFont"/>
    <w:link w:val="Heading7"/>
    <w:rsid w:val="00FF77DF"/>
    <w:rPr>
      <w:rFonts w:ascii="Times New Roman" w:eastAsia="Times New Roman" w:hAnsi="Times New Roman" w:cs="Times New Roman"/>
      <w:kern w:val="28"/>
      <w:sz w:val="28"/>
      <w:szCs w:val="24"/>
    </w:rPr>
  </w:style>
  <w:style w:type="character" w:customStyle="1" w:styleId="Heading8Char">
    <w:name w:val="Heading 8 Char"/>
    <w:basedOn w:val="DefaultParagraphFont"/>
    <w:link w:val="Heading8"/>
    <w:rsid w:val="00FF77DF"/>
    <w:rPr>
      <w:rFonts w:ascii="Times New Roman" w:eastAsia="Times New Roman" w:hAnsi="Times New Roman" w:cs="Times New Roman"/>
      <w:i/>
      <w:iCs/>
      <w:kern w:val="28"/>
      <w:sz w:val="28"/>
      <w:szCs w:val="24"/>
    </w:rPr>
  </w:style>
  <w:style w:type="character" w:customStyle="1" w:styleId="Heading9Char">
    <w:name w:val="Heading 9 Char"/>
    <w:basedOn w:val="DefaultParagraphFont"/>
    <w:link w:val="Heading9"/>
    <w:rsid w:val="00FF77DF"/>
    <w:rPr>
      <w:rFonts w:ascii="Arial" w:eastAsia="Times New Roman" w:hAnsi="Arial" w:cs="Times New Roman"/>
      <w:kern w:val="28"/>
    </w:rPr>
  </w:style>
  <w:style w:type="numbering" w:customStyle="1" w:styleId="NoList1">
    <w:name w:val="No List1"/>
    <w:next w:val="NoList"/>
    <w:uiPriority w:val="99"/>
    <w:semiHidden/>
    <w:unhideWhenUsed/>
    <w:rsid w:val="00FF77DF"/>
  </w:style>
  <w:style w:type="character" w:customStyle="1" w:styleId="CharChar20">
    <w:name w:val="Char Char20"/>
    <w:rsid w:val="00FF77DF"/>
    <w:rPr>
      <w:rFonts w:ascii="Cambria" w:eastAsia="Times New Roman" w:hAnsi="Cambria" w:cs="Times New Roman"/>
      <w:b/>
      <w:bCs/>
      <w:color w:val="000000"/>
      <w:sz w:val="26"/>
      <w:szCs w:val="26"/>
    </w:rPr>
  </w:style>
  <w:style w:type="paragraph" w:styleId="BodyText">
    <w:name w:val="Body Text"/>
    <w:basedOn w:val="Normal"/>
    <w:link w:val="BodyTextChar"/>
    <w:rsid w:val="00FF77DF"/>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FF77DF"/>
    <w:rPr>
      <w:rFonts w:ascii=".VnTime" w:eastAsia="Times New Roman" w:hAnsi=".VnTime" w:cs="Times New Roman"/>
      <w:sz w:val="28"/>
      <w:szCs w:val="28"/>
    </w:rPr>
  </w:style>
  <w:style w:type="paragraph" w:styleId="BodyTextIndent2">
    <w:name w:val="Body Text Indent 2"/>
    <w:basedOn w:val="Normal"/>
    <w:link w:val="BodyTextIndent2Char"/>
    <w:unhideWhenUsed/>
    <w:rsid w:val="00FF77DF"/>
    <w:pPr>
      <w:spacing w:after="120" w:line="480" w:lineRule="auto"/>
      <w:ind w:left="360"/>
    </w:pPr>
    <w:rPr>
      <w:rFonts w:ascii=".VnTime" w:eastAsia="Times New Roman" w:hAnsi=".VnTime" w:cs="Times New Roman"/>
      <w:color w:val="000000"/>
      <w:sz w:val="28"/>
      <w:szCs w:val="28"/>
    </w:rPr>
  </w:style>
  <w:style w:type="character" w:customStyle="1" w:styleId="BodyTextIndent2Char">
    <w:name w:val="Body Text Indent 2 Char"/>
    <w:basedOn w:val="DefaultParagraphFont"/>
    <w:link w:val="BodyTextIndent2"/>
    <w:rsid w:val="00FF77DF"/>
    <w:rPr>
      <w:rFonts w:ascii=".VnTime" w:eastAsia="Times New Roman" w:hAnsi=".VnTime" w:cs="Times New Roman"/>
      <w:color w:val="000000"/>
      <w:sz w:val="28"/>
      <w:szCs w:val="28"/>
    </w:rPr>
  </w:style>
  <w:style w:type="paragraph" w:styleId="BodyText2">
    <w:name w:val="Body Text 2"/>
    <w:basedOn w:val="Normal"/>
    <w:link w:val="BodyText2Char1"/>
    <w:rsid w:val="00FF77DF"/>
    <w:pPr>
      <w:spacing w:after="120" w:line="480" w:lineRule="auto"/>
    </w:pPr>
    <w:rPr>
      <w:rFonts w:ascii=".VnTime" w:eastAsia="Times New Roman" w:hAnsi=".VnTime" w:cs="Times New Roman"/>
      <w:sz w:val="24"/>
      <w:szCs w:val="24"/>
    </w:rPr>
  </w:style>
  <w:style w:type="character" w:customStyle="1" w:styleId="BodyText2Char">
    <w:name w:val="Body Text 2 Char"/>
    <w:basedOn w:val="DefaultParagraphFont"/>
    <w:uiPriority w:val="99"/>
    <w:semiHidden/>
    <w:rsid w:val="00FF77DF"/>
  </w:style>
  <w:style w:type="character" w:customStyle="1" w:styleId="BodyText2Char1">
    <w:name w:val="Body Text 2 Char1"/>
    <w:link w:val="BodyText2"/>
    <w:rsid w:val="00FF77DF"/>
    <w:rPr>
      <w:rFonts w:ascii=".VnTime" w:eastAsia="Times New Roman" w:hAnsi=".VnTime" w:cs="Times New Roman"/>
      <w:sz w:val="24"/>
      <w:szCs w:val="24"/>
    </w:rPr>
  </w:style>
  <w:style w:type="paragraph" w:styleId="BodyTextIndent">
    <w:name w:val="Body Text Indent"/>
    <w:aliases w:val="Body Text Indent Char Char Char"/>
    <w:basedOn w:val="Normal"/>
    <w:link w:val="BodyTextIndentChar"/>
    <w:uiPriority w:val="99"/>
    <w:unhideWhenUsed/>
    <w:rsid w:val="00FF77DF"/>
    <w:pPr>
      <w:spacing w:after="120" w:line="240" w:lineRule="auto"/>
      <w:ind w:left="360"/>
    </w:pPr>
    <w:rPr>
      <w:rFonts w:ascii=".VnTime" w:eastAsia="Times New Roman" w:hAnsi=".VnTime" w:cs="Times New Roman"/>
      <w:color w:val="000000"/>
      <w:sz w:val="28"/>
      <w:szCs w:val="28"/>
    </w:rPr>
  </w:style>
  <w:style w:type="character" w:customStyle="1" w:styleId="BodyTextIndentChar">
    <w:name w:val="Body Text Indent Char"/>
    <w:aliases w:val="Body Text Indent Char Char Char Char"/>
    <w:basedOn w:val="DefaultParagraphFont"/>
    <w:link w:val="BodyTextIndent"/>
    <w:uiPriority w:val="99"/>
    <w:rsid w:val="00FF77DF"/>
    <w:rPr>
      <w:rFonts w:ascii=".VnTime" w:eastAsia="Times New Roman" w:hAnsi=".VnTime" w:cs="Times New Roman"/>
      <w:color w:val="000000"/>
      <w:sz w:val="28"/>
      <w:szCs w:val="28"/>
    </w:rPr>
  </w:style>
  <w:style w:type="paragraph" w:styleId="ListParagraph">
    <w:name w:val="List Paragraph"/>
    <w:basedOn w:val="Normal"/>
    <w:link w:val="ListParagraphChar"/>
    <w:qFormat/>
    <w:rsid w:val="00FF77DF"/>
    <w:pPr>
      <w:spacing w:before="60" w:after="60" w:line="264" w:lineRule="auto"/>
      <w:ind w:left="720"/>
      <w:contextualSpacing/>
      <w:jc w:val="both"/>
    </w:pPr>
    <w:rPr>
      <w:rFonts w:ascii="Calibri" w:eastAsia="Calibri" w:hAnsi="Calibri" w:cs="Times New Roman"/>
    </w:rPr>
  </w:style>
  <w:style w:type="character" w:customStyle="1" w:styleId="ListParagraphChar">
    <w:name w:val="List Paragraph Char"/>
    <w:link w:val="ListParagraph"/>
    <w:locked/>
    <w:rsid w:val="00FF77DF"/>
    <w:rPr>
      <w:rFonts w:ascii="Calibri" w:eastAsia="Calibri" w:hAnsi="Calibri" w:cs="Times New Roman"/>
    </w:rPr>
  </w:style>
  <w:style w:type="character" w:styleId="Hyperlink">
    <w:name w:val="Hyperlink"/>
    <w:unhideWhenUsed/>
    <w:rsid w:val="00FF77DF"/>
    <w:rPr>
      <w:color w:val="0000FF"/>
      <w:u w:val="single"/>
    </w:rPr>
  </w:style>
  <w:style w:type="paragraph" w:styleId="Header">
    <w:name w:val="header"/>
    <w:basedOn w:val="Normal"/>
    <w:link w:val="HeaderChar"/>
    <w:unhideWhenUsed/>
    <w:rsid w:val="00FF77DF"/>
    <w:pPr>
      <w:tabs>
        <w:tab w:val="center" w:pos="4680"/>
        <w:tab w:val="right" w:pos="9360"/>
      </w:tabs>
      <w:spacing w:before="60" w:after="0" w:line="240" w:lineRule="auto"/>
      <w:jc w:val="both"/>
    </w:pPr>
    <w:rPr>
      <w:rFonts w:ascii="Calibri" w:eastAsia="Calibri" w:hAnsi="Calibri" w:cs="Times New Roman"/>
    </w:rPr>
  </w:style>
  <w:style w:type="character" w:customStyle="1" w:styleId="HeaderChar">
    <w:name w:val="Header Char"/>
    <w:basedOn w:val="DefaultParagraphFont"/>
    <w:link w:val="Header"/>
    <w:rsid w:val="00FF77DF"/>
    <w:rPr>
      <w:rFonts w:ascii="Calibri" w:eastAsia="Calibri" w:hAnsi="Calibri" w:cs="Times New Roman"/>
    </w:rPr>
  </w:style>
  <w:style w:type="paragraph" w:styleId="Footer">
    <w:name w:val="footer"/>
    <w:basedOn w:val="Normal"/>
    <w:link w:val="FooterChar"/>
    <w:uiPriority w:val="99"/>
    <w:unhideWhenUsed/>
    <w:rsid w:val="00FF77DF"/>
    <w:pPr>
      <w:tabs>
        <w:tab w:val="center" w:pos="4680"/>
        <w:tab w:val="right" w:pos="9360"/>
      </w:tabs>
      <w:spacing w:before="60" w:after="0" w:line="240" w:lineRule="auto"/>
      <w:jc w:val="both"/>
    </w:pPr>
    <w:rPr>
      <w:rFonts w:ascii="Calibri" w:eastAsia="Calibri" w:hAnsi="Calibri" w:cs="Times New Roman"/>
    </w:rPr>
  </w:style>
  <w:style w:type="character" w:customStyle="1" w:styleId="FooterChar">
    <w:name w:val="Footer Char"/>
    <w:basedOn w:val="DefaultParagraphFont"/>
    <w:link w:val="Footer"/>
    <w:uiPriority w:val="99"/>
    <w:rsid w:val="00FF77DF"/>
    <w:rPr>
      <w:rFonts w:ascii="Calibri" w:eastAsia="Calibri" w:hAnsi="Calibri" w:cs="Times New Roman"/>
    </w:rPr>
  </w:style>
  <w:style w:type="paragraph" w:styleId="NormalWeb">
    <w:name w:val="Normal (Web)"/>
    <w:basedOn w:val="Normal"/>
    <w:uiPriority w:val="99"/>
    <w:unhideWhenUsed/>
    <w:rsid w:val="00FF77DF"/>
    <w:pPr>
      <w:spacing w:before="100" w:beforeAutospacing="1" w:after="100" w:afterAutospacing="1" w:line="240" w:lineRule="auto"/>
      <w:jc w:val="both"/>
    </w:pPr>
    <w:rPr>
      <w:rFonts w:ascii="Times New Roman" w:eastAsia="Times New Roman" w:hAnsi="Times New Roman" w:cs="Times New Roman"/>
      <w:sz w:val="24"/>
      <w:szCs w:val="24"/>
    </w:rPr>
  </w:style>
  <w:style w:type="character" w:styleId="Emphasis">
    <w:name w:val="Emphasis"/>
    <w:qFormat/>
    <w:rsid w:val="00FF77DF"/>
    <w:rPr>
      <w:i/>
      <w:iCs/>
    </w:rPr>
  </w:style>
  <w:style w:type="paragraph" w:customStyle="1" w:styleId="abc">
    <w:name w:val="abc"/>
    <w:basedOn w:val="Normal"/>
    <w:rsid w:val="00FF77DF"/>
    <w:pPr>
      <w:widowControl w:val="0"/>
      <w:spacing w:before="120" w:after="0" w:line="240" w:lineRule="auto"/>
      <w:ind w:firstLine="720"/>
      <w:jc w:val="both"/>
    </w:pPr>
    <w:rPr>
      <w:rFonts w:ascii=".VnTime" w:eastAsia="Times New Roman" w:hAnsi=".VnTime" w:cs="Times New Roman"/>
      <w:sz w:val="28"/>
      <w:szCs w:val="20"/>
    </w:rPr>
  </w:style>
  <w:style w:type="paragraph" w:styleId="BodyTextIndent3">
    <w:name w:val="Body Text Indent 3"/>
    <w:basedOn w:val="Normal"/>
    <w:link w:val="BodyTextIndent3Char"/>
    <w:unhideWhenUsed/>
    <w:rsid w:val="00FF77DF"/>
    <w:pPr>
      <w:spacing w:before="60" w:after="60" w:line="264" w:lineRule="auto"/>
      <w:ind w:left="360"/>
      <w:jc w:val="both"/>
    </w:pPr>
    <w:rPr>
      <w:rFonts w:ascii="Calibri" w:eastAsia="Calibri" w:hAnsi="Calibri" w:cs="Times New Roman"/>
      <w:sz w:val="16"/>
      <w:szCs w:val="16"/>
    </w:rPr>
  </w:style>
  <w:style w:type="character" w:customStyle="1" w:styleId="BodyTextIndent3Char">
    <w:name w:val="Body Text Indent 3 Char"/>
    <w:basedOn w:val="DefaultParagraphFont"/>
    <w:link w:val="BodyTextIndent3"/>
    <w:rsid w:val="00FF77DF"/>
    <w:rPr>
      <w:rFonts w:ascii="Calibri" w:eastAsia="Calibri" w:hAnsi="Calibri" w:cs="Times New Roman"/>
      <w:sz w:val="16"/>
      <w:szCs w:val="16"/>
    </w:rPr>
  </w:style>
  <w:style w:type="paragraph" w:styleId="BalloonText">
    <w:name w:val="Balloon Text"/>
    <w:basedOn w:val="Normal"/>
    <w:link w:val="BalloonTextChar"/>
    <w:unhideWhenUsed/>
    <w:rsid w:val="00FF77DF"/>
    <w:pPr>
      <w:spacing w:before="60" w:after="0"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rsid w:val="00FF77DF"/>
    <w:rPr>
      <w:rFonts w:ascii="Tahoma" w:eastAsia="Calibri" w:hAnsi="Tahoma" w:cs="Tahoma"/>
      <w:sz w:val="16"/>
      <w:szCs w:val="16"/>
    </w:rPr>
  </w:style>
  <w:style w:type="paragraph" w:customStyle="1" w:styleId="xl62">
    <w:name w:val="xl62"/>
    <w:basedOn w:val="Normal"/>
    <w:rsid w:val="00FF77DF"/>
    <w:pPr>
      <w:pBdr>
        <w:left w:val="single" w:sz="4" w:space="0" w:color="auto"/>
        <w:bottom w:val="single" w:sz="4" w:space="0" w:color="auto"/>
        <w:right w:val="single" w:sz="4" w:space="0" w:color="auto"/>
      </w:pBdr>
      <w:spacing w:before="100" w:after="100" w:line="240" w:lineRule="auto"/>
      <w:jc w:val="center"/>
    </w:pPr>
    <w:rPr>
      <w:rFonts w:ascii=".VnTime" w:eastAsia="Times New Roman" w:hAnsi=".VnTime" w:cs="Times New Roman"/>
      <w:sz w:val="24"/>
      <w:szCs w:val="20"/>
    </w:rPr>
  </w:style>
  <w:style w:type="paragraph" w:customStyle="1" w:styleId="Text1">
    <w:name w:val="Text 1"/>
    <w:basedOn w:val="Normal"/>
    <w:link w:val="Text1Char"/>
    <w:autoRedefine/>
    <w:rsid w:val="00FF77DF"/>
    <w:pPr>
      <w:tabs>
        <w:tab w:val="left" w:pos="0"/>
        <w:tab w:val="left" w:pos="700"/>
      </w:tabs>
      <w:spacing w:after="0" w:line="23" w:lineRule="atLeast"/>
      <w:ind w:right="28"/>
      <w:jc w:val="both"/>
    </w:pPr>
    <w:rPr>
      <w:rFonts w:ascii="Times New Roman" w:eastAsia="Times New Roman" w:hAnsi="Times New Roman" w:cs="Times New Roman"/>
      <w:i/>
      <w:iCs/>
      <w:kern w:val="28"/>
      <w:sz w:val="16"/>
      <w:szCs w:val="16"/>
    </w:rPr>
  </w:style>
  <w:style w:type="character" w:customStyle="1" w:styleId="Text1Char">
    <w:name w:val="Text 1 Char"/>
    <w:link w:val="Text1"/>
    <w:locked/>
    <w:rsid w:val="00FF77DF"/>
    <w:rPr>
      <w:rFonts w:ascii="Times New Roman" w:eastAsia="Times New Roman" w:hAnsi="Times New Roman" w:cs="Times New Roman"/>
      <w:i/>
      <w:iCs/>
      <w:kern w:val="28"/>
      <w:sz w:val="16"/>
      <w:szCs w:val="16"/>
    </w:rPr>
  </w:style>
  <w:style w:type="paragraph" w:customStyle="1" w:styleId="DefaultParagraphFontParaCharCharCharCharChar">
    <w:name w:val="Default Paragraph Font Para Char Char Char Char Char"/>
    <w:autoRedefine/>
    <w:rsid w:val="00FF77DF"/>
    <w:pPr>
      <w:tabs>
        <w:tab w:val="left" w:pos="1152"/>
      </w:tabs>
      <w:spacing w:before="120" w:after="120" w:line="312" w:lineRule="auto"/>
    </w:pPr>
    <w:rPr>
      <w:rFonts w:ascii="Arial" w:eastAsia="Times New Roman" w:hAnsi="Arial" w:cs="Arial"/>
      <w:color w:val="000000"/>
      <w:sz w:val="26"/>
      <w:szCs w:val="28"/>
    </w:rPr>
  </w:style>
  <w:style w:type="character" w:styleId="PageNumber">
    <w:name w:val="page number"/>
    <w:rsid w:val="00FF77DF"/>
    <w:rPr>
      <w:rFonts w:cs="Times New Roman"/>
    </w:rPr>
  </w:style>
  <w:style w:type="paragraph" w:styleId="ListBullet2">
    <w:name w:val="List Bullet 2"/>
    <w:basedOn w:val="Normal"/>
    <w:autoRedefine/>
    <w:rsid w:val="00FF77DF"/>
    <w:pPr>
      <w:tabs>
        <w:tab w:val="num" w:pos="720"/>
      </w:tabs>
      <w:spacing w:after="0" w:line="240" w:lineRule="auto"/>
      <w:ind w:left="720" w:hanging="360"/>
    </w:pPr>
    <w:rPr>
      <w:rFonts w:ascii="Times New Roman" w:eastAsia="Times New Roman" w:hAnsi="Times New Roman" w:cs="Times New Roman"/>
      <w:sz w:val="28"/>
      <w:szCs w:val="20"/>
    </w:rPr>
  </w:style>
  <w:style w:type="paragraph" w:styleId="Title">
    <w:name w:val="Title"/>
    <w:basedOn w:val="Normal"/>
    <w:next w:val="Normal"/>
    <w:link w:val="TitleChar"/>
    <w:qFormat/>
    <w:rsid w:val="00FF77DF"/>
    <w:pPr>
      <w:spacing w:before="240" w:after="60" w:line="240" w:lineRule="auto"/>
      <w:jc w:val="center"/>
      <w:outlineLvl w:val="0"/>
    </w:pPr>
    <w:rPr>
      <w:rFonts w:ascii="Cambria" w:eastAsia="Times New Roman" w:hAnsi="Cambria" w:cs="Times New Roman"/>
      <w:b/>
      <w:bCs/>
      <w:color w:val="000000"/>
      <w:kern w:val="28"/>
      <w:sz w:val="32"/>
      <w:szCs w:val="32"/>
    </w:rPr>
  </w:style>
  <w:style w:type="character" w:customStyle="1" w:styleId="TitleChar">
    <w:name w:val="Title Char"/>
    <w:basedOn w:val="DefaultParagraphFont"/>
    <w:link w:val="Title"/>
    <w:rsid w:val="00FF77DF"/>
    <w:rPr>
      <w:rFonts w:ascii="Cambria" w:eastAsia="Times New Roman" w:hAnsi="Cambria" w:cs="Times New Roman"/>
      <w:b/>
      <w:bCs/>
      <w:color w:val="000000"/>
      <w:kern w:val="28"/>
      <w:sz w:val="32"/>
      <w:szCs w:val="32"/>
    </w:rPr>
  </w:style>
  <w:style w:type="paragraph" w:styleId="Subtitle">
    <w:name w:val="Subtitle"/>
    <w:basedOn w:val="Normal"/>
    <w:next w:val="Normal"/>
    <w:link w:val="SubtitleChar"/>
    <w:qFormat/>
    <w:rsid w:val="00FF77DF"/>
    <w:pPr>
      <w:spacing w:after="60" w:line="240" w:lineRule="auto"/>
      <w:jc w:val="center"/>
      <w:outlineLvl w:val="1"/>
    </w:pPr>
    <w:rPr>
      <w:rFonts w:ascii="Cambria" w:eastAsia="Times New Roman" w:hAnsi="Cambria" w:cs="Times New Roman"/>
      <w:color w:val="000000"/>
      <w:sz w:val="24"/>
      <w:szCs w:val="24"/>
    </w:rPr>
  </w:style>
  <w:style w:type="character" w:customStyle="1" w:styleId="SubtitleChar">
    <w:name w:val="Subtitle Char"/>
    <w:basedOn w:val="DefaultParagraphFont"/>
    <w:link w:val="Subtitle"/>
    <w:rsid w:val="00FF77DF"/>
    <w:rPr>
      <w:rFonts w:ascii="Cambria" w:eastAsia="Times New Roman" w:hAnsi="Cambria" w:cs="Times New Roman"/>
      <w:color w:val="000000"/>
      <w:sz w:val="24"/>
      <w:szCs w:val="24"/>
    </w:rPr>
  </w:style>
  <w:style w:type="character" w:customStyle="1" w:styleId="vanban">
    <w:name w:val="vanban"/>
    <w:basedOn w:val="DefaultParagraphFont"/>
    <w:rsid w:val="00FF77DF"/>
  </w:style>
  <w:style w:type="character" w:styleId="Strong">
    <w:name w:val="Strong"/>
    <w:qFormat/>
    <w:rsid w:val="00FF77DF"/>
    <w:rPr>
      <w:b/>
      <w:bCs/>
    </w:rPr>
  </w:style>
  <w:style w:type="character" w:customStyle="1" w:styleId="apple-style-span">
    <w:name w:val="apple-style-span"/>
    <w:basedOn w:val="DefaultParagraphFont"/>
    <w:rsid w:val="00FF77DF"/>
  </w:style>
  <w:style w:type="character" w:customStyle="1" w:styleId="apple-converted-space">
    <w:name w:val="apple-converted-space"/>
    <w:basedOn w:val="DefaultParagraphFont"/>
    <w:rsid w:val="00FF77DF"/>
  </w:style>
  <w:style w:type="character" w:customStyle="1" w:styleId="text10">
    <w:name w:val="text1"/>
    <w:rsid w:val="00FF77DF"/>
    <w:rPr>
      <w:rFonts w:ascii="Arial" w:hAnsi="Arial" w:cs="Arial" w:hint="default"/>
      <w:b w:val="0"/>
      <w:bCs w:val="0"/>
      <w:strike w:val="0"/>
      <w:dstrike w:val="0"/>
      <w:color w:val="070707"/>
      <w:sz w:val="20"/>
      <w:szCs w:val="20"/>
      <w:u w:val="none"/>
      <w:effect w:val="none"/>
    </w:rPr>
  </w:style>
  <w:style w:type="paragraph" w:styleId="FootnoteText">
    <w:name w:val="footnote text"/>
    <w:aliases w:val=" Char,Char, Char Char Char, Char Char Char Char,Footnote Text Char Char Char Char Char,Footnote Text Char Char Char Char Char Char Ch, Char Char Char Char Char Char Char,Char Char Char,Char Char Char Char Char Char Char"/>
    <w:basedOn w:val="Normal"/>
    <w:link w:val="FootnoteTextChar"/>
    <w:rsid w:val="00FF77DF"/>
    <w:pPr>
      <w:spacing w:after="0" w:line="240" w:lineRule="atLeast"/>
      <w:jc w:val="both"/>
    </w:pPr>
    <w:rPr>
      <w:rFonts w:ascii="Times New Roman" w:eastAsia="Times New Roman" w:hAnsi="Times New Roman" w:cs="Times New Roman"/>
    </w:rPr>
  </w:style>
  <w:style w:type="character" w:customStyle="1" w:styleId="FootnoteTextChar">
    <w:name w:val="Footnote Text Char"/>
    <w:aliases w:val=" Char Char,Char Char, Char Char Char Char1, Char Char Char Char Char,Footnote Text Char Char Char Char Char Char,Footnote Text Char Char Char Char Char Char Ch Char, Char Char Char Char Char Char Char Char,Char Char Char Char1"/>
    <w:basedOn w:val="DefaultParagraphFont"/>
    <w:link w:val="FootnoteText"/>
    <w:rsid w:val="00FF77DF"/>
    <w:rPr>
      <w:rFonts w:ascii="Times New Roman" w:eastAsia="Times New Roman" w:hAnsi="Times New Roman" w:cs="Times New Roman"/>
    </w:rPr>
  </w:style>
  <w:style w:type="paragraph" w:styleId="BodyText3">
    <w:name w:val="Body Text 3"/>
    <w:basedOn w:val="Normal"/>
    <w:link w:val="BodyText3Char"/>
    <w:rsid w:val="00FF77D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F77DF"/>
    <w:rPr>
      <w:rFonts w:ascii="Times New Roman" w:eastAsia="Times New Roman" w:hAnsi="Times New Roman" w:cs="Times New Roman"/>
      <w:sz w:val="16"/>
      <w:szCs w:val="16"/>
    </w:rPr>
  </w:style>
  <w:style w:type="paragraph" w:customStyle="1" w:styleId="ndieund">
    <w:name w:val="ndieund"/>
    <w:basedOn w:val="Normal"/>
    <w:rsid w:val="00FF77DF"/>
    <w:pPr>
      <w:spacing w:after="120" w:line="240" w:lineRule="auto"/>
      <w:ind w:firstLine="720"/>
      <w:jc w:val="both"/>
    </w:pPr>
    <w:rPr>
      <w:rFonts w:ascii=".VnTime" w:eastAsia="Times New Roman" w:hAnsi=".VnTime" w:cs="Times New Roman"/>
      <w:sz w:val="28"/>
      <w:szCs w:val="24"/>
    </w:rPr>
  </w:style>
  <w:style w:type="paragraph" w:styleId="Caption">
    <w:name w:val="caption"/>
    <w:basedOn w:val="Normal"/>
    <w:next w:val="Normal"/>
    <w:qFormat/>
    <w:rsid w:val="00FF77DF"/>
    <w:pPr>
      <w:spacing w:after="0" w:line="240" w:lineRule="auto"/>
      <w:jc w:val="both"/>
    </w:pPr>
    <w:rPr>
      <w:rFonts w:ascii=".VnTime" w:eastAsia="Times New Roman" w:hAnsi=".VnTime" w:cs="Times New Roman"/>
      <w:sz w:val="24"/>
      <w:szCs w:val="20"/>
    </w:rPr>
  </w:style>
  <w:style w:type="character" w:customStyle="1" w:styleId="CharChar6">
    <w:name w:val="Char Char6"/>
    <w:rsid w:val="00FF77DF"/>
    <w:rPr>
      <w:rFonts w:ascii=".VnTimeH" w:hAnsi=".VnTimeH"/>
      <w:b/>
      <w:sz w:val="32"/>
      <w:lang w:val="en-US" w:eastAsia="en-US" w:bidi="ar-SA"/>
    </w:rPr>
  </w:style>
  <w:style w:type="paragraph" w:customStyle="1" w:styleId="CharCharChar1Char">
    <w:name w:val="Char Char Char1 Char"/>
    <w:basedOn w:val="Normal"/>
    <w:rsid w:val="00FF77DF"/>
    <w:pPr>
      <w:spacing w:after="160" w:line="240" w:lineRule="exact"/>
    </w:pPr>
    <w:rPr>
      <w:rFonts w:ascii="Verdana" w:eastAsia="MS Mincho" w:hAnsi="Verdana" w:cs="Times New Roman"/>
      <w:sz w:val="20"/>
      <w:szCs w:val="20"/>
    </w:rPr>
  </w:style>
  <w:style w:type="character" w:customStyle="1" w:styleId="CharChar5">
    <w:name w:val="Char Char5"/>
    <w:locked/>
    <w:rsid w:val="00FF77DF"/>
    <w:rPr>
      <w:rFonts w:ascii="Times New Roman" w:hAnsi="Times New Roman" w:cs="Times New Roman"/>
      <w:b/>
      <w:bCs/>
      <w:sz w:val="28"/>
      <w:szCs w:val="28"/>
      <w:lang w:val="en-US" w:eastAsia="en-US"/>
    </w:rPr>
  </w:style>
  <w:style w:type="character" w:customStyle="1" w:styleId="CharChar3">
    <w:name w:val="Char Char3"/>
    <w:locked/>
    <w:rsid w:val="00FF77DF"/>
    <w:rPr>
      <w:rFonts w:ascii="Times New Roman" w:hAnsi="Times New Roman" w:cs="Times New Roman"/>
      <w:b/>
      <w:bCs/>
      <w:sz w:val="28"/>
      <w:szCs w:val="28"/>
      <w:lang w:val="en-US" w:eastAsia="en-US"/>
    </w:rPr>
  </w:style>
  <w:style w:type="character" w:customStyle="1" w:styleId="Normal1">
    <w:name w:val="Normal1"/>
    <w:basedOn w:val="DefaultParagraphFont"/>
    <w:rsid w:val="00FF77DF"/>
  </w:style>
  <w:style w:type="character" w:customStyle="1" w:styleId="CommentTextChar">
    <w:name w:val="Comment Text Char"/>
    <w:link w:val="CommentText"/>
    <w:semiHidden/>
    <w:rsid w:val="00FF77DF"/>
    <w:rPr>
      <w:rFonts w:ascii=".VnTime" w:hAnsi=".VnTime"/>
      <w:color w:val="000000"/>
    </w:rPr>
  </w:style>
  <w:style w:type="paragraph" w:styleId="CommentText">
    <w:name w:val="annotation text"/>
    <w:basedOn w:val="Normal"/>
    <w:link w:val="CommentTextChar"/>
    <w:semiHidden/>
    <w:unhideWhenUsed/>
    <w:rsid w:val="00FF77DF"/>
    <w:pPr>
      <w:spacing w:after="0" w:line="240" w:lineRule="auto"/>
    </w:pPr>
    <w:rPr>
      <w:rFonts w:ascii=".VnTime" w:hAnsi=".VnTime"/>
      <w:color w:val="000000"/>
    </w:rPr>
  </w:style>
  <w:style w:type="character" w:customStyle="1" w:styleId="CommentTextChar1">
    <w:name w:val="Comment Text Char1"/>
    <w:basedOn w:val="DefaultParagraphFont"/>
    <w:semiHidden/>
    <w:rsid w:val="00FF77DF"/>
    <w:rPr>
      <w:sz w:val="20"/>
      <w:szCs w:val="20"/>
    </w:rPr>
  </w:style>
  <w:style w:type="character" w:customStyle="1" w:styleId="CommentSubjectChar">
    <w:name w:val="Comment Subject Char"/>
    <w:link w:val="CommentSubject"/>
    <w:semiHidden/>
    <w:rsid w:val="00FF77DF"/>
    <w:rPr>
      <w:rFonts w:ascii=".VnTime" w:hAnsi=".VnTime"/>
      <w:b/>
      <w:bCs/>
      <w:color w:val="000000"/>
    </w:rPr>
  </w:style>
  <w:style w:type="paragraph" w:styleId="CommentSubject">
    <w:name w:val="annotation subject"/>
    <w:basedOn w:val="CommentText"/>
    <w:next w:val="CommentText"/>
    <w:link w:val="CommentSubjectChar"/>
    <w:semiHidden/>
    <w:unhideWhenUsed/>
    <w:rsid w:val="00FF77DF"/>
    <w:rPr>
      <w:b/>
      <w:bCs/>
    </w:rPr>
  </w:style>
  <w:style w:type="character" w:customStyle="1" w:styleId="CommentSubjectChar1">
    <w:name w:val="Comment Subject Char1"/>
    <w:basedOn w:val="CommentTextChar1"/>
    <w:uiPriority w:val="99"/>
    <w:semiHidden/>
    <w:rsid w:val="00FF77DF"/>
    <w:rPr>
      <w:b/>
      <w:bCs/>
      <w:sz w:val="20"/>
      <w:szCs w:val="20"/>
    </w:rPr>
  </w:style>
  <w:style w:type="character" w:customStyle="1" w:styleId="txt-small1">
    <w:name w:val="txt-small1"/>
    <w:rsid w:val="00FF77DF"/>
    <w:rPr>
      <w:color w:val="999999"/>
      <w:sz w:val="17"/>
      <w:szCs w:val="17"/>
    </w:rPr>
  </w:style>
  <w:style w:type="character" w:styleId="FootnoteReference">
    <w:name w:val="footnote reference"/>
    <w:rsid w:val="00FF77DF"/>
    <w:rPr>
      <w:vertAlign w:val="superscript"/>
    </w:rPr>
  </w:style>
  <w:style w:type="paragraph" w:styleId="TOC1">
    <w:name w:val="toc 1"/>
    <w:basedOn w:val="Normal"/>
    <w:next w:val="Normal"/>
    <w:autoRedefine/>
    <w:unhideWhenUsed/>
    <w:qFormat/>
    <w:rsid w:val="00FF77DF"/>
    <w:pPr>
      <w:tabs>
        <w:tab w:val="left" w:pos="450"/>
        <w:tab w:val="right" w:leader="dot" w:pos="9059"/>
      </w:tabs>
      <w:spacing w:after="120" w:line="240" w:lineRule="auto"/>
    </w:pPr>
    <w:rPr>
      <w:rFonts w:ascii=".VnTime" w:eastAsia="Times New Roman" w:hAnsi=".VnTime" w:cs="Times New Roman"/>
      <w:color w:val="000000"/>
      <w:sz w:val="28"/>
      <w:szCs w:val="28"/>
    </w:rPr>
  </w:style>
  <w:style w:type="paragraph" w:styleId="TOC2">
    <w:name w:val="toc 2"/>
    <w:basedOn w:val="Normal"/>
    <w:next w:val="Normal"/>
    <w:autoRedefine/>
    <w:unhideWhenUsed/>
    <w:qFormat/>
    <w:rsid w:val="00FF77DF"/>
    <w:pPr>
      <w:tabs>
        <w:tab w:val="left" w:pos="880"/>
        <w:tab w:val="right" w:leader="dot" w:pos="9059"/>
      </w:tabs>
      <w:spacing w:after="0" w:line="240" w:lineRule="auto"/>
      <w:ind w:left="280"/>
    </w:pPr>
    <w:rPr>
      <w:rFonts w:ascii=".VnTime" w:eastAsia="Times New Roman" w:hAnsi=".VnTime" w:cs="Times New Roman"/>
      <w:color w:val="000000"/>
      <w:sz w:val="28"/>
      <w:szCs w:val="28"/>
    </w:rPr>
  </w:style>
  <w:style w:type="paragraph" w:styleId="TOC3">
    <w:name w:val="toc 3"/>
    <w:basedOn w:val="Normal"/>
    <w:next w:val="Normal"/>
    <w:autoRedefine/>
    <w:unhideWhenUsed/>
    <w:qFormat/>
    <w:rsid w:val="00FF77DF"/>
    <w:pPr>
      <w:spacing w:after="100"/>
      <w:ind w:left="440"/>
    </w:pPr>
    <w:rPr>
      <w:rFonts w:ascii="Calibri" w:eastAsia="Times New Roman" w:hAnsi="Calibri" w:cs="Times New Roman"/>
    </w:rPr>
  </w:style>
  <w:style w:type="paragraph" w:styleId="TOC4">
    <w:name w:val="toc 4"/>
    <w:basedOn w:val="Normal"/>
    <w:next w:val="Normal"/>
    <w:autoRedefine/>
    <w:unhideWhenUsed/>
    <w:rsid w:val="00FF77DF"/>
    <w:pPr>
      <w:spacing w:after="100"/>
      <w:ind w:left="660"/>
    </w:pPr>
    <w:rPr>
      <w:rFonts w:ascii="Calibri" w:eastAsia="Times New Roman" w:hAnsi="Calibri" w:cs="Times New Roman"/>
    </w:rPr>
  </w:style>
  <w:style w:type="paragraph" w:styleId="TOC5">
    <w:name w:val="toc 5"/>
    <w:basedOn w:val="Normal"/>
    <w:next w:val="Normal"/>
    <w:autoRedefine/>
    <w:unhideWhenUsed/>
    <w:rsid w:val="00FF77DF"/>
    <w:pPr>
      <w:spacing w:after="100"/>
      <w:ind w:left="880"/>
    </w:pPr>
    <w:rPr>
      <w:rFonts w:ascii="Calibri" w:eastAsia="Times New Roman" w:hAnsi="Calibri" w:cs="Times New Roman"/>
    </w:rPr>
  </w:style>
  <w:style w:type="paragraph" w:styleId="TOC6">
    <w:name w:val="toc 6"/>
    <w:basedOn w:val="Normal"/>
    <w:next w:val="Normal"/>
    <w:autoRedefine/>
    <w:unhideWhenUsed/>
    <w:rsid w:val="00FF77DF"/>
    <w:pPr>
      <w:spacing w:after="100"/>
      <w:ind w:left="1100"/>
    </w:pPr>
    <w:rPr>
      <w:rFonts w:ascii="Calibri" w:eastAsia="Times New Roman" w:hAnsi="Calibri" w:cs="Times New Roman"/>
    </w:rPr>
  </w:style>
  <w:style w:type="paragraph" w:styleId="TOC7">
    <w:name w:val="toc 7"/>
    <w:basedOn w:val="Normal"/>
    <w:next w:val="Normal"/>
    <w:autoRedefine/>
    <w:unhideWhenUsed/>
    <w:rsid w:val="00FF77DF"/>
    <w:pPr>
      <w:spacing w:after="100"/>
      <w:ind w:left="1320"/>
    </w:pPr>
    <w:rPr>
      <w:rFonts w:ascii="Calibri" w:eastAsia="Times New Roman" w:hAnsi="Calibri" w:cs="Times New Roman"/>
    </w:rPr>
  </w:style>
  <w:style w:type="paragraph" w:styleId="TOC8">
    <w:name w:val="toc 8"/>
    <w:basedOn w:val="Normal"/>
    <w:next w:val="Normal"/>
    <w:autoRedefine/>
    <w:unhideWhenUsed/>
    <w:rsid w:val="00FF77DF"/>
    <w:pPr>
      <w:spacing w:after="100"/>
      <w:ind w:left="1540"/>
    </w:pPr>
    <w:rPr>
      <w:rFonts w:ascii="Calibri" w:eastAsia="Times New Roman" w:hAnsi="Calibri" w:cs="Times New Roman"/>
    </w:rPr>
  </w:style>
  <w:style w:type="paragraph" w:styleId="TOC9">
    <w:name w:val="toc 9"/>
    <w:basedOn w:val="Normal"/>
    <w:next w:val="Normal"/>
    <w:autoRedefine/>
    <w:unhideWhenUsed/>
    <w:rsid w:val="00FF77DF"/>
    <w:pPr>
      <w:spacing w:after="100"/>
      <w:ind w:left="1760"/>
    </w:pPr>
    <w:rPr>
      <w:rFonts w:ascii="Calibri" w:eastAsia="Times New Roman" w:hAnsi="Calibri" w:cs="Times New Roman"/>
    </w:rPr>
  </w:style>
  <w:style w:type="paragraph" w:customStyle="1" w:styleId="d5">
    <w:name w:val="d5"/>
    <w:basedOn w:val="Normal"/>
    <w:rsid w:val="00FF77DF"/>
    <w:pPr>
      <w:spacing w:after="0" w:line="240" w:lineRule="auto"/>
      <w:jc w:val="both"/>
    </w:pPr>
    <w:rPr>
      <w:rFonts w:ascii="UVnTime" w:eastAsia="Times New Roman" w:hAnsi="UVnTime" w:cs="Times New Roman"/>
      <w:b/>
      <w:color w:val="000000"/>
      <w:szCs w:val="20"/>
    </w:rPr>
  </w:style>
  <w:style w:type="character" w:customStyle="1" w:styleId="BodyTextIndentCharCharCharCharChar">
    <w:name w:val="Body Text Indent Char Char Char Char Char"/>
    <w:rsid w:val="00FF77DF"/>
    <w:rPr>
      <w:noProof/>
      <w:sz w:val="28"/>
      <w:szCs w:val="28"/>
      <w:lang w:val="vi-VN" w:eastAsia="en-US" w:bidi="ar-SA"/>
    </w:rPr>
  </w:style>
  <w:style w:type="paragraph" w:customStyle="1" w:styleId="CharCharCharChar">
    <w:name w:val="Char Char Char Char"/>
    <w:basedOn w:val="Normal"/>
    <w:rsid w:val="00FF77DF"/>
    <w:pPr>
      <w:spacing w:after="160" w:line="240" w:lineRule="exact"/>
      <w:jc w:val="both"/>
    </w:pPr>
    <w:rPr>
      <w:rFonts w:ascii="Verdana" w:eastAsia="Times New Roman" w:hAnsi="Verdana" w:cs="Times New Roman"/>
      <w:sz w:val="20"/>
      <w:szCs w:val="20"/>
    </w:rPr>
  </w:style>
  <w:style w:type="character" w:customStyle="1" w:styleId="BodyText2CharCharChar">
    <w:name w:val="Body Text 2 Char Char Char"/>
    <w:locked/>
    <w:rsid w:val="00FF77DF"/>
    <w:rPr>
      <w:rFonts w:ascii=".VnTime" w:hAnsi=".VnTime"/>
      <w:sz w:val="24"/>
      <w:szCs w:val="24"/>
      <w:lang w:val="en-US" w:eastAsia="en-US" w:bidi="ar-SA"/>
    </w:rPr>
  </w:style>
  <w:style w:type="paragraph" w:customStyle="1" w:styleId="Noidung">
    <w:name w:val="Noidung"/>
    <w:basedOn w:val="Normal"/>
    <w:rsid w:val="00FF77DF"/>
    <w:pPr>
      <w:spacing w:after="120" w:line="240" w:lineRule="auto"/>
      <w:ind w:left="964"/>
      <w:jc w:val="both"/>
    </w:pPr>
    <w:rPr>
      <w:rFonts w:ascii=".VnTime" w:eastAsia="Times New Roman" w:hAnsi=".VnTime" w:cs="Arial"/>
      <w:kern w:val="28"/>
      <w:sz w:val="26"/>
      <w:szCs w:val="28"/>
    </w:rPr>
  </w:style>
  <w:style w:type="paragraph" w:customStyle="1" w:styleId="Gach">
    <w:name w:val="Gach+"/>
    <w:autoRedefine/>
    <w:rsid w:val="00FF77DF"/>
    <w:pPr>
      <w:tabs>
        <w:tab w:val="num" w:pos="964"/>
      </w:tabs>
      <w:spacing w:after="120" w:line="240" w:lineRule="auto"/>
      <w:ind w:left="964" w:hanging="964"/>
      <w:jc w:val="both"/>
    </w:pPr>
    <w:rPr>
      <w:rFonts w:ascii=".VnTime" w:eastAsia="Times New Roman" w:hAnsi=".VnTime" w:cs="Arial"/>
      <w:kern w:val="28"/>
      <w:sz w:val="26"/>
      <w:szCs w:val="28"/>
    </w:rPr>
  </w:style>
  <w:style w:type="character" w:customStyle="1" w:styleId="ChusoChar">
    <w:name w:val="Chuso Char"/>
    <w:link w:val="Chuso"/>
    <w:locked/>
    <w:rsid w:val="00FF77DF"/>
    <w:rPr>
      <w:rFonts w:ascii=".VnTime" w:hAnsi=".VnTime" w:cs="Arial"/>
      <w:kern w:val="28"/>
      <w:sz w:val="26"/>
      <w:szCs w:val="28"/>
    </w:rPr>
  </w:style>
  <w:style w:type="paragraph" w:customStyle="1" w:styleId="Chuso">
    <w:name w:val="Chuso"/>
    <w:link w:val="ChusoChar"/>
    <w:rsid w:val="00FF77DF"/>
    <w:pPr>
      <w:tabs>
        <w:tab w:val="num" w:pos="1620"/>
      </w:tabs>
      <w:spacing w:after="120" w:line="240" w:lineRule="auto"/>
      <w:ind w:left="1080" w:hanging="900"/>
      <w:jc w:val="both"/>
    </w:pPr>
    <w:rPr>
      <w:rFonts w:ascii=".VnTime" w:hAnsi=".VnTime" w:cs="Arial"/>
      <w:kern w:val="28"/>
      <w:sz w:val="26"/>
      <w:szCs w:val="28"/>
    </w:rPr>
  </w:style>
  <w:style w:type="paragraph" w:customStyle="1" w:styleId="Daucham">
    <w:name w:val="Daucham"/>
    <w:basedOn w:val="Normal"/>
    <w:autoRedefine/>
    <w:rsid w:val="00FF77DF"/>
    <w:pPr>
      <w:tabs>
        <w:tab w:val="num" w:pos="1080"/>
      </w:tabs>
      <w:snapToGrid w:val="0"/>
      <w:spacing w:after="120" w:line="240" w:lineRule="auto"/>
      <w:ind w:left="1080" w:hanging="360"/>
      <w:jc w:val="both"/>
    </w:pPr>
    <w:rPr>
      <w:rFonts w:ascii=".VnTime" w:eastAsia="Times New Roman" w:hAnsi=".VnTime" w:cs="Arial"/>
      <w:kern w:val="28"/>
      <w:sz w:val="26"/>
      <w:szCs w:val="28"/>
    </w:rPr>
  </w:style>
  <w:style w:type="paragraph" w:customStyle="1" w:styleId="Chucai">
    <w:name w:val="Chu cai"/>
    <w:rsid w:val="00FF77DF"/>
    <w:pPr>
      <w:tabs>
        <w:tab w:val="num" w:pos="1875"/>
      </w:tabs>
      <w:spacing w:after="120" w:line="240" w:lineRule="auto"/>
      <w:ind w:left="1875" w:hanging="435"/>
      <w:jc w:val="both"/>
    </w:pPr>
    <w:rPr>
      <w:rFonts w:ascii=".VnTime" w:eastAsia="Times New Roman" w:hAnsi=".VnTime" w:cs="Arial"/>
      <w:kern w:val="28"/>
      <w:sz w:val="26"/>
      <w:szCs w:val="28"/>
    </w:rPr>
  </w:style>
  <w:style w:type="paragraph" w:customStyle="1" w:styleId="Gachdong">
    <w:name w:val="Gachdong"/>
    <w:autoRedefine/>
    <w:rsid w:val="00FF77DF"/>
    <w:pPr>
      <w:spacing w:after="120" w:line="240" w:lineRule="auto"/>
      <w:ind w:firstLine="567"/>
      <w:jc w:val="both"/>
    </w:pPr>
    <w:rPr>
      <w:rFonts w:ascii="Times New Roman" w:eastAsia="Times New Roman" w:hAnsi="Times New Roman" w:cs="Times New Roman"/>
      <w:kern w:val="28"/>
      <w:sz w:val="26"/>
      <w:szCs w:val="28"/>
    </w:rPr>
  </w:style>
  <w:style w:type="paragraph" w:customStyle="1" w:styleId="Phuluc">
    <w:name w:val="Phuluc"/>
    <w:basedOn w:val="Normal"/>
    <w:rsid w:val="00FF77DF"/>
    <w:pPr>
      <w:tabs>
        <w:tab w:val="num" w:pos="720"/>
        <w:tab w:val="num" w:pos="1080"/>
      </w:tabs>
      <w:spacing w:after="120" w:line="240" w:lineRule="auto"/>
      <w:ind w:left="1077" w:hanging="360"/>
    </w:pPr>
    <w:rPr>
      <w:rFonts w:ascii="Times New Roman" w:eastAsia="Times New Roman" w:hAnsi="Times New Roman" w:cs="Arial"/>
      <w:i/>
      <w:color w:val="FF0000"/>
      <w:kern w:val="28"/>
      <w:sz w:val="24"/>
      <w:szCs w:val="28"/>
    </w:rPr>
  </w:style>
  <w:style w:type="paragraph" w:customStyle="1" w:styleId="font7">
    <w:name w:val="font7"/>
    <w:basedOn w:val="Normal"/>
    <w:rsid w:val="00FF77DF"/>
    <w:pPr>
      <w:spacing w:before="100" w:beforeAutospacing="1" w:after="100" w:afterAutospacing="1" w:line="240" w:lineRule="auto"/>
    </w:pPr>
    <w:rPr>
      <w:rFonts w:ascii=".VnTime" w:eastAsia="Times New Roman" w:hAnsi=".VnTime" w:cs="Times New Roman"/>
      <w:i/>
      <w:iCs/>
      <w:sz w:val="24"/>
      <w:szCs w:val="24"/>
    </w:rPr>
  </w:style>
  <w:style w:type="character" w:customStyle="1" w:styleId="CharChar10">
    <w:name w:val="Char Char10"/>
    <w:rsid w:val="00FF77DF"/>
    <w:rPr>
      <w:rFonts w:ascii=".VnTime" w:hAnsi=".VnTime" w:hint="default"/>
      <w:sz w:val="28"/>
    </w:rPr>
  </w:style>
  <w:style w:type="character" w:customStyle="1" w:styleId="CharChar9">
    <w:name w:val="Char Char9"/>
    <w:rsid w:val="00FF77DF"/>
    <w:rPr>
      <w:rFonts w:ascii=".VnTime" w:hAnsi=".VnTime" w:hint="default"/>
      <w:sz w:val="28"/>
    </w:rPr>
  </w:style>
  <w:style w:type="character" w:customStyle="1" w:styleId="CharChar8">
    <w:name w:val="Char Char8"/>
    <w:rsid w:val="00FF77DF"/>
    <w:rPr>
      <w:rFonts w:ascii=".VnTime" w:hAnsi=".VnTime" w:hint="default"/>
      <w:color w:val="000000"/>
      <w:sz w:val="28"/>
      <w:szCs w:val="28"/>
    </w:rPr>
  </w:style>
  <w:style w:type="paragraph" w:styleId="TOCHeading">
    <w:name w:val="TOC Heading"/>
    <w:basedOn w:val="Heading1"/>
    <w:next w:val="Normal"/>
    <w:qFormat/>
    <w:rsid w:val="00FF77DF"/>
    <w:pPr>
      <w:keepLines/>
      <w:numPr>
        <w:numId w:val="0"/>
      </w:numPr>
      <w:spacing w:before="480" w:after="0" w:line="276" w:lineRule="auto"/>
      <w:jc w:val="left"/>
      <w:outlineLvl w:val="9"/>
    </w:pPr>
    <w:rPr>
      <w:rFonts w:ascii="Cambria" w:hAnsi="Cambria"/>
      <w:color w:val="365F91"/>
      <w:kern w:val="0"/>
      <w:sz w:val="28"/>
      <w:szCs w:val="28"/>
    </w:rPr>
  </w:style>
  <w:style w:type="character" w:customStyle="1" w:styleId="f1s1c0l0w0r0">
    <w:name w:val="f1 s1 c0 l0 w0 r0"/>
    <w:basedOn w:val="DefaultParagraphFont"/>
    <w:rsid w:val="00FF77DF"/>
  </w:style>
  <w:style w:type="character" w:customStyle="1" w:styleId="4">
    <w:name w:val="_ _4"/>
    <w:basedOn w:val="DefaultParagraphFont"/>
    <w:rsid w:val="00FF77DF"/>
  </w:style>
  <w:style w:type="character" w:customStyle="1" w:styleId="2">
    <w:name w:val="_ _2"/>
    <w:basedOn w:val="DefaultParagraphFont"/>
    <w:rsid w:val="00FF77DF"/>
  </w:style>
  <w:style w:type="character" w:customStyle="1" w:styleId="5">
    <w:name w:val="_ _5"/>
    <w:basedOn w:val="DefaultParagraphFont"/>
    <w:rsid w:val="00FF77DF"/>
  </w:style>
  <w:style w:type="paragraph" w:customStyle="1" w:styleId="chuthich-E">
    <w:name w:val="chuthich-E"/>
    <w:basedOn w:val="Normal"/>
    <w:rsid w:val="00FF77DF"/>
    <w:pPr>
      <w:spacing w:before="120" w:after="240" w:line="288" w:lineRule="exact"/>
      <w:jc w:val="both"/>
    </w:pPr>
    <w:rPr>
      <w:rFonts w:ascii=".VnArial" w:eastAsia="Times New Roman" w:hAnsi=".VnArial" w:cs="Times New Roman"/>
      <w:spacing w:val="5"/>
      <w:sz w:val="20"/>
      <w:szCs w:val="20"/>
      <w:lang w:val="en-GB"/>
    </w:rPr>
  </w:style>
  <w:style w:type="paragraph" w:customStyle="1" w:styleId="center-G">
    <w:name w:val="center-G"/>
    <w:basedOn w:val="Normal"/>
    <w:rsid w:val="00FF77DF"/>
    <w:pPr>
      <w:spacing w:before="120" w:after="0" w:line="360" w:lineRule="auto"/>
      <w:jc w:val="center"/>
    </w:pPr>
    <w:rPr>
      <w:rFonts w:ascii=".VnArial" w:eastAsia="Times New Roman" w:hAnsi=".VnArial" w:cs="Times New Roman"/>
      <w:spacing w:val="5"/>
      <w:szCs w:val="20"/>
      <w:lang w:val="en-GB"/>
    </w:rPr>
  </w:style>
  <w:style w:type="paragraph" w:customStyle="1" w:styleId="3">
    <w:name w:val="3"/>
    <w:basedOn w:val="Normal"/>
    <w:rsid w:val="00FF77DF"/>
    <w:pPr>
      <w:spacing w:before="240" w:after="60" w:line="360" w:lineRule="auto"/>
      <w:jc w:val="both"/>
    </w:pPr>
    <w:rPr>
      <w:rFonts w:ascii=".VnArial" w:eastAsia="Times New Roman" w:hAnsi=".VnArial" w:cs="Times New Roman"/>
      <w:spacing w:val="5"/>
      <w:szCs w:val="20"/>
      <w:lang w:val="en-GB"/>
    </w:rPr>
  </w:style>
  <w:style w:type="paragraph" w:customStyle="1" w:styleId="tenbang">
    <w:name w:val="ten bang"/>
    <w:basedOn w:val="center-G"/>
    <w:rsid w:val="00FF77DF"/>
    <w:pPr>
      <w:spacing w:before="240" w:after="240"/>
    </w:pPr>
    <w:rPr>
      <w:b/>
    </w:rPr>
  </w:style>
  <w:style w:type="paragraph" w:customStyle="1" w:styleId="tm">
    <w:name w:val="tm"/>
    <w:basedOn w:val="Normal"/>
    <w:rsid w:val="00FF77DF"/>
    <w:pPr>
      <w:spacing w:before="120" w:after="0" w:line="336" w:lineRule="auto"/>
      <w:ind w:firstLine="567"/>
      <w:jc w:val="both"/>
    </w:pPr>
    <w:rPr>
      <w:rFonts w:ascii="Times New Roman" w:eastAsia="SimSun" w:hAnsi="Times New Roman" w:cs="Times New Roman"/>
      <w:sz w:val="26"/>
      <w:szCs w:val="20"/>
      <w:lang w:val="en-AU"/>
    </w:rPr>
  </w:style>
  <w:style w:type="paragraph" w:customStyle="1" w:styleId="Style1">
    <w:name w:val="Style1"/>
    <w:basedOn w:val="Normal"/>
    <w:rsid w:val="00FF77DF"/>
    <w:pPr>
      <w:spacing w:after="0" w:line="240" w:lineRule="auto"/>
    </w:pPr>
    <w:rPr>
      <w:rFonts w:ascii="Times New Roman" w:eastAsia="Times New Roman" w:hAnsi="Times New Roman" w:cs="Times New Roman"/>
      <w:sz w:val="26"/>
      <w:szCs w:val="20"/>
    </w:rPr>
  </w:style>
  <w:style w:type="paragraph" w:customStyle="1" w:styleId="F">
    <w:name w:val="F"/>
    <w:basedOn w:val="Normal"/>
    <w:qFormat/>
    <w:rsid w:val="00FF77DF"/>
    <w:pPr>
      <w:spacing w:before="120" w:after="120" w:line="240" w:lineRule="auto"/>
      <w:jc w:val="center"/>
    </w:pPr>
    <w:rPr>
      <w:rFonts w:ascii="Times New Roman" w:eastAsia="Times New Roman" w:hAnsi="Times New Roman" w:cs="Times New Roman"/>
      <w:noProof/>
      <w:sz w:val="26"/>
      <w:szCs w:val="26"/>
    </w:rPr>
  </w:style>
  <w:style w:type="character" w:customStyle="1" w:styleId="BodyText2CharCharChar1">
    <w:name w:val="Body Text 2 Char Char Char1"/>
    <w:rsid w:val="00FF77DF"/>
    <w:rPr>
      <w:rFonts w:ascii=".VnTime" w:eastAsia="SimSun" w:hAnsi=".VnTime"/>
      <w:sz w:val="28"/>
      <w:szCs w:val="28"/>
      <w:lang w:val="en-US" w:eastAsia="en-US" w:bidi="ar-SA"/>
    </w:rPr>
  </w:style>
  <w:style w:type="paragraph" w:customStyle="1" w:styleId="nd">
    <w:name w:val="nd"/>
    <w:basedOn w:val="Normal"/>
    <w:uiPriority w:val="99"/>
    <w:rsid w:val="00FF77DF"/>
    <w:pPr>
      <w:spacing w:before="60" w:after="60" w:line="240" w:lineRule="auto"/>
      <w:ind w:firstLine="720"/>
      <w:jc w:val="both"/>
    </w:pPr>
    <w:rPr>
      <w:rFonts w:ascii="UVnTime" w:eastAsia="Times New Roman" w:hAnsi="UVnTime" w:cs="Times New Roman"/>
      <w:sz w:val="26"/>
      <w:szCs w:val="26"/>
    </w:rPr>
  </w:style>
  <w:style w:type="character" w:styleId="FollowedHyperlink">
    <w:name w:val="FollowedHyperlink"/>
    <w:uiPriority w:val="99"/>
    <w:unhideWhenUsed/>
    <w:rsid w:val="00FF77DF"/>
    <w:rPr>
      <w:color w:val="800080"/>
      <w:u w:val="single"/>
    </w:rPr>
  </w:style>
  <w:style w:type="character" w:customStyle="1" w:styleId="FootnoteTextChar1">
    <w:name w:val="Footnote Text Char1"/>
    <w:aliases w:val="Char Char1,Footnote Text Char Char Char Char Char Char1,Footnote Text Char Char Char Char Char Char Ch Char1,Char Char Char Char Char Char Char Char1,Heading 1 Char1"/>
    <w:uiPriority w:val="99"/>
    <w:rsid w:val="00FF77DF"/>
    <w:rPr>
      <w:noProof/>
      <w:lang w:val="vi-VN"/>
    </w:rPr>
  </w:style>
  <w:style w:type="paragraph" w:customStyle="1" w:styleId="CharCharCharChar2">
    <w:name w:val="Char Char Char Char2"/>
    <w:basedOn w:val="Normal"/>
    <w:uiPriority w:val="99"/>
    <w:rsid w:val="00FF77DF"/>
    <w:pPr>
      <w:spacing w:after="160" w:line="240" w:lineRule="exact"/>
      <w:jc w:val="both"/>
    </w:pPr>
    <w:rPr>
      <w:rFonts w:ascii="Verdana" w:eastAsia="Times New Roman" w:hAnsi="Verdana" w:cs="Times New Roman"/>
      <w:sz w:val="20"/>
      <w:szCs w:val="20"/>
    </w:rPr>
  </w:style>
  <w:style w:type="paragraph" w:customStyle="1" w:styleId="indexhometext">
    <w:name w:val="indexhometext"/>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12">
    <w:name w:val="Char Char12"/>
    <w:rsid w:val="00FF77DF"/>
    <w:rPr>
      <w:rFonts w:ascii=".VnTimeH" w:eastAsia="Times New Roman" w:hAnsi=".VnTimeH" w:cs="Times New Roman" w:hint="default"/>
      <w:b/>
      <w:bCs w:val="0"/>
      <w:sz w:val="28"/>
      <w:szCs w:val="20"/>
      <w:lang w:eastAsia="ko-KR"/>
    </w:rPr>
  </w:style>
  <w:style w:type="character" w:customStyle="1" w:styleId="BodyTextIndent3Char1">
    <w:name w:val="Body Text Indent 3 Char1"/>
    <w:uiPriority w:val="99"/>
    <w:semiHidden/>
    <w:locked/>
    <w:rsid w:val="00FF77DF"/>
    <w:rPr>
      <w:rFonts w:ascii="Calibri" w:eastAsia="Calibri" w:hAnsi="Calibri"/>
      <w:sz w:val="16"/>
      <w:szCs w:val="16"/>
    </w:rPr>
  </w:style>
  <w:style w:type="table" w:styleId="TableGrid">
    <w:name w:val="Table Grid"/>
    <w:basedOn w:val="TableNormal"/>
    <w:uiPriority w:val="99"/>
    <w:rsid w:val="00FF77DF"/>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ableofFigures">
    <w:name w:val="table of figures"/>
    <w:basedOn w:val="Normal"/>
    <w:next w:val="Normal"/>
    <w:uiPriority w:val="99"/>
    <w:unhideWhenUsed/>
    <w:rsid w:val="00FF77DF"/>
    <w:pPr>
      <w:spacing w:after="0" w:line="240" w:lineRule="auto"/>
    </w:pPr>
    <w:rPr>
      <w:rFonts w:ascii=".VnTime" w:eastAsia="Times New Roman" w:hAnsi=".VnTime" w:cs="Times New Roman"/>
      <w:sz w:val="28"/>
      <w:szCs w:val="28"/>
    </w:rPr>
  </w:style>
  <w:style w:type="paragraph" w:styleId="EndnoteText">
    <w:name w:val="endnote text"/>
    <w:basedOn w:val="Normal"/>
    <w:link w:val="EndnoteTextChar"/>
    <w:uiPriority w:val="99"/>
    <w:unhideWhenUsed/>
    <w:rsid w:val="00FF77DF"/>
    <w:pPr>
      <w:spacing w:after="0" w:line="240" w:lineRule="auto"/>
    </w:pPr>
    <w:rPr>
      <w:rFonts w:ascii=".VnTime" w:eastAsia="Times New Roman" w:hAnsi=".VnTime" w:cs="Times New Roman"/>
      <w:sz w:val="20"/>
      <w:szCs w:val="20"/>
    </w:rPr>
  </w:style>
  <w:style w:type="character" w:customStyle="1" w:styleId="EndnoteTextChar">
    <w:name w:val="Endnote Text Char"/>
    <w:basedOn w:val="DefaultParagraphFont"/>
    <w:link w:val="EndnoteText"/>
    <w:uiPriority w:val="99"/>
    <w:rsid w:val="00FF77DF"/>
    <w:rPr>
      <w:rFonts w:ascii=".VnTime" w:eastAsia="Times New Roman" w:hAnsi=".VnTime" w:cs="Times New Roman"/>
      <w:sz w:val="20"/>
      <w:szCs w:val="20"/>
    </w:rPr>
  </w:style>
  <w:style w:type="paragraph" w:styleId="DocumentMap">
    <w:name w:val="Document Map"/>
    <w:basedOn w:val="Normal"/>
    <w:link w:val="DocumentMapChar"/>
    <w:uiPriority w:val="99"/>
    <w:unhideWhenUsed/>
    <w:rsid w:val="00FF77DF"/>
    <w:pPr>
      <w:spacing w:after="0" w:line="240" w:lineRule="auto"/>
    </w:pPr>
    <w:rPr>
      <w:rFonts w:ascii="Tahoma" w:eastAsia="Times New Roman" w:hAnsi="Tahoma" w:cs="Times New Roman"/>
      <w:sz w:val="16"/>
      <w:szCs w:val="16"/>
    </w:rPr>
  </w:style>
  <w:style w:type="character" w:customStyle="1" w:styleId="DocumentMapChar">
    <w:name w:val="Document Map Char"/>
    <w:basedOn w:val="DefaultParagraphFont"/>
    <w:link w:val="DocumentMap"/>
    <w:uiPriority w:val="99"/>
    <w:rsid w:val="00FF77DF"/>
    <w:rPr>
      <w:rFonts w:ascii="Tahoma" w:eastAsia="Times New Roman" w:hAnsi="Tahoma" w:cs="Times New Roman"/>
      <w:sz w:val="16"/>
      <w:szCs w:val="16"/>
    </w:rPr>
  </w:style>
  <w:style w:type="paragraph" w:styleId="PlainText">
    <w:name w:val="Plain Text"/>
    <w:basedOn w:val="Normal"/>
    <w:link w:val="PlainTextChar"/>
    <w:uiPriority w:val="99"/>
    <w:unhideWhenUsed/>
    <w:rsid w:val="00FF77DF"/>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FF77DF"/>
    <w:rPr>
      <w:rFonts w:ascii="Courier New" w:eastAsia="Times New Roman" w:hAnsi="Courier New" w:cs="Times New Roman"/>
      <w:sz w:val="20"/>
      <w:szCs w:val="20"/>
    </w:rPr>
  </w:style>
  <w:style w:type="paragraph" w:styleId="NoSpacing">
    <w:name w:val="No Spacing"/>
    <w:uiPriority w:val="99"/>
    <w:qFormat/>
    <w:rsid w:val="00FF77DF"/>
    <w:pPr>
      <w:spacing w:after="0" w:line="240" w:lineRule="auto"/>
      <w:jc w:val="both"/>
    </w:pPr>
    <w:rPr>
      <w:rFonts w:ascii=".VnTime" w:eastAsia="Times New Roman" w:hAnsi=".VnTime" w:cs="Times New Roman"/>
      <w:sz w:val="26"/>
      <w:szCs w:val="28"/>
    </w:rPr>
  </w:style>
  <w:style w:type="character" w:customStyle="1" w:styleId="BNGChar">
    <w:name w:val="BẢNG Char"/>
    <w:link w:val="BNG"/>
    <w:locked/>
    <w:rsid w:val="00FF77DF"/>
    <w:rPr>
      <w:rFonts w:ascii="Cambria" w:hAnsi="Cambria"/>
      <w:b/>
      <w:bCs/>
      <w:i/>
      <w:iCs/>
      <w:color w:val="4F81BD"/>
      <w:kern w:val="28"/>
      <w:sz w:val="26"/>
      <w:szCs w:val="26"/>
    </w:rPr>
  </w:style>
  <w:style w:type="paragraph" w:customStyle="1" w:styleId="BNG">
    <w:name w:val="BẢNG"/>
    <w:basedOn w:val="Heading4"/>
    <w:link w:val="BNGChar"/>
    <w:rsid w:val="00FF77DF"/>
    <w:pPr>
      <w:numPr>
        <w:ilvl w:val="0"/>
        <w:numId w:val="0"/>
      </w:numPr>
      <w:spacing w:before="60" w:after="60"/>
    </w:pPr>
    <w:rPr>
      <w:rFonts w:ascii="Cambria" w:eastAsiaTheme="minorHAnsi" w:hAnsi="Cambria" w:cstheme="minorBidi"/>
      <w:b/>
      <w:iCs/>
      <w:color w:val="4F81BD"/>
    </w:rPr>
  </w:style>
  <w:style w:type="paragraph" w:customStyle="1" w:styleId="NormalWeb6">
    <w:name w:val="Normal (Web)6"/>
    <w:basedOn w:val="Normal"/>
    <w:uiPriority w:val="99"/>
    <w:rsid w:val="00FF77DF"/>
    <w:pPr>
      <w:spacing w:after="240" w:line="300" w:lineRule="auto"/>
    </w:pPr>
    <w:rPr>
      <w:rFonts w:ascii="Times New Roman" w:eastAsia="Times New Roman" w:hAnsi="Times New Roman" w:cs="Times New Roman"/>
      <w:sz w:val="24"/>
      <w:szCs w:val="24"/>
    </w:rPr>
  </w:style>
  <w:style w:type="paragraph" w:customStyle="1" w:styleId="Hinh">
    <w:name w:val="Hinh"/>
    <w:basedOn w:val="Normal"/>
    <w:uiPriority w:val="99"/>
    <w:rsid w:val="00FF77DF"/>
    <w:pPr>
      <w:spacing w:after="120" w:line="312" w:lineRule="auto"/>
      <w:jc w:val="center"/>
    </w:pPr>
    <w:rPr>
      <w:rFonts w:ascii="Times New Roman" w:eastAsia="Times New Roman" w:hAnsi="Times New Roman" w:cs="Times New Roman"/>
      <w:b/>
      <w:sz w:val="24"/>
      <w:szCs w:val="26"/>
    </w:rPr>
  </w:style>
  <w:style w:type="character" w:customStyle="1" w:styleId="HnhCharCharChar">
    <w:name w:val="Hình Char Char Char"/>
    <w:link w:val="HnhCharChar"/>
    <w:uiPriority w:val="99"/>
    <w:locked/>
    <w:rsid w:val="00FF77DF"/>
    <w:rPr>
      <w:rFonts w:ascii=".VnTime" w:hAnsi=".VnTime"/>
      <w:b/>
      <w:bCs/>
      <w:i/>
      <w:sz w:val="26"/>
      <w:szCs w:val="26"/>
      <w:lang w:val="pt-BR"/>
    </w:rPr>
  </w:style>
  <w:style w:type="paragraph" w:customStyle="1" w:styleId="HnhCharChar">
    <w:name w:val="Hình Char Char"/>
    <w:basedOn w:val="Heading4"/>
    <w:link w:val="HnhCharCharChar"/>
    <w:uiPriority w:val="99"/>
    <w:rsid w:val="00FF77DF"/>
    <w:pPr>
      <w:numPr>
        <w:ilvl w:val="0"/>
        <w:numId w:val="0"/>
      </w:numPr>
      <w:spacing w:after="0" w:line="312" w:lineRule="auto"/>
      <w:jc w:val="center"/>
    </w:pPr>
    <w:rPr>
      <w:rFonts w:eastAsiaTheme="minorHAnsi" w:cstheme="minorBidi"/>
      <w:b/>
      <w:kern w:val="0"/>
      <w:lang w:val="pt-BR"/>
    </w:rPr>
  </w:style>
  <w:style w:type="paragraph" w:customStyle="1" w:styleId="phead">
    <w:name w:val="phead"/>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subtitle">
    <w:name w:val="psubtitle"/>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ngHnh">
    <w:name w:val="Bảng Hạnh"/>
    <w:basedOn w:val="TOC1"/>
    <w:uiPriority w:val="99"/>
    <w:rsid w:val="00FF77DF"/>
    <w:pPr>
      <w:tabs>
        <w:tab w:val="clear" w:pos="450"/>
        <w:tab w:val="clear" w:pos="9059"/>
        <w:tab w:val="right" w:leader="dot" w:pos="8778"/>
        <w:tab w:val="right" w:leader="dot" w:pos="9628"/>
      </w:tabs>
      <w:spacing w:before="120" w:after="0" w:line="312" w:lineRule="auto"/>
      <w:ind w:firstLine="288"/>
      <w:jc w:val="center"/>
    </w:pPr>
    <w:rPr>
      <w:rFonts w:ascii="Times New Roman" w:hAnsi="Times New Roman"/>
      <w:b/>
      <w:i/>
      <w:noProof/>
      <w:color w:val="auto"/>
      <w:sz w:val="23"/>
      <w:szCs w:val="26"/>
      <w:lang w:val="pt-BR"/>
    </w:rPr>
  </w:style>
  <w:style w:type="character" w:customStyle="1" w:styleId="NoSpacingCharChar">
    <w:name w:val="No Spacing Char Char"/>
    <w:link w:val="NoSpacingChar"/>
    <w:uiPriority w:val="99"/>
    <w:locked/>
    <w:rsid w:val="00FF77DF"/>
    <w:rPr>
      <w:rFonts w:ascii=".VnTime" w:hAnsi=".VnTime"/>
      <w:sz w:val="26"/>
      <w:szCs w:val="28"/>
    </w:rPr>
  </w:style>
  <w:style w:type="paragraph" w:customStyle="1" w:styleId="NoSpacingChar">
    <w:name w:val="No Spacing Char"/>
    <w:link w:val="NoSpacingCharChar"/>
    <w:uiPriority w:val="99"/>
    <w:rsid w:val="00FF77DF"/>
    <w:pPr>
      <w:spacing w:after="0" w:line="240" w:lineRule="auto"/>
      <w:jc w:val="both"/>
    </w:pPr>
    <w:rPr>
      <w:rFonts w:ascii=".VnTime" w:hAnsi=".VnTime"/>
      <w:sz w:val="26"/>
      <w:szCs w:val="28"/>
    </w:rPr>
  </w:style>
  <w:style w:type="paragraph" w:customStyle="1" w:styleId="Default">
    <w:name w:val="Default"/>
    <w:uiPriority w:val="99"/>
    <w:rsid w:val="00FF77D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StyleHeading313ptChar">
    <w:name w:val="Style Heading 3 + 13 pt Char"/>
    <w:link w:val="StyleHeading313pt"/>
    <w:uiPriority w:val="99"/>
    <w:locked/>
    <w:rsid w:val="00FF77DF"/>
    <w:rPr>
      <w:rFonts w:ascii=".VnTime" w:hAnsi=".VnTime" w:cs="Arial"/>
      <w:b/>
      <w:bCs/>
      <w:i/>
      <w:kern w:val="28"/>
      <w:sz w:val="26"/>
      <w:szCs w:val="27"/>
    </w:rPr>
  </w:style>
  <w:style w:type="paragraph" w:customStyle="1" w:styleId="StyleHeading313pt">
    <w:name w:val="Style Heading 3 + 13 pt"/>
    <w:basedOn w:val="Heading3"/>
    <w:link w:val="StyleHeading313ptChar"/>
    <w:uiPriority w:val="99"/>
    <w:rsid w:val="00FF77DF"/>
    <w:pPr>
      <w:keepNext w:val="0"/>
      <w:numPr>
        <w:ilvl w:val="0"/>
        <w:numId w:val="0"/>
      </w:numPr>
      <w:spacing w:after="0"/>
    </w:pPr>
    <w:rPr>
      <w:rFonts w:eastAsiaTheme="minorHAnsi" w:cs="Arial"/>
      <w:szCs w:val="27"/>
    </w:rPr>
  </w:style>
  <w:style w:type="character" w:customStyle="1" w:styleId="Style4Char">
    <w:name w:val="Style4 Char"/>
    <w:link w:val="Style4"/>
    <w:uiPriority w:val="99"/>
    <w:locked/>
    <w:rsid w:val="00FF77DF"/>
    <w:rPr>
      <w:i/>
      <w:sz w:val="26"/>
      <w:lang w:eastAsia="ja-JP"/>
    </w:rPr>
  </w:style>
  <w:style w:type="paragraph" w:customStyle="1" w:styleId="Style4">
    <w:name w:val="Style4"/>
    <w:basedOn w:val="Normal"/>
    <w:link w:val="Style4Char"/>
    <w:autoRedefine/>
    <w:uiPriority w:val="99"/>
    <w:rsid w:val="00FF77DF"/>
    <w:pPr>
      <w:spacing w:before="120" w:after="120" w:line="360" w:lineRule="exact"/>
      <w:ind w:left="284" w:hanging="284"/>
      <w:jc w:val="both"/>
      <w:outlineLvl w:val="2"/>
    </w:pPr>
    <w:rPr>
      <w:i/>
      <w:sz w:val="26"/>
      <w:lang w:eastAsia="ja-JP"/>
    </w:rPr>
  </w:style>
  <w:style w:type="paragraph" w:customStyle="1" w:styleId="lsvhdoc2">
    <w:name w:val="ls_vh_doc2"/>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nhChar">
    <w:name w:val="Hình Char"/>
    <w:link w:val="Hnh"/>
    <w:uiPriority w:val="99"/>
    <w:locked/>
    <w:rsid w:val="00FF77DF"/>
    <w:rPr>
      <w:i/>
      <w:sz w:val="26"/>
      <w:szCs w:val="26"/>
    </w:rPr>
  </w:style>
  <w:style w:type="paragraph" w:customStyle="1" w:styleId="Hnh">
    <w:name w:val="Hình"/>
    <w:basedOn w:val="BodyText"/>
    <w:link w:val="HnhChar"/>
    <w:uiPriority w:val="99"/>
    <w:rsid w:val="00FF77DF"/>
    <w:pPr>
      <w:spacing w:after="0" w:line="360" w:lineRule="auto"/>
      <w:jc w:val="center"/>
    </w:pPr>
    <w:rPr>
      <w:rFonts w:asciiTheme="minorHAnsi" w:eastAsiaTheme="minorHAnsi" w:hAnsiTheme="minorHAnsi" w:cstheme="minorBidi"/>
      <w:i/>
      <w:sz w:val="26"/>
      <w:szCs w:val="26"/>
    </w:rPr>
  </w:style>
  <w:style w:type="paragraph" w:customStyle="1" w:styleId="earticleboy">
    <w:name w:val="e_articleboy"/>
    <w:basedOn w:val="Normal"/>
    <w:uiPriority w:val="99"/>
    <w:rsid w:val="00FF77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uChar">
    <w:name w:val="Biểu đồ Char"/>
    <w:link w:val="Biu"/>
    <w:uiPriority w:val="99"/>
    <w:locked/>
    <w:rsid w:val="00FF77DF"/>
    <w:rPr>
      <w:rFonts w:ascii=".VnTime" w:hAnsi=".VnTime" w:cs="Arial"/>
      <w:b/>
      <w:bCs/>
      <w:i/>
      <w:kern w:val="28"/>
      <w:sz w:val="26"/>
      <w:szCs w:val="26"/>
      <w:lang w:val="pt-BR"/>
    </w:rPr>
  </w:style>
  <w:style w:type="paragraph" w:customStyle="1" w:styleId="Biu">
    <w:name w:val="Biểu đồ"/>
    <w:basedOn w:val="Heading4"/>
    <w:link w:val="BiuChar"/>
    <w:uiPriority w:val="99"/>
    <w:rsid w:val="00FF77DF"/>
    <w:pPr>
      <w:numPr>
        <w:ilvl w:val="0"/>
        <w:numId w:val="0"/>
      </w:numPr>
      <w:spacing w:before="60" w:after="60"/>
    </w:pPr>
    <w:rPr>
      <w:rFonts w:eastAsiaTheme="minorHAnsi" w:cs="Arial"/>
      <w:b/>
      <w:lang w:val="pt-BR"/>
    </w:rPr>
  </w:style>
  <w:style w:type="paragraph" w:customStyle="1" w:styleId="HNH0">
    <w:name w:val="HÌNH"/>
    <w:basedOn w:val="Normal"/>
    <w:uiPriority w:val="99"/>
    <w:rsid w:val="00FF77DF"/>
    <w:pPr>
      <w:spacing w:before="60" w:after="60" w:line="240" w:lineRule="auto"/>
    </w:pPr>
    <w:rPr>
      <w:rFonts w:ascii="Times New Roman" w:eastAsia="Times New Roman" w:hAnsi="Times New Roman" w:cs="Times New Roman"/>
      <w:i/>
      <w:sz w:val="26"/>
      <w:szCs w:val="26"/>
    </w:rPr>
  </w:style>
  <w:style w:type="paragraph" w:customStyle="1" w:styleId="KHUNG">
    <w:name w:val="KHUNG"/>
    <w:basedOn w:val="Heading4"/>
    <w:uiPriority w:val="99"/>
    <w:rsid w:val="00FF77DF"/>
    <w:pPr>
      <w:numPr>
        <w:ilvl w:val="0"/>
        <w:numId w:val="0"/>
      </w:numPr>
      <w:spacing w:before="60" w:after="60"/>
    </w:pPr>
    <w:rPr>
      <w:rFonts w:ascii="Times New Roman" w:hAnsi="Times New Roman"/>
      <w:kern w:val="0"/>
      <w:szCs w:val="28"/>
    </w:rPr>
  </w:style>
  <w:style w:type="paragraph" w:customStyle="1" w:styleId="S">
    <w:name w:val="SƠ ĐỒ"/>
    <w:basedOn w:val="Heading4"/>
    <w:uiPriority w:val="99"/>
    <w:qFormat/>
    <w:rsid w:val="00FF77DF"/>
    <w:pPr>
      <w:numPr>
        <w:ilvl w:val="0"/>
        <w:numId w:val="0"/>
      </w:numPr>
      <w:spacing w:before="60" w:after="60"/>
    </w:pPr>
    <w:rPr>
      <w:rFonts w:ascii="Times New Roman" w:hAnsi="Times New Roman"/>
      <w:kern w:val="0"/>
    </w:rPr>
  </w:style>
  <w:style w:type="paragraph" w:customStyle="1" w:styleId="CharCharCharCharCharCharCharCharCharCharCharCharCharCharCharChar">
    <w:name w:val="Char Char Char Char Char Char Char Char Char Char Char Char Char Char Char Char"/>
    <w:basedOn w:val="Normal"/>
    <w:uiPriority w:val="99"/>
    <w:rsid w:val="00FF77DF"/>
    <w:pPr>
      <w:autoSpaceDE w:val="0"/>
      <w:autoSpaceDN w:val="0"/>
      <w:adjustRightInd w:val="0"/>
      <w:spacing w:before="120" w:after="160" w:line="240" w:lineRule="exact"/>
    </w:pPr>
    <w:rPr>
      <w:rFonts w:ascii="Verdana" w:eastAsia="SimSun" w:hAnsi="Verdana" w:cs="Verdana"/>
      <w:color w:val="000000"/>
      <w:sz w:val="20"/>
      <w:szCs w:val="20"/>
    </w:rPr>
  </w:style>
  <w:style w:type="character" w:styleId="CommentReference">
    <w:name w:val="annotation reference"/>
    <w:unhideWhenUsed/>
    <w:rsid w:val="00FF77DF"/>
    <w:rPr>
      <w:rFonts w:ascii="Times New Roman" w:hAnsi="Times New Roman" w:cs="Times New Roman" w:hint="default"/>
      <w:sz w:val="16"/>
      <w:szCs w:val="16"/>
    </w:rPr>
  </w:style>
  <w:style w:type="character" w:styleId="EndnoteReference">
    <w:name w:val="endnote reference"/>
    <w:uiPriority w:val="99"/>
    <w:unhideWhenUsed/>
    <w:rsid w:val="00FF77DF"/>
    <w:rPr>
      <w:rFonts w:ascii="Times New Roman" w:hAnsi="Times New Roman" w:cs="Times New Roman" w:hint="default"/>
      <w:vertAlign w:val="superscript"/>
    </w:rPr>
  </w:style>
  <w:style w:type="character" w:customStyle="1" w:styleId="selectmean1">
    <w:name w:val="select_mean1"/>
    <w:uiPriority w:val="99"/>
    <w:rsid w:val="00FF77DF"/>
    <w:rPr>
      <w:rFonts w:ascii="Arial" w:hAnsi="Arial" w:cs="Arial" w:hint="default"/>
      <w:strike w:val="0"/>
      <w:dstrike w:val="0"/>
      <w:color w:val="0032C0"/>
      <w:sz w:val="20"/>
      <w:szCs w:val="20"/>
      <w:u w:val="none"/>
      <w:effect w:val="none"/>
    </w:rPr>
  </w:style>
  <w:style w:type="character" w:customStyle="1" w:styleId="mw-headline">
    <w:name w:val="mw-headline"/>
    <w:uiPriority w:val="99"/>
    <w:rsid w:val="00FF77DF"/>
    <w:rPr>
      <w:rFonts w:ascii="Times New Roman" w:hAnsi="Times New Roman" w:cs="Times New Roman" w:hint="default"/>
    </w:rPr>
  </w:style>
  <w:style w:type="character" w:customStyle="1" w:styleId="editsection">
    <w:name w:val="editsection"/>
    <w:uiPriority w:val="99"/>
    <w:rsid w:val="00FF77DF"/>
    <w:rPr>
      <w:rFonts w:ascii="Times New Roman" w:hAnsi="Times New Roman" w:cs="Times New Roman" w:hint="default"/>
    </w:rPr>
  </w:style>
  <w:style w:type="character" w:customStyle="1" w:styleId="selectmean">
    <w:name w:val="select_mean"/>
    <w:uiPriority w:val="99"/>
    <w:rsid w:val="00FF77DF"/>
    <w:rPr>
      <w:rFonts w:ascii="Times New Roman" w:hAnsi="Times New Roman" w:cs="Times New Roman" w:hint="default"/>
    </w:rPr>
  </w:style>
  <w:style w:type="character" w:customStyle="1" w:styleId="grame">
    <w:name w:val="grame"/>
    <w:uiPriority w:val="99"/>
    <w:rsid w:val="00FF77DF"/>
    <w:rPr>
      <w:rFonts w:ascii="Times New Roman" w:hAnsi="Times New Roman" w:cs="Times New Roman" w:hint="default"/>
    </w:rPr>
  </w:style>
  <w:style w:type="character" w:customStyle="1" w:styleId="tomtatdetail">
    <w:name w:val="tomtat_detail"/>
    <w:uiPriority w:val="99"/>
    <w:rsid w:val="00FF77DF"/>
    <w:rPr>
      <w:rFonts w:ascii="Times New Roman" w:hAnsi="Times New Roman" w:cs="Times New Roman" w:hint="default"/>
    </w:rPr>
  </w:style>
  <w:style w:type="character" w:customStyle="1" w:styleId="highlightedsearchterm">
    <w:name w:val="highlightedsearchterm"/>
    <w:uiPriority w:val="99"/>
    <w:rsid w:val="00FF77DF"/>
    <w:rPr>
      <w:rFonts w:ascii="Times New Roman" w:hAnsi="Times New Roman" w:cs="Times New Roman" w:hint="default"/>
    </w:rPr>
  </w:style>
  <w:style w:type="character" w:customStyle="1" w:styleId="longtext1">
    <w:name w:val="longtext1"/>
    <w:uiPriority w:val="99"/>
    <w:rsid w:val="00FF77DF"/>
    <w:rPr>
      <w:rFonts w:ascii="Times New Roman" w:hAnsi="Times New Roman" w:cs="Times New Roman" w:hint="default"/>
    </w:rPr>
  </w:style>
  <w:style w:type="character" w:customStyle="1" w:styleId="floatleftfontsize12color10">
    <w:name w:val="floatleft fontsize12 color10"/>
    <w:uiPriority w:val="99"/>
    <w:rsid w:val="00FF77DF"/>
    <w:rPr>
      <w:rFonts w:ascii="Times New Roman" w:hAnsi="Times New Roman" w:cs="Times New Roman" w:hint="default"/>
    </w:rPr>
  </w:style>
  <w:style w:type="character" w:customStyle="1" w:styleId="timedate">
    <w:name w:val="timedate"/>
    <w:uiPriority w:val="99"/>
    <w:rsid w:val="00FF77DF"/>
    <w:rPr>
      <w:rFonts w:ascii="Times New Roman" w:hAnsi="Times New Roman" w:cs="Times New Roman" w:hint="default"/>
    </w:rPr>
  </w:style>
  <w:style w:type="character" w:customStyle="1" w:styleId="textbox">
    <w:name w:val="text_box"/>
    <w:uiPriority w:val="99"/>
    <w:rsid w:val="00FF77DF"/>
    <w:rPr>
      <w:rFonts w:ascii="Times New Roman" w:hAnsi="Times New Roman" w:cs="Times New Roman" w:hint="default"/>
    </w:rPr>
  </w:style>
  <w:style w:type="character" w:customStyle="1" w:styleId="postbody">
    <w:name w:val="postbody"/>
    <w:uiPriority w:val="99"/>
    <w:rsid w:val="00FF77DF"/>
  </w:style>
  <w:style w:type="character" w:customStyle="1" w:styleId="st">
    <w:name w:val="st"/>
    <w:uiPriority w:val="99"/>
    <w:rsid w:val="00FF77DF"/>
    <w:rPr>
      <w:rFonts w:ascii="Times New Roman" w:hAnsi="Times New Roman" w:cs="Times New Roman" w:hint="default"/>
    </w:rPr>
  </w:style>
  <w:style w:type="character" w:customStyle="1" w:styleId="newsdetailcontent">
    <w:name w:val="news_detail_content"/>
    <w:uiPriority w:val="99"/>
    <w:rsid w:val="00FF77DF"/>
    <w:rPr>
      <w:rFonts w:ascii="Times New Roman" w:hAnsi="Times New Roman" w:cs="Times New Roman" w:hint="default"/>
    </w:rPr>
  </w:style>
  <w:style w:type="character" w:customStyle="1" w:styleId="maincontent">
    <w:name w:val="main_content"/>
    <w:uiPriority w:val="99"/>
    <w:rsid w:val="00FF77DF"/>
    <w:rPr>
      <w:rFonts w:ascii="Times New Roman" w:hAnsi="Times New Roman" w:cs="Times New Roman" w:hint="default"/>
    </w:rPr>
  </w:style>
  <w:style w:type="character" w:styleId="PlaceholderText">
    <w:name w:val="Placeholder Text"/>
    <w:uiPriority w:val="99"/>
    <w:semiHidden/>
    <w:rsid w:val="00FF77DF"/>
    <w:rPr>
      <w:color w:val="808080"/>
    </w:rPr>
  </w:style>
  <w:style w:type="numbering" w:customStyle="1" w:styleId="NoList2">
    <w:name w:val="No List2"/>
    <w:next w:val="NoList"/>
    <w:uiPriority w:val="99"/>
    <w:semiHidden/>
    <w:unhideWhenUsed/>
    <w:rsid w:val="00FF77DF"/>
  </w:style>
  <w:style w:type="paragraph" w:customStyle="1" w:styleId="CharCharCharCharCharCharCharCharCharCharCharCharCharCharCharChar1">
    <w:name w:val="Char Char Char Char Char Char Char Char Char Char Char Char Char Char Char Char1"/>
    <w:basedOn w:val="Normal"/>
    <w:uiPriority w:val="99"/>
    <w:semiHidden/>
    <w:rsid w:val="00FF77DF"/>
    <w:pPr>
      <w:spacing w:after="160" w:line="240" w:lineRule="exact"/>
    </w:pPr>
    <w:rPr>
      <w:rFonts w:ascii="Arial" w:eastAsia="Times New Roman" w:hAnsi="Arial" w:cs="Arial"/>
    </w:rPr>
  </w:style>
  <w:style w:type="paragraph" w:customStyle="1" w:styleId="StyleNormalWebTimesNewRoman14pt">
    <w:name w:val="Style Normal (Web) + Times New Roman 14 pt"/>
    <w:basedOn w:val="NormalWeb"/>
    <w:link w:val="StyleNormalWebTimesNewRoman14ptChar"/>
    <w:rsid w:val="00FF77DF"/>
    <w:pPr>
      <w:keepNext/>
      <w:widowControl w:val="0"/>
      <w:spacing w:before="0" w:beforeAutospacing="0" w:after="120" w:afterAutospacing="0" w:line="340" w:lineRule="exact"/>
      <w:ind w:firstLine="720"/>
    </w:pPr>
    <w:rPr>
      <w:rFonts w:eastAsia="Arial Unicode MS"/>
      <w:kern w:val="28"/>
      <w:sz w:val="28"/>
      <w:szCs w:val="28"/>
    </w:rPr>
  </w:style>
  <w:style w:type="character" w:customStyle="1" w:styleId="StyleNormalWebTimesNewRoman14ptChar">
    <w:name w:val="Style Normal (Web) + Times New Roman 14 pt Char"/>
    <w:link w:val="StyleNormalWebTimesNewRoman14pt"/>
    <w:rsid w:val="00FF77DF"/>
    <w:rPr>
      <w:rFonts w:ascii="Times New Roman" w:eastAsia="Arial Unicode MS" w:hAnsi="Times New Roman" w:cs="Times New Roman"/>
      <w:kern w:val="28"/>
      <w:sz w:val="28"/>
      <w:szCs w:val="28"/>
    </w:rPr>
  </w:style>
  <w:style w:type="paragraph" w:customStyle="1" w:styleId="Style2">
    <w:name w:val="Style2"/>
    <w:basedOn w:val="Normal"/>
    <w:rsid w:val="00FF77DF"/>
    <w:pPr>
      <w:spacing w:after="120" w:line="288" w:lineRule="auto"/>
      <w:jc w:val="both"/>
    </w:pPr>
    <w:rPr>
      <w:rFonts w:ascii="Times New Roman" w:eastAsia="Times New Roman" w:hAnsi="Times New Roman" w:cs="Times New Roman"/>
      <w:sz w:val="24"/>
      <w:szCs w:val="24"/>
      <w:lang w:val="fr-FR"/>
    </w:rPr>
  </w:style>
  <w:style w:type="paragraph" w:customStyle="1" w:styleId="Char1CharCharCharCharCharCharCharCharCharCharCharCharCharCharCharChar1CharChar">
    <w:name w:val="Char1 Char Char Char Char Char Char Char Char Char Char Char Char Char Char Char Char1 Char Char"/>
    <w:basedOn w:val="Normal"/>
    <w:rsid w:val="00FF77DF"/>
    <w:pPr>
      <w:widowControl w:val="0"/>
      <w:spacing w:after="0" w:line="240" w:lineRule="auto"/>
      <w:jc w:val="both"/>
    </w:pPr>
    <w:rPr>
      <w:rFonts w:ascii="Times New Roman" w:eastAsia="SimSun" w:hAnsi="Times New Roman" w:cs="Times New Roman"/>
      <w:kern w:val="2"/>
      <w:sz w:val="24"/>
      <w:szCs w:val="24"/>
      <w:lang w:eastAsia="zh-CN"/>
    </w:rPr>
  </w:style>
  <w:style w:type="numbering" w:customStyle="1" w:styleId="NoList3">
    <w:name w:val="No List3"/>
    <w:next w:val="NoList"/>
    <w:uiPriority w:val="99"/>
    <w:semiHidden/>
    <w:unhideWhenUsed/>
    <w:rsid w:val="00FF77DF"/>
  </w:style>
  <w:style w:type="numbering" w:customStyle="1" w:styleId="NoList11">
    <w:name w:val="No List11"/>
    <w:next w:val="NoList"/>
    <w:uiPriority w:val="99"/>
    <w:semiHidden/>
    <w:unhideWhenUsed/>
    <w:rsid w:val="00FF77DF"/>
  </w:style>
  <w:style w:type="table" w:customStyle="1" w:styleId="TableGrid1">
    <w:name w:val="Table Grid1"/>
    <w:basedOn w:val="TableNormal"/>
    <w:next w:val="TableGrid"/>
    <w:uiPriority w:val="59"/>
    <w:rsid w:val="00FF77D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FF77DF"/>
  </w:style>
  <w:style w:type="table" w:customStyle="1" w:styleId="TableGrid2">
    <w:name w:val="Table Grid2"/>
    <w:basedOn w:val="TableNormal"/>
    <w:next w:val="TableGrid"/>
    <w:uiPriority w:val="59"/>
    <w:rsid w:val="00FF77D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1">
    <w:name w:val="Balloon Text Char1"/>
    <w:basedOn w:val="DefaultParagraphFont"/>
    <w:uiPriority w:val="99"/>
    <w:semiHidden/>
    <w:rsid w:val="00FF77DF"/>
    <w:rPr>
      <w:rFonts w:ascii="Tahoma" w:hAnsi="Tahoma" w:cs="Tahoma"/>
      <w:sz w:val="16"/>
      <w:szCs w:val="16"/>
    </w:rPr>
  </w:style>
  <w:style w:type="character" w:customStyle="1" w:styleId="Normal2">
    <w:name w:val="Normal2"/>
    <w:basedOn w:val="DefaultParagraphFont"/>
    <w:rsid w:val="00FF77DF"/>
  </w:style>
  <w:style w:type="character" w:customStyle="1" w:styleId="BodyTextIndentCharCharCharCharChar1">
    <w:name w:val="Body Text Indent Char Char Char Char Char1"/>
    <w:semiHidden/>
    <w:locked/>
    <w:rsid w:val="00FF77DF"/>
    <w:rPr>
      <w:rFonts w:ascii=".VnTimeH" w:eastAsia="SimSun" w:hAnsi=".VnTimeH"/>
      <w:b/>
      <w:sz w:val="26"/>
      <w:szCs w:val="28"/>
      <w:lang w:val="en-US" w:eastAsia="en-US" w:bidi="ar-SA"/>
    </w:rPr>
  </w:style>
  <w:style w:type="paragraph" w:customStyle="1" w:styleId="Style9">
    <w:name w:val="Style9"/>
    <w:basedOn w:val="Normal"/>
    <w:link w:val="Style9Char"/>
    <w:rsid w:val="00FF77DF"/>
    <w:pPr>
      <w:spacing w:after="120" w:line="340" w:lineRule="exact"/>
      <w:ind w:firstLine="720"/>
      <w:jc w:val="both"/>
    </w:pPr>
    <w:rPr>
      <w:rFonts w:ascii="Times New Roman" w:eastAsia="Times New Roman" w:hAnsi="Times New Roman" w:cs="Times New Roman"/>
      <w:sz w:val="28"/>
      <w:szCs w:val="28"/>
    </w:rPr>
  </w:style>
  <w:style w:type="character" w:customStyle="1" w:styleId="Style9Char">
    <w:name w:val="Style9 Char"/>
    <w:link w:val="Style9"/>
    <w:rsid w:val="00FF77DF"/>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wikipedia.org/wiki/M%27%C4%90r%C4%83k" TargetMode="External"/><Relationship Id="rId18" Type="http://schemas.openxmlformats.org/officeDocument/2006/relationships/hyperlink" Target="https://vi.wikipedia.org/wiki/Ninh_Thu%E1%BA%ADn" TargetMode="External"/><Relationship Id="rId26" Type="http://schemas.openxmlformats.org/officeDocument/2006/relationships/hyperlink" Target="https://vi.wikipedia.org/wiki/%C4%90%E1%BA%A7m_Nha_Phu" TargetMode="External"/><Relationship Id="rId39" Type="http://schemas.openxmlformats.org/officeDocument/2006/relationships/hyperlink" Target="https://vi.wikipedia.org/wiki/Cam_Ranh" TargetMode="External"/><Relationship Id="rId3" Type="http://schemas.openxmlformats.org/officeDocument/2006/relationships/styles" Target="styles.xml"/><Relationship Id="rId21" Type="http://schemas.openxmlformats.org/officeDocument/2006/relationships/hyperlink" Target="https://vi.wikipedia.org/wiki/Bi%E1%BB%83n_%C4%90%C3%B4ng" TargetMode="External"/><Relationship Id="rId34" Type="http://schemas.openxmlformats.org/officeDocument/2006/relationships/hyperlink" Target="https://vi.wikipedia.org/wiki/Cam_Ranh" TargetMode="External"/><Relationship Id="rId42" Type="http://schemas.openxmlformats.org/officeDocument/2006/relationships/hyperlink" Target="https://vi.wikipedia.org/wiki/L%C3%A2m_%C4%90%E1%BB%93ng"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i.wikipedia.org/wiki/Ph%C3%BA_Y%C3%AAn" TargetMode="External"/><Relationship Id="rId17" Type="http://schemas.openxmlformats.org/officeDocument/2006/relationships/hyperlink" Target="https://vi.wikipedia.org/wiki/Thu%E1%BA%ADn_B%E1%BA%AFc" TargetMode="External"/><Relationship Id="rId25" Type="http://schemas.openxmlformats.org/officeDocument/2006/relationships/hyperlink" Target="https://vi.wikipedia.org/wiki/V%E1%BB%8Bnh_V%C3%A2n_Phong" TargetMode="External"/><Relationship Id="rId33" Type="http://schemas.openxmlformats.org/officeDocument/2006/relationships/hyperlink" Target="https://vi.wikipedia.org/wiki/Nha_Trang" TargetMode="External"/><Relationship Id="rId38" Type="http://schemas.openxmlformats.org/officeDocument/2006/relationships/hyperlink" Target="https://vi.wikipedia.org/wiki/Cam_L%C3%A2m"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i.wikipedia.org/wiki/B%C3%A1c_%C3%81i" TargetMode="External"/><Relationship Id="rId20" Type="http://schemas.openxmlformats.org/officeDocument/2006/relationships/hyperlink" Target="https://vi.wikipedia.org/wiki/L%C3%A2m_%C4%90%E1%BB%93ng" TargetMode="External"/><Relationship Id="rId29" Type="http://schemas.openxmlformats.org/officeDocument/2006/relationships/hyperlink" Target="https://vi.wikipedia.org/wiki/Kh%C3%AD_h%E1%BA%ADu_%C4%91%E1%BA%A1i_d%C6%B0%C6%A1ng" TargetMode="External"/><Relationship Id="rId41" Type="http://schemas.openxmlformats.org/officeDocument/2006/relationships/hyperlink" Target="https://vi.wikipedia.org/wiki/Ng%C6%B0%E1%BB%9Di_%C3%8A_%C4%90%C3%A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T%C3%A2y_H%C3%B2a,_Ph%C3%BA_Y%C3%AAn" TargetMode="External"/><Relationship Id="rId24" Type="http://schemas.openxmlformats.org/officeDocument/2006/relationships/hyperlink" Target="https://vi.wikipedia.org/wiki/V%E1%BB%8Bnh_Cam_Ranh" TargetMode="External"/><Relationship Id="rId32" Type="http://schemas.openxmlformats.org/officeDocument/2006/relationships/hyperlink" Target="https://vi.wikipedia.org/wiki/V%C3%A2n_Phong" TargetMode="External"/><Relationship Id="rId37" Type="http://schemas.openxmlformats.org/officeDocument/2006/relationships/hyperlink" Target="https://vi.wikipedia.org/wiki/Di%C3%AAn_Kh%C3%A1nh" TargetMode="External"/><Relationship Id="rId40" Type="http://schemas.openxmlformats.org/officeDocument/2006/relationships/hyperlink" Target="https://vi.wikipedia.org/wiki/Ng%C6%B0%E1%BB%9Di_C%C6%A1_Ho"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vi.wikipedia.org/wiki/%C4%90%E1%BA%AFk_L%E1%BA%AFk" TargetMode="External"/><Relationship Id="rId23" Type="http://schemas.openxmlformats.org/officeDocument/2006/relationships/hyperlink" Target="https://vi.wikipedia.org/wiki/%C4%90%E1%BA%A1i_L%C3%A3nh,_V%E1%BA%A1n_Ninh" TargetMode="External"/><Relationship Id="rId28" Type="http://schemas.openxmlformats.org/officeDocument/2006/relationships/hyperlink" Target="https://vi.wikipedia.org/wiki/Kh%C3%AD_h%E1%BA%ADu_xavan" TargetMode="External"/><Relationship Id="rId36" Type="http://schemas.openxmlformats.org/officeDocument/2006/relationships/hyperlink" Target="https://vi.wikipedia.org/wiki/Kh%C3%A1nh_V%C4%A9nh" TargetMode="External"/><Relationship Id="rId10" Type="http://schemas.openxmlformats.org/officeDocument/2006/relationships/hyperlink" Target="https://vi.wikipedia.org/wiki/%C4%90%C3%B4ng_H%C3%B2a,_Ph%C3%BA_Y%C3%AAn" TargetMode="External"/><Relationship Id="rId19" Type="http://schemas.openxmlformats.org/officeDocument/2006/relationships/hyperlink" Target="https://vi.wikipedia.org/wiki/L%E1%BA%A1c_D%C6%B0%C6%A1ng,_L%C3%A2m_%C4%90%E1%BB%93ng" TargetMode="External"/><Relationship Id="rId31" Type="http://schemas.openxmlformats.org/officeDocument/2006/relationships/hyperlink" Target="https://vi.wikipedia.org/wiki/%C4%90%C3%A0_L%E1%BA%A1t" TargetMode="External"/><Relationship Id="rId44" Type="http://schemas.openxmlformats.org/officeDocument/2006/relationships/hyperlink" Target="http://baothanhhoa.vn/news/67682.bth" TargetMode="External"/><Relationship Id="rId4" Type="http://schemas.microsoft.com/office/2007/relationships/stylesWithEffects" Target="stylesWithEffects.xml"/><Relationship Id="rId9" Type="http://schemas.openxmlformats.org/officeDocument/2006/relationships/hyperlink" Target="https://vi.wikipedia.org/wiki/S%C3%B4ng_Hinh,_Ph%C3%BA_Y%C3%AAn" TargetMode="External"/><Relationship Id="rId14" Type="http://schemas.openxmlformats.org/officeDocument/2006/relationships/hyperlink" Target="https://vi.wikipedia.org/wiki/Kr%C3%B4ng_B%C3%B4ng" TargetMode="External"/><Relationship Id="rId22" Type="http://schemas.openxmlformats.org/officeDocument/2006/relationships/hyperlink" Target="https://vi.wikipedia.org/wiki/D%C3%A3y_Tr%C6%B0%E1%BB%9Dng_S%C6%A1n" TargetMode="External"/><Relationship Id="rId27" Type="http://schemas.openxmlformats.org/officeDocument/2006/relationships/hyperlink" Target="https://vi.wikipedia.org/wiki/Nha_Trang" TargetMode="External"/><Relationship Id="rId30" Type="http://schemas.openxmlformats.org/officeDocument/2006/relationships/hyperlink" Target="https://vi.wikipedia.org/wiki/H%C3%B2n_B%C3%A0" TargetMode="External"/><Relationship Id="rId35" Type="http://schemas.openxmlformats.org/officeDocument/2006/relationships/hyperlink" Target="https://vi.wikipedia.org/wiki/Kh%C3%A1nh_S%C6%A1n" TargetMode="External"/><Relationship Id="rId43" Type="http://schemas.openxmlformats.org/officeDocument/2006/relationships/hyperlink" Target="https://vi.wikipedia.org/wiki/%C4%90%E1%BA%AFk_L%E1%BA%AF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7F705-A3BC-4B32-AF6D-8CC54DF87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36368</Words>
  <Characters>207304</Characters>
  <Application>Microsoft Office Word</Application>
  <DocSecurity>0</DocSecurity>
  <Lines>1727</Lines>
  <Paragraphs>486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13</cp:revision>
  <cp:lastPrinted>2016-04-04T01:14:00Z</cp:lastPrinted>
  <dcterms:created xsi:type="dcterms:W3CDTF">2016-04-03T15:52:00Z</dcterms:created>
  <dcterms:modified xsi:type="dcterms:W3CDTF">2016-05-01T17:00:00Z</dcterms:modified>
</cp:coreProperties>
</file>